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8328"/>
        <w:gridCol w:w="801"/>
      </w:tblGrid>
      <w:tr w:rsidR="005F7BEF" w:rsidRPr="007D21DE" w:rsidTr="00FC3981">
        <w:trPr>
          <w:trHeight w:val="1440"/>
        </w:trPr>
        <w:tc>
          <w:tcPr>
            <w:tcW w:w="8328" w:type="dxa"/>
            <w:shd w:val="clear" w:color="auto" w:fill="auto"/>
            <w:tcMar>
              <w:left w:w="28" w:type="dxa"/>
              <w:right w:w="28" w:type="dxa"/>
            </w:tcMar>
          </w:tcPr>
          <w:p w:rsidR="005F7BEF" w:rsidRPr="007D21DE" w:rsidRDefault="00F771EB" w:rsidP="00B801DA">
            <w:bookmarkStart w:id="0" w:name="_UndoStart1" w:colFirst="0" w:colLast="0"/>
            <w:bookmarkStart w:id="1" w:name="_UndoEnd1" w:colFirst="0" w:colLast="0"/>
            <w:bookmarkStart w:id="2" w:name="_UndoStart2" w:colFirst="0" w:colLast="0"/>
            <w:bookmarkStart w:id="3" w:name="_UndoEnd2" w:colFirst="0" w:colLast="0"/>
            <w:bookmarkStart w:id="4" w:name="_UndoStart3" w:colFirst="0" w:colLast="0"/>
            <w:bookmarkStart w:id="5" w:name="_UndoEnd3" w:colFirst="0" w:colLast="0"/>
            <w:bookmarkStart w:id="6" w:name="_UndoStart4" w:colFirst="0" w:colLast="0"/>
            <w:bookmarkStart w:id="7" w:name="_UndoEnd4" w:colFirst="0" w:colLast="0"/>
            <w:bookmarkStart w:id="8" w:name="_UndoStart5" w:colFirst="0" w:colLast="0"/>
            <w:bookmarkStart w:id="9" w:name="_UndoEnd5" w:colFirst="0" w:colLast="0"/>
            <w:bookmarkStart w:id="10" w:name="_UndoStart6" w:colFirst="0" w:colLast="0"/>
            <w:bookmarkStart w:id="11" w:name="_UndoEnd6" w:colFirst="0" w:colLast="0"/>
            <w:bookmarkStart w:id="12" w:name="_Hlt334680117"/>
            <w:bookmarkStart w:id="13" w:name="_GoBack"/>
            <w:bookmarkEnd w:id="12"/>
            <w:bookmarkEnd w:id="13"/>
            <w:r w:rsidRPr="007D21DE">
              <w:t xml:space="preserve"> </w:t>
            </w:r>
            <w:r w:rsidR="002652DA">
              <w:rPr>
                <w:noProof/>
              </w:rPr>
              <w:drawing>
                <wp:inline distT="0" distB="0" distL="0" distR="0">
                  <wp:extent cx="1604645" cy="440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4645" cy="440055"/>
                          </a:xfrm>
                          <a:prstGeom prst="rect">
                            <a:avLst/>
                          </a:prstGeom>
                          <a:noFill/>
                          <a:ln>
                            <a:noFill/>
                          </a:ln>
                        </pic:spPr>
                      </pic:pic>
                    </a:graphicData>
                  </a:graphic>
                </wp:inline>
              </w:drawing>
            </w:r>
          </w:p>
        </w:tc>
        <w:tc>
          <w:tcPr>
            <w:tcW w:w="801" w:type="dxa"/>
            <w:shd w:val="clear" w:color="auto" w:fill="auto"/>
            <w:tcMar>
              <w:left w:w="28" w:type="dxa"/>
              <w:right w:w="28" w:type="dxa"/>
            </w:tcMar>
          </w:tcPr>
          <w:p w:rsidR="005F7BEF" w:rsidRPr="007D21DE" w:rsidRDefault="005F7BEF" w:rsidP="00B801DA"/>
        </w:tc>
      </w:tr>
      <w:bookmarkEnd w:id="0"/>
      <w:bookmarkEnd w:id="1"/>
      <w:bookmarkEnd w:id="2"/>
      <w:bookmarkEnd w:id="3"/>
      <w:bookmarkEnd w:id="4"/>
      <w:bookmarkEnd w:id="5"/>
      <w:bookmarkEnd w:id="6"/>
      <w:bookmarkEnd w:id="7"/>
      <w:bookmarkEnd w:id="8"/>
      <w:bookmarkEnd w:id="9"/>
      <w:bookmarkEnd w:id="10"/>
      <w:bookmarkEnd w:id="11"/>
      <w:tr w:rsidR="005F7BEF" w:rsidRPr="007D21DE" w:rsidTr="00FC3981">
        <w:trPr>
          <w:trHeight w:hRule="exact" w:val="2892"/>
        </w:trPr>
        <w:tc>
          <w:tcPr>
            <w:tcW w:w="8328" w:type="dxa"/>
            <w:shd w:val="clear" w:color="auto" w:fill="auto"/>
            <w:tcMar>
              <w:left w:w="28" w:type="dxa"/>
              <w:right w:w="28" w:type="dxa"/>
            </w:tcMar>
            <w:vAlign w:val="bottom"/>
          </w:tcPr>
          <w:p w:rsidR="005F7BEF" w:rsidRPr="002D5C89" w:rsidRDefault="00591968" w:rsidP="002D5C89">
            <w:pPr>
              <w:rPr>
                <w:rFonts w:ascii="Trebuchet MS" w:hAnsi="Trebuchet MS"/>
                <w:b/>
                <w:bCs/>
                <w:sz w:val="48"/>
                <w:szCs w:val="48"/>
              </w:rPr>
            </w:pPr>
            <w:r w:rsidRPr="002D5C89">
              <w:rPr>
                <w:rFonts w:ascii="Trebuchet MS" w:hAnsi="Trebuchet MS"/>
                <w:b/>
                <w:bCs/>
                <w:sz w:val="48"/>
                <w:szCs w:val="48"/>
              </w:rPr>
              <w:t>Enswitch</w:t>
            </w:r>
            <w:r w:rsidR="0048067F" w:rsidRPr="002D5C89">
              <w:rPr>
                <w:rFonts w:ascii="Trebuchet MS" w:hAnsi="Trebuchet MS"/>
                <w:b/>
                <w:bCs/>
                <w:sz w:val="48"/>
                <w:szCs w:val="48"/>
              </w:rPr>
              <w:t xml:space="preserve"> </w:t>
            </w:r>
            <w:r w:rsidR="0044706D">
              <w:rPr>
                <w:rFonts w:ascii="Trebuchet MS" w:hAnsi="Trebuchet MS"/>
                <w:b/>
                <w:bCs/>
                <w:sz w:val="48"/>
                <w:szCs w:val="48"/>
              </w:rPr>
              <w:t>Administra</w:t>
            </w:r>
            <w:r w:rsidR="0015545C">
              <w:rPr>
                <w:rFonts w:ascii="Trebuchet MS" w:hAnsi="Trebuchet MS"/>
                <w:b/>
                <w:bCs/>
                <w:sz w:val="48"/>
                <w:szCs w:val="48"/>
              </w:rPr>
              <w:t>t</w:t>
            </w:r>
            <w:r w:rsidR="006315B1" w:rsidRPr="002D5C89">
              <w:rPr>
                <w:rFonts w:ascii="Trebuchet MS" w:hAnsi="Trebuchet MS"/>
                <w:b/>
                <w:bCs/>
                <w:sz w:val="48"/>
                <w:szCs w:val="48"/>
              </w:rPr>
              <w:t>or Guide</w:t>
            </w:r>
          </w:p>
          <w:p w:rsidR="00066FC0" w:rsidRPr="002D5C89" w:rsidRDefault="00143E91" w:rsidP="002D5C89">
            <w:pPr>
              <w:rPr>
                <w:rFonts w:ascii="Trebuchet MS" w:hAnsi="Trebuchet MS"/>
                <w:b/>
                <w:bCs/>
                <w:sz w:val="28"/>
                <w:szCs w:val="28"/>
              </w:rPr>
            </w:pPr>
            <w:r w:rsidRPr="002D5C89">
              <w:rPr>
                <w:rFonts w:ascii="Trebuchet MS" w:hAnsi="Trebuchet MS"/>
                <w:b/>
                <w:bCs/>
                <w:sz w:val="28"/>
                <w:szCs w:val="28"/>
              </w:rPr>
              <w:t>Enswitch Release 3.</w:t>
            </w:r>
            <w:r w:rsidR="0028445A">
              <w:rPr>
                <w:rFonts w:ascii="Trebuchet MS" w:hAnsi="Trebuchet MS"/>
                <w:b/>
                <w:bCs/>
                <w:sz w:val="28"/>
                <w:szCs w:val="28"/>
              </w:rPr>
              <w:t>10</w:t>
            </w:r>
          </w:p>
          <w:p w:rsidR="00AA71A5" w:rsidRPr="007D21DE" w:rsidRDefault="00AA71A5" w:rsidP="00281130">
            <w:pPr>
              <w:jc w:val="center"/>
            </w:pPr>
          </w:p>
          <w:p w:rsidR="00AA71A5" w:rsidRPr="007D21DE" w:rsidRDefault="00AA71A5" w:rsidP="002D1A91">
            <w:pPr>
              <w:rPr>
                <w:sz w:val="36"/>
              </w:rPr>
            </w:pPr>
          </w:p>
        </w:tc>
        <w:tc>
          <w:tcPr>
            <w:tcW w:w="801" w:type="dxa"/>
            <w:shd w:val="clear" w:color="auto" w:fill="auto"/>
            <w:tcMar>
              <w:left w:w="28" w:type="dxa"/>
              <w:right w:w="28" w:type="dxa"/>
            </w:tcMar>
          </w:tcPr>
          <w:p w:rsidR="005F7BEF" w:rsidRPr="007D21DE" w:rsidRDefault="005F7BEF" w:rsidP="00281130">
            <w:pPr>
              <w:jc w:val="center"/>
              <w:rPr>
                <w:szCs w:val="32"/>
              </w:rPr>
            </w:pPr>
          </w:p>
        </w:tc>
      </w:tr>
      <w:tr w:rsidR="00300562" w:rsidRPr="007D21DE" w:rsidTr="00FC3981">
        <w:trPr>
          <w:trHeight w:hRule="exact" w:val="737"/>
        </w:trPr>
        <w:tc>
          <w:tcPr>
            <w:tcW w:w="8328" w:type="dxa"/>
            <w:shd w:val="clear" w:color="auto" w:fill="auto"/>
            <w:tcMar>
              <w:left w:w="28" w:type="dxa"/>
              <w:right w:w="28" w:type="dxa"/>
            </w:tcMar>
          </w:tcPr>
          <w:p w:rsidR="00300562" w:rsidRPr="007D21DE" w:rsidRDefault="00300562" w:rsidP="00B801DA"/>
        </w:tc>
        <w:tc>
          <w:tcPr>
            <w:tcW w:w="801" w:type="dxa"/>
            <w:shd w:val="clear" w:color="auto" w:fill="auto"/>
            <w:tcMar>
              <w:left w:w="28" w:type="dxa"/>
              <w:right w:w="28" w:type="dxa"/>
            </w:tcMar>
          </w:tcPr>
          <w:p w:rsidR="00300562" w:rsidRPr="007D21DE" w:rsidRDefault="00300562" w:rsidP="00B801DA"/>
        </w:tc>
      </w:tr>
      <w:tr w:rsidR="00300562" w:rsidRPr="007D21DE" w:rsidTr="00FC3981">
        <w:trPr>
          <w:trHeight w:hRule="exact" w:val="737"/>
        </w:trPr>
        <w:tc>
          <w:tcPr>
            <w:tcW w:w="8328" w:type="dxa"/>
            <w:shd w:val="clear" w:color="auto" w:fill="auto"/>
            <w:tcMar>
              <w:left w:w="28" w:type="dxa"/>
              <w:right w:w="28" w:type="dxa"/>
            </w:tcMar>
          </w:tcPr>
          <w:p w:rsidR="00300562" w:rsidRPr="007D21DE" w:rsidRDefault="00300562" w:rsidP="00B801DA"/>
        </w:tc>
        <w:tc>
          <w:tcPr>
            <w:tcW w:w="801" w:type="dxa"/>
            <w:shd w:val="clear" w:color="auto" w:fill="auto"/>
            <w:tcMar>
              <w:left w:w="28" w:type="dxa"/>
              <w:right w:w="28" w:type="dxa"/>
            </w:tcMar>
          </w:tcPr>
          <w:p w:rsidR="00300562" w:rsidRPr="007D21DE" w:rsidRDefault="00300562" w:rsidP="00B801DA"/>
        </w:tc>
      </w:tr>
      <w:tr w:rsidR="00300562" w:rsidRPr="007D21DE" w:rsidTr="00FC3981">
        <w:trPr>
          <w:trHeight w:hRule="exact" w:val="737"/>
        </w:trPr>
        <w:tc>
          <w:tcPr>
            <w:tcW w:w="8328" w:type="dxa"/>
            <w:shd w:val="clear" w:color="auto" w:fill="auto"/>
            <w:tcMar>
              <w:left w:w="28" w:type="dxa"/>
              <w:right w:w="28" w:type="dxa"/>
            </w:tcMar>
          </w:tcPr>
          <w:p w:rsidR="00300562" w:rsidRPr="007D21DE" w:rsidRDefault="00300562" w:rsidP="00B801DA"/>
        </w:tc>
        <w:tc>
          <w:tcPr>
            <w:tcW w:w="801" w:type="dxa"/>
            <w:shd w:val="clear" w:color="auto" w:fill="auto"/>
            <w:tcMar>
              <w:left w:w="28" w:type="dxa"/>
              <w:right w:w="28" w:type="dxa"/>
            </w:tcMar>
          </w:tcPr>
          <w:p w:rsidR="00300562" w:rsidRPr="007D21DE" w:rsidRDefault="00300562" w:rsidP="00B801DA"/>
        </w:tc>
      </w:tr>
      <w:tr w:rsidR="00300562" w:rsidRPr="007D21DE" w:rsidTr="00FC3981">
        <w:trPr>
          <w:trHeight w:hRule="exact" w:val="737"/>
        </w:trPr>
        <w:tc>
          <w:tcPr>
            <w:tcW w:w="8328" w:type="dxa"/>
            <w:shd w:val="clear" w:color="auto" w:fill="auto"/>
            <w:tcMar>
              <w:left w:w="28" w:type="dxa"/>
              <w:right w:w="28" w:type="dxa"/>
            </w:tcMar>
          </w:tcPr>
          <w:p w:rsidR="00300562" w:rsidRPr="007D21DE" w:rsidRDefault="00300562" w:rsidP="00B801DA"/>
        </w:tc>
        <w:tc>
          <w:tcPr>
            <w:tcW w:w="801" w:type="dxa"/>
            <w:shd w:val="clear" w:color="auto" w:fill="auto"/>
            <w:tcMar>
              <w:left w:w="28" w:type="dxa"/>
              <w:right w:w="28" w:type="dxa"/>
            </w:tcMar>
          </w:tcPr>
          <w:p w:rsidR="00300562" w:rsidRPr="007D21DE" w:rsidRDefault="00300562" w:rsidP="00B801DA"/>
        </w:tc>
      </w:tr>
      <w:tr w:rsidR="00300562" w:rsidRPr="007D21DE" w:rsidTr="00FC3981">
        <w:trPr>
          <w:trHeight w:hRule="exact" w:val="737"/>
        </w:trPr>
        <w:tc>
          <w:tcPr>
            <w:tcW w:w="8328" w:type="dxa"/>
            <w:shd w:val="clear" w:color="auto" w:fill="auto"/>
            <w:tcMar>
              <w:left w:w="28" w:type="dxa"/>
              <w:right w:w="28" w:type="dxa"/>
            </w:tcMar>
          </w:tcPr>
          <w:p w:rsidR="00300562" w:rsidRPr="007D21DE" w:rsidRDefault="00300562" w:rsidP="00B801DA"/>
        </w:tc>
        <w:tc>
          <w:tcPr>
            <w:tcW w:w="801" w:type="dxa"/>
            <w:shd w:val="clear" w:color="auto" w:fill="auto"/>
            <w:tcMar>
              <w:left w:w="28" w:type="dxa"/>
              <w:right w:w="28" w:type="dxa"/>
            </w:tcMar>
          </w:tcPr>
          <w:p w:rsidR="00300562" w:rsidRPr="007D21DE" w:rsidRDefault="00300562" w:rsidP="00B801DA"/>
        </w:tc>
      </w:tr>
      <w:tr w:rsidR="005F7BEF" w:rsidRPr="007D21DE" w:rsidTr="00FC3981">
        <w:trPr>
          <w:trHeight w:hRule="exact" w:val="737"/>
        </w:trPr>
        <w:tc>
          <w:tcPr>
            <w:tcW w:w="8328" w:type="dxa"/>
            <w:shd w:val="clear" w:color="auto" w:fill="auto"/>
            <w:tcMar>
              <w:left w:w="28" w:type="dxa"/>
              <w:right w:w="28" w:type="dxa"/>
            </w:tcMar>
          </w:tcPr>
          <w:p w:rsidR="005F7BEF" w:rsidRPr="007D21DE" w:rsidRDefault="005F7BEF" w:rsidP="00B801DA"/>
        </w:tc>
        <w:tc>
          <w:tcPr>
            <w:tcW w:w="801" w:type="dxa"/>
            <w:shd w:val="clear" w:color="auto" w:fill="auto"/>
            <w:tcMar>
              <w:left w:w="28" w:type="dxa"/>
              <w:right w:w="28" w:type="dxa"/>
            </w:tcMar>
          </w:tcPr>
          <w:p w:rsidR="005F7BEF" w:rsidRPr="007D21DE" w:rsidRDefault="005F7BEF" w:rsidP="00B801DA"/>
        </w:tc>
      </w:tr>
      <w:tr w:rsidR="005F7BEF" w:rsidRPr="007D21DE" w:rsidTr="00FC3981">
        <w:tc>
          <w:tcPr>
            <w:tcW w:w="8328" w:type="dxa"/>
            <w:shd w:val="clear" w:color="auto" w:fill="auto"/>
            <w:tcMar>
              <w:left w:w="28" w:type="dxa"/>
              <w:right w:w="28" w:type="dxa"/>
            </w:tcMar>
          </w:tcPr>
          <w:p w:rsidR="005F7BEF" w:rsidRPr="007D21DE" w:rsidRDefault="005F7BEF" w:rsidP="005768B5">
            <w:pPr>
              <w:rPr>
                <w:b/>
                <w:bCs/>
              </w:rPr>
            </w:pPr>
          </w:p>
        </w:tc>
        <w:tc>
          <w:tcPr>
            <w:tcW w:w="801" w:type="dxa"/>
            <w:shd w:val="clear" w:color="auto" w:fill="auto"/>
            <w:tcMar>
              <w:left w:w="28" w:type="dxa"/>
              <w:right w:w="28" w:type="dxa"/>
            </w:tcMar>
          </w:tcPr>
          <w:p w:rsidR="005F7BEF" w:rsidRPr="007D21DE" w:rsidRDefault="005F7BEF" w:rsidP="00B801DA"/>
        </w:tc>
      </w:tr>
      <w:tr w:rsidR="003A16B6" w:rsidRPr="007D21DE" w:rsidTr="00FC3981">
        <w:tc>
          <w:tcPr>
            <w:tcW w:w="8328" w:type="dxa"/>
            <w:shd w:val="clear" w:color="auto" w:fill="auto"/>
            <w:tcMar>
              <w:left w:w="28" w:type="dxa"/>
              <w:right w:w="28" w:type="dxa"/>
            </w:tcMar>
          </w:tcPr>
          <w:p w:rsidR="003A16B6" w:rsidRPr="007D21DE" w:rsidRDefault="003A16B6" w:rsidP="005768B5">
            <w:pPr>
              <w:rPr>
                <w:b/>
                <w:bCs/>
              </w:rPr>
            </w:pPr>
          </w:p>
        </w:tc>
        <w:tc>
          <w:tcPr>
            <w:tcW w:w="801" w:type="dxa"/>
            <w:shd w:val="clear" w:color="auto" w:fill="auto"/>
            <w:tcMar>
              <w:left w:w="28" w:type="dxa"/>
              <w:right w:w="28" w:type="dxa"/>
            </w:tcMar>
          </w:tcPr>
          <w:p w:rsidR="003A16B6" w:rsidRPr="007D21DE" w:rsidRDefault="003A16B6" w:rsidP="00B801DA"/>
        </w:tc>
      </w:tr>
      <w:tr w:rsidR="003A16B6" w:rsidRPr="007D21DE" w:rsidTr="00FC3981">
        <w:tc>
          <w:tcPr>
            <w:tcW w:w="8328" w:type="dxa"/>
            <w:shd w:val="clear" w:color="auto" w:fill="auto"/>
            <w:tcMar>
              <w:left w:w="28" w:type="dxa"/>
              <w:right w:w="28" w:type="dxa"/>
            </w:tcMar>
          </w:tcPr>
          <w:p w:rsidR="003A16B6" w:rsidRPr="007D21DE" w:rsidRDefault="003A16B6" w:rsidP="005768B5">
            <w:pPr>
              <w:rPr>
                <w:b/>
                <w:bCs/>
              </w:rPr>
            </w:pPr>
          </w:p>
        </w:tc>
        <w:tc>
          <w:tcPr>
            <w:tcW w:w="801" w:type="dxa"/>
            <w:shd w:val="clear" w:color="auto" w:fill="auto"/>
            <w:tcMar>
              <w:left w:w="28" w:type="dxa"/>
              <w:right w:w="28" w:type="dxa"/>
            </w:tcMar>
          </w:tcPr>
          <w:p w:rsidR="003A16B6" w:rsidRPr="007D21DE" w:rsidRDefault="003A16B6" w:rsidP="00B801DA"/>
        </w:tc>
      </w:tr>
      <w:tr w:rsidR="003A16B6" w:rsidRPr="007D21DE" w:rsidTr="00FC3981">
        <w:tc>
          <w:tcPr>
            <w:tcW w:w="8328" w:type="dxa"/>
            <w:shd w:val="clear" w:color="auto" w:fill="auto"/>
            <w:tcMar>
              <w:left w:w="28" w:type="dxa"/>
              <w:right w:w="28" w:type="dxa"/>
            </w:tcMar>
          </w:tcPr>
          <w:p w:rsidR="003A16B6" w:rsidRPr="000679BF" w:rsidRDefault="00CA644A" w:rsidP="006F1E18">
            <w:pPr>
              <w:pStyle w:val="Subtitle"/>
              <w:jc w:val="left"/>
            </w:pPr>
            <w:r>
              <w:t>June</w:t>
            </w:r>
            <w:r w:rsidR="006F1E18" w:rsidRPr="007D21DE">
              <w:t xml:space="preserve"> </w:t>
            </w:r>
            <w:r w:rsidR="00C546AA" w:rsidRPr="007D21DE">
              <w:t>201</w:t>
            </w:r>
            <w:r w:rsidR="006F1E18">
              <w:t>3</w:t>
            </w:r>
          </w:p>
        </w:tc>
        <w:tc>
          <w:tcPr>
            <w:tcW w:w="801" w:type="dxa"/>
            <w:shd w:val="clear" w:color="auto" w:fill="auto"/>
            <w:tcMar>
              <w:left w:w="28" w:type="dxa"/>
              <w:right w:w="28" w:type="dxa"/>
            </w:tcMar>
          </w:tcPr>
          <w:p w:rsidR="003A16B6" w:rsidRPr="007D21DE" w:rsidRDefault="003A16B6" w:rsidP="00B801DA"/>
        </w:tc>
      </w:tr>
      <w:tr w:rsidR="003A16B6" w:rsidRPr="007D21DE" w:rsidTr="00FC3981">
        <w:tc>
          <w:tcPr>
            <w:tcW w:w="8328" w:type="dxa"/>
            <w:shd w:val="clear" w:color="auto" w:fill="auto"/>
            <w:tcMar>
              <w:left w:w="28" w:type="dxa"/>
              <w:right w:w="28" w:type="dxa"/>
            </w:tcMar>
          </w:tcPr>
          <w:p w:rsidR="003A16B6" w:rsidRPr="007D21DE" w:rsidRDefault="003A16B6" w:rsidP="0067391E">
            <w:pPr>
              <w:pStyle w:val="Subtitle"/>
              <w:rPr>
                <w:b/>
                <w:bCs/>
              </w:rPr>
            </w:pPr>
          </w:p>
        </w:tc>
        <w:tc>
          <w:tcPr>
            <w:tcW w:w="801" w:type="dxa"/>
            <w:shd w:val="clear" w:color="auto" w:fill="auto"/>
            <w:tcMar>
              <w:left w:w="28" w:type="dxa"/>
              <w:right w:w="28" w:type="dxa"/>
            </w:tcMar>
          </w:tcPr>
          <w:p w:rsidR="003A16B6" w:rsidRPr="007D21DE" w:rsidRDefault="003A16B6" w:rsidP="00B801DA"/>
        </w:tc>
      </w:tr>
      <w:tr w:rsidR="003A16B6" w:rsidRPr="007D21DE" w:rsidTr="00FC3981">
        <w:tc>
          <w:tcPr>
            <w:tcW w:w="8328" w:type="dxa"/>
            <w:shd w:val="clear" w:color="auto" w:fill="auto"/>
            <w:tcMar>
              <w:left w:w="28" w:type="dxa"/>
              <w:right w:w="28" w:type="dxa"/>
            </w:tcMar>
          </w:tcPr>
          <w:p w:rsidR="003A16B6" w:rsidRPr="007D21DE" w:rsidRDefault="003A16B6" w:rsidP="005768B5">
            <w:pPr>
              <w:rPr>
                <w:b/>
                <w:bCs/>
              </w:rPr>
            </w:pPr>
          </w:p>
        </w:tc>
        <w:tc>
          <w:tcPr>
            <w:tcW w:w="801" w:type="dxa"/>
            <w:shd w:val="clear" w:color="auto" w:fill="auto"/>
            <w:tcMar>
              <w:left w:w="28" w:type="dxa"/>
              <w:right w:w="28" w:type="dxa"/>
            </w:tcMar>
          </w:tcPr>
          <w:p w:rsidR="003A16B6" w:rsidRPr="007D21DE" w:rsidRDefault="003A16B6" w:rsidP="00B801DA"/>
        </w:tc>
      </w:tr>
    </w:tbl>
    <w:p w:rsidR="00F1303E" w:rsidRDefault="00F1303E" w:rsidP="008F2A3B">
      <w:pPr>
        <w:pStyle w:val="Body"/>
      </w:pPr>
    </w:p>
    <w:p w:rsidR="009F7A33" w:rsidRPr="00094B02" w:rsidRDefault="009F7A33" w:rsidP="008F2A3B">
      <w:pPr>
        <w:pStyle w:val="Body"/>
      </w:pPr>
    </w:p>
    <w:p w:rsidR="009F4EFD" w:rsidRDefault="009F4EFD" w:rsidP="000679BF">
      <w:pPr>
        <w:pStyle w:val="TOCHeading"/>
        <w:pageBreakBefore/>
      </w:pPr>
      <w:r>
        <w:lastRenderedPageBreak/>
        <w:t>Contents</w:t>
      </w:r>
    </w:p>
    <w:p w:rsidR="009E750B" w:rsidRPr="004D4898" w:rsidRDefault="00F24BD0">
      <w:pPr>
        <w:pStyle w:val="TOC1"/>
        <w:rPr>
          <w:rFonts w:ascii="Calibri" w:hAnsi="Calibri"/>
          <w:b w:val="0"/>
          <w:bCs w:val="0"/>
          <w:lang w:bidi="ar-SA"/>
        </w:rPr>
      </w:pPr>
      <w:r>
        <w:rPr>
          <w:b w:val="0"/>
          <w:bCs w:val="0"/>
        </w:rPr>
        <w:fldChar w:fldCharType="begin"/>
      </w:r>
      <w:r>
        <w:rPr>
          <w:b w:val="0"/>
          <w:bCs w:val="0"/>
        </w:rPr>
        <w:instrText xml:space="preserve"> TOC \h \z \t "</w:instrText>
      </w:r>
      <w:r w:rsidR="00A12D94">
        <w:rPr>
          <w:b w:val="0"/>
          <w:bCs w:val="0"/>
        </w:rPr>
        <w:instrText>Front Matter,1,</w:instrText>
      </w:r>
      <w:r>
        <w:rPr>
          <w:b w:val="0"/>
          <w:bCs w:val="0"/>
        </w:rPr>
        <w:instrText xml:space="preserve">Heading 1,1,Heading 2,2,Heading 3,3,Appendix,1" </w:instrText>
      </w:r>
      <w:r>
        <w:rPr>
          <w:b w:val="0"/>
          <w:bCs w:val="0"/>
        </w:rPr>
        <w:fldChar w:fldCharType="separate"/>
      </w:r>
      <w:hyperlink w:anchor="_Toc358196243" w:history="1">
        <w:r w:rsidR="009E750B" w:rsidRPr="00D1546C">
          <w:rPr>
            <w:rStyle w:val="Hyperlink"/>
          </w:rPr>
          <w:t>Changes in This Release</w:t>
        </w:r>
        <w:r w:rsidR="009E750B">
          <w:rPr>
            <w:webHidden/>
          </w:rPr>
          <w:tab/>
        </w:r>
        <w:r w:rsidR="009E750B">
          <w:rPr>
            <w:webHidden/>
          </w:rPr>
          <w:fldChar w:fldCharType="begin"/>
        </w:r>
        <w:r w:rsidR="009E750B">
          <w:rPr>
            <w:webHidden/>
          </w:rPr>
          <w:instrText xml:space="preserve"> PAGEREF _Toc358196243 \h </w:instrText>
        </w:r>
        <w:r w:rsidR="009E750B">
          <w:rPr>
            <w:webHidden/>
          </w:rPr>
        </w:r>
        <w:r w:rsidR="009E750B">
          <w:rPr>
            <w:webHidden/>
          </w:rPr>
          <w:fldChar w:fldCharType="separate"/>
        </w:r>
        <w:r w:rsidR="00AB47BA">
          <w:rPr>
            <w:webHidden/>
          </w:rPr>
          <w:t>5</w:t>
        </w:r>
        <w:r w:rsidR="009E750B">
          <w:rPr>
            <w:webHidden/>
          </w:rPr>
          <w:fldChar w:fldCharType="end"/>
        </w:r>
      </w:hyperlink>
    </w:p>
    <w:p w:rsidR="009E750B" w:rsidRPr="004D4898" w:rsidRDefault="009E750B">
      <w:pPr>
        <w:pStyle w:val="TOC1"/>
        <w:rPr>
          <w:rFonts w:ascii="Calibri" w:hAnsi="Calibri"/>
          <w:b w:val="0"/>
          <w:bCs w:val="0"/>
          <w:lang w:bidi="ar-SA"/>
        </w:rPr>
      </w:pPr>
      <w:hyperlink w:anchor="_Toc358196244" w:history="1">
        <w:r w:rsidRPr="00D1546C">
          <w:rPr>
            <w:rStyle w:val="Hyperlink"/>
          </w:rPr>
          <w:t>1</w:t>
        </w:r>
        <w:r w:rsidRPr="004D4898">
          <w:rPr>
            <w:rFonts w:ascii="Calibri" w:hAnsi="Calibri"/>
            <w:b w:val="0"/>
            <w:bCs w:val="0"/>
            <w:lang w:bidi="ar-SA"/>
          </w:rPr>
          <w:tab/>
        </w:r>
        <w:r w:rsidRPr="00D1546C">
          <w:rPr>
            <w:rStyle w:val="Hyperlink"/>
          </w:rPr>
          <w:t>Introduction</w:t>
        </w:r>
        <w:r>
          <w:rPr>
            <w:webHidden/>
          </w:rPr>
          <w:tab/>
        </w:r>
        <w:r>
          <w:rPr>
            <w:webHidden/>
          </w:rPr>
          <w:fldChar w:fldCharType="begin"/>
        </w:r>
        <w:r>
          <w:rPr>
            <w:webHidden/>
          </w:rPr>
          <w:instrText xml:space="preserve"> PAGEREF _Toc358196244 \h </w:instrText>
        </w:r>
        <w:r>
          <w:rPr>
            <w:webHidden/>
          </w:rPr>
        </w:r>
        <w:r>
          <w:rPr>
            <w:webHidden/>
          </w:rPr>
          <w:fldChar w:fldCharType="separate"/>
        </w:r>
        <w:r w:rsidR="00AB47BA">
          <w:rPr>
            <w:webHidden/>
          </w:rPr>
          <w:t>6</w:t>
        </w:r>
        <w:r>
          <w:rPr>
            <w:webHidden/>
          </w:rPr>
          <w:fldChar w:fldCharType="end"/>
        </w:r>
      </w:hyperlink>
    </w:p>
    <w:p w:rsidR="009E750B" w:rsidRPr="004D4898" w:rsidRDefault="009E750B">
      <w:pPr>
        <w:pStyle w:val="TOC2"/>
        <w:rPr>
          <w:rFonts w:ascii="Calibri" w:hAnsi="Calibri"/>
          <w:sz w:val="22"/>
          <w:szCs w:val="22"/>
          <w:lang w:bidi="ar-SA"/>
        </w:rPr>
      </w:pPr>
      <w:hyperlink w:anchor="_Toc358196245" w:history="1">
        <w:r w:rsidRPr="00D1546C">
          <w:rPr>
            <w:rStyle w:val="Hyperlink"/>
          </w:rPr>
          <w:t>1.1</w:t>
        </w:r>
        <w:r w:rsidRPr="004D4898">
          <w:rPr>
            <w:rFonts w:ascii="Calibri" w:hAnsi="Calibri"/>
            <w:sz w:val="22"/>
            <w:szCs w:val="22"/>
            <w:lang w:bidi="ar-SA"/>
          </w:rPr>
          <w:tab/>
        </w:r>
        <w:r w:rsidRPr="00D1546C">
          <w:rPr>
            <w:rStyle w:val="Hyperlink"/>
          </w:rPr>
          <w:t>The Purpose of this Document</w:t>
        </w:r>
        <w:r>
          <w:rPr>
            <w:webHidden/>
          </w:rPr>
          <w:tab/>
        </w:r>
        <w:r>
          <w:rPr>
            <w:webHidden/>
          </w:rPr>
          <w:fldChar w:fldCharType="begin"/>
        </w:r>
        <w:r>
          <w:rPr>
            <w:webHidden/>
          </w:rPr>
          <w:instrText xml:space="preserve"> PAGEREF _Toc358196245 \h </w:instrText>
        </w:r>
        <w:r>
          <w:rPr>
            <w:webHidden/>
          </w:rPr>
        </w:r>
        <w:r>
          <w:rPr>
            <w:webHidden/>
          </w:rPr>
          <w:fldChar w:fldCharType="separate"/>
        </w:r>
        <w:r w:rsidR="00AB47BA">
          <w:rPr>
            <w:webHidden/>
          </w:rPr>
          <w:t>6</w:t>
        </w:r>
        <w:r>
          <w:rPr>
            <w:webHidden/>
          </w:rPr>
          <w:fldChar w:fldCharType="end"/>
        </w:r>
      </w:hyperlink>
    </w:p>
    <w:p w:rsidR="009E750B" w:rsidRPr="004D4898" w:rsidRDefault="009E750B">
      <w:pPr>
        <w:pStyle w:val="TOC2"/>
        <w:rPr>
          <w:rFonts w:ascii="Calibri" w:hAnsi="Calibri"/>
          <w:sz w:val="22"/>
          <w:szCs w:val="22"/>
          <w:lang w:bidi="ar-SA"/>
        </w:rPr>
      </w:pPr>
      <w:hyperlink w:anchor="_Toc358196246" w:history="1">
        <w:r w:rsidRPr="00D1546C">
          <w:rPr>
            <w:rStyle w:val="Hyperlink"/>
          </w:rPr>
          <w:t>1.2</w:t>
        </w:r>
        <w:r w:rsidRPr="004D4898">
          <w:rPr>
            <w:rFonts w:ascii="Calibri" w:hAnsi="Calibri"/>
            <w:sz w:val="22"/>
            <w:szCs w:val="22"/>
            <w:lang w:bidi="ar-SA"/>
          </w:rPr>
          <w:tab/>
        </w:r>
        <w:r w:rsidRPr="00D1546C">
          <w:rPr>
            <w:rStyle w:val="Hyperlink"/>
          </w:rPr>
          <w:t>Features</w:t>
        </w:r>
        <w:r>
          <w:rPr>
            <w:webHidden/>
          </w:rPr>
          <w:tab/>
        </w:r>
        <w:r>
          <w:rPr>
            <w:webHidden/>
          </w:rPr>
          <w:fldChar w:fldCharType="begin"/>
        </w:r>
        <w:r>
          <w:rPr>
            <w:webHidden/>
          </w:rPr>
          <w:instrText xml:space="preserve"> PAGEREF _Toc358196246 \h </w:instrText>
        </w:r>
        <w:r>
          <w:rPr>
            <w:webHidden/>
          </w:rPr>
        </w:r>
        <w:r>
          <w:rPr>
            <w:webHidden/>
          </w:rPr>
          <w:fldChar w:fldCharType="separate"/>
        </w:r>
        <w:r w:rsidR="00AB47BA">
          <w:rPr>
            <w:webHidden/>
          </w:rPr>
          <w:t>6</w:t>
        </w:r>
        <w:r>
          <w:rPr>
            <w:webHidden/>
          </w:rPr>
          <w:fldChar w:fldCharType="end"/>
        </w:r>
      </w:hyperlink>
    </w:p>
    <w:p w:rsidR="009E750B" w:rsidRPr="004D4898" w:rsidRDefault="009E750B">
      <w:pPr>
        <w:pStyle w:val="TOC2"/>
        <w:rPr>
          <w:rFonts w:ascii="Calibri" w:hAnsi="Calibri"/>
          <w:sz w:val="22"/>
          <w:szCs w:val="22"/>
          <w:lang w:bidi="ar-SA"/>
        </w:rPr>
      </w:pPr>
      <w:hyperlink w:anchor="_Toc358196247" w:history="1">
        <w:r w:rsidRPr="00D1546C">
          <w:rPr>
            <w:rStyle w:val="Hyperlink"/>
          </w:rPr>
          <w:t>1.3</w:t>
        </w:r>
        <w:r w:rsidRPr="004D4898">
          <w:rPr>
            <w:rFonts w:ascii="Calibri" w:hAnsi="Calibri"/>
            <w:sz w:val="22"/>
            <w:szCs w:val="22"/>
            <w:lang w:bidi="ar-SA"/>
          </w:rPr>
          <w:tab/>
        </w:r>
        <w:r w:rsidRPr="00D1546C">
          <w:rPr>
            <w:rStyle w:val="Hyperlink"/>
          </w:rPr>
          <w:t>Workflows</w:t>
        </w:r>
        <w:r>
          <w:rPr>
            <w:webHidden/>
          </w:rPr>
          <w:tab/>
        </w:r>
        <w:r>
          <w:rPr>
            <w:webHidden/>
          </w:rPr>
          <w:fldChar w:fldCharType="begin"/>
        </w:r>
        <w:r>
          <w:rPr>
            <w:webHidden/>
          </w:rPr>
          <w:instrText xml:space="preserve"> PAGEREF _Toc358196247 \h </w:instrText>
        </w:r>
        <w:r>
          <w:rPr>
            <w:webHidden/>
          </w:rPr>
        </w:r>
        <w:r>
          <w:rPr>
            <w:webHidden/>
          </w:rPr>
          <w:fldChar w:fldCharType="separate"/>
        </w:r>
        <w:r w:rsidR="00AB47BA">
          <w:rPr>
            <w:webHidden/>
          </w:rPr>
          <w:t>6</w:t>
        </w:r>
        <w:r>
          <w:rPr>
            <w:webHidden/>
          </w:rPr>
          <w:fldChar w:fldCharType="end"/>
        </w:r>
      </w:hyperlink>
    </w:p>
    <w:p w:rsidR="009E750B" w:rsidRPr="004D4898" w:rsidRDefault="009E750B">
      <w:pPr>
        <w:pStyle w:val="TOC1"/>
        <w:rPr>
          <w:rFonts w:ascii="Calibri" w:hAnsi="Calibri"/>
          <w:b w:val="0"/>
          <w:bCs w:val="0"/>
          <w:lang w:bidi="ar-SA"/>
        </w:rPr>
      </w:pPr>
      <w:hyperlink w:anchor="_Toc358196248" w:history="1">
        <w:r w:rsidRPr="00D1546C">
          <w:rPr>
            <w:rStyle w:val="Hyperlink"/>
          </w:rPr>
          <w:t>2</w:t>
        </w:r>
        <w:r w:rsidRPr="004D4898">
          <w:rPr>
            <w:rFonts w:ascii="Calibri" w:hAnsi="Calibri"/>
            <w:b w:val="0"/>
            <w:bCs w:val="0"/>
            <w:lang w:bidi="ar-SA"/>
          </w:rPr>
          <w:tab/>
        </w:r>
        <w:r w:rsidRPr="00D1546C">
          <w:rPr>
            <w:rStyle w:val="Hyperlink"/>
          </w:rPr>
          <w:t>User Enrollment</w:t>
        </w:r>
        <w:r>
          <w:rPr>
            <w:webHidden/>
          </w:rPr>
          <w:tab/>
        </w:r>
        <w:r>
          <w:rPr>
            <w:webHidden/>
          </w:rPr>
          <w:fldChar w:fldCharType="begin"/>
        </w:r>
        <w:r>
          <w:rPr>
            <w:webHidden/>
          </w:rPr>
          <w:instrText xml:space="preserve"> PAGEREF _Toc358196248 \h </w:instrText>
        </w:r>
        <w:r>
          <w:rPr>
            <w:webHidden/>
          </w:rPr>
        </w:r>
        <w:r>
          <w:rPr>
            <w:webHidden/>
          </w:rPr>
          <w:fldChar w:fldCharType="separate"/>
        </w:r>
        <w:r w:rsidR="00AB47BA">
          <w:rPr>
            <w:webHidden/>
          </w:rPr>
          <w:t>7</w:t>
        </w:r>
        <w:r>
          <w:rPr>
            <w:webHidden/>
          </w:rPr>
          <w:fldChar w:fldCharType="end"/>
        </w:r>
      </w:hyperlink>
    </w:p>
    <w:p w:rsidR="009E750B" w:rsidRPr="004D4898" w:rsidRDefault="009E750B">
      <w:pPr>
        <w:pStyle w:val="TOC1"/>
        <w:rPr>
          <w:rFonts w:ascii="Calibri" w:hAnsi="Calibri"/>
          <w:b w:val="0"/>
          <w:bCs w:val="0"/>
          <w:lang w:bidi="ar-SA"/>
        </w:rPr>
      </w:pPr>
      <w:hyperlink w:anchor="_Toc358196249" w:history="1">
        <w:r w:rsidRPr="00D1546C">
          <w:rPr>
            <w:rStyle w:val="Hyperlink"/>
          </w:rPr>
          <w:t>3</w:t>
        </w:r>
        <w:r w:rsidRPr="004D4898">
          <w:rPr>
            <w:rFonts w:ascii="Calibri" w:hAnsi="Calibri"/>
            <w:b w:val="0"/>
            <w:bCs w:val="0"/>
            <w:lang w:bidi="ar-SA"/>
          </w:rPr>
          <w:tab/>
        </w:r>
        <w:r w:rsidRPr="00D1546C">
          <w:rPr>
            <w:rStyle w:val="Hyperlink"/>
          </w:rPr>
          <w:t>User Switch</w:t>
        </w:r>
        <w:r>
          <w:rPr>
            <w:webHidden/>
          </w:rPr>
          <w:tab/>
        </w:r>
        <w:r>
          <w:rPr>
            <w:webHidden/>
          </w:rPr>
          <w:fldChar w:fldCharType="begin"/>
        </w:r>
        <w:r>
          <w:rPr>
            <w:webHidden/>
          </w:rPr>
          <w:instrText xml:space="preserve"> PAGEREF _Toc358196249 \h </w:instrText>
        </w:r>
        <w:r>
          <w:rPr>
            <w:webHidden/>
          </w:rPr>
        </w:r>
        <w:r>
          <w:rPr>
            <w:webHidden/>
          </w:rPr>
          <w:fldChar w:fldCharType="separate"/>
        </w:r>
        <w:r w:rsidR="00AB47BA">
          <w:rPr>
            <w:webHidden/>
          </w:rPr>
          <w:t>10</w:t>
        </w:r>
        <w:r>
          <w:rPr>
            <w:webHidden/>
          </w:rPr>
          <w:fldChar w:fldCharType="end"/>
        </w:r>
      </w:hyperlink>
    </w:p>
    <w:p w:rsidR="009E750B" w:rsidRPr="004D4898" w:rsidRDefault="009E750B">
      <w:pPr>
        <w:pStyle w:val="TOC1"/>
        <w:rPr>
          <w:rFonts w:ascii="Calibri" w:hAnsi="Calibri"/>
          <w:b w:val="0"/>
          <w:bCs w:val="0"/>
          <w:lang w:bidi="ar-SA"/>
        </w:rPr>
      </w:pPr>
      <w:hyperlink w:anchor="_Toc358196250" w:history="1">
        <w:r w:rsidRPr="00D1546C">
          <w:rPr>
            <w:rStyle w:val="Hyperlink"/>
          </w:rPr>
          <w:t>4</w:t>
        </w:r>
        <w:r w:rsidRPr="004D4898">
          <w:rPr>
            <w:rFonts w:ascii="Calibri" w:hAnsi="Calibri"/>
            <w:b w:val="0"/>
            <w:bCs w:val="0"/>
            <w:lang w:bidi="ar-SA"/>
          </w:rPr>
          <w:tab/>
        </w:r>
        <w:r w:rsidRPr="00D1546C">
          <w:rPr>
            <w:rStyle w:val="Hyperlink"/>
          </w:rPr>
          <w:t>Reports</w:t>
        </w:r>
        <w:r>
          <w:rPr>
            <w:webHidden/>
          </w:rPr>
          <w:tab/>
        </w:r>
        <w:r>
          <w:rPr>
            <w:webHidden/>
          </w:rPr>
          <w:fldChar w:fldCharType="begin"/>
        </w:r>
        <w:r>
          <w:rPr>
            <w:webHidden/>
          </w:rPr>
          <w:instrText xml:space="preserve"> PAGEREF _Toc358196250 \h </w:instrText>
        </w:r>
        <w:r>
          <w:rPr>
            <w:webHidden/>
          </w:rPr>
        </w:r>
        <w:r>
          <w:rPr>
            <w:webHidden/>
          </w:rPr>
          <w:fldChar w:fldCharType="separate"/>
        </w:r>
        <w:r w:rsidR="00AB47BA">
          <w:rPr>
            <w:webHidden/>
          </w:rPr>
          <w:t>11</w:t>
        </w:r>
        <w:r>
          <w:rPr>
            <w:webHidden/>
          </w:rPr>
          <w:fldChar w:fldCharType="end"/>
        </w:r>
      </w:hyperlink>
    </w:p>
    <w:p w:rsidR="009E750B" w:rsidRPr="004D4898" w:rsidRDefault="009E750B">
      <w:pPr>
        <w:pStyle w:val="TOC2"/>
        <w:rPr>
          <w:rFonts w:ascii="Calibri" w:hAnsi="Calibri"/>
          <w:sz w:val="22"/>
          <w:szCs w:val="22"/>
          <w:lang w:bidi="ar-SA"/>
        </w:rPr>
      </w:pPr>
      <w:hyperlink w:anchor="_Toc358196251" w:history="1">
        <w:r w:rsidRPr="00D1546C">
          <w:rPr>
            <w:rStyle w:val="Hyperlink"/>
          </w:rPr>
          <w:t>4.1</w:t>
        </w:r>
        <w:r w:rsidRPr="004D4898">
          <w:rPr>
            <w:rFonts w:ascii="Calibri" w:hAnsi="Calibri"/>
            <w:sz w:val="22"/>
            <w:szCs w:val="22"/>
            <w:lang w:bidi="ar-SA"/>
          </w:rPr>
          <w:tab/>
        </w:r>
        <w:r w:rsidRPr="00D1546C">
          <w:rPr>
            <w:rStyle w:val="Hyperlink"/>
          </w:rPr>
          <w:t>Report Types</w:t>
        </w:r>
        <w:r>
          <w:rPr>
            <w:webHidden/>
          </w:rPr>
          <w:tab/>
        </w:r>
        <w:r>
          <w:rPr>
            <w:webHidden/>
          </w:rPr>
          <w:fldChar w:fldCharType="begin"/>
        </w:r>
        <w:r>
          <w:rPr>
            <w:webHidden/>
          </w:rPr>
          <w:instrText xml:space="preserve"> PAGEREF _Toc358196251 \h </w:instrText>
        </w:r>
        <w:r>
          <w:rPr>
            <w:webHidden/>
          </w:rPr>
        </w:r>
        <w:r>
          <w:rPr>
            <w:webHidden/>
          </w:rPr>
          <w:fldChar w:fldCharType="separate"/>
        </w:r>
        <w:r w:rsidR="00AB47BA">
          <w:rPr>
            <w:webHidden/>
          </w:rPr>
          <w:t>11</w:t>
        </w:r>
        <w:r>
          <w:rPr>
            <w:webHidden/>
          </w:rPr>
          <w:fldChar w:fldCharType="end"/>
        </w:r>
      </w:hyperlink>
    </w:p>
    <w:p w:rsidR="009E750B" w:rsidRPr="004D4898" w:rsidRDefault="009E750B">
      <w:pPr>
        <w:pStyle w:val="TOC2"/>
        <w:rPr>
          <w:rFonts w:ascii="Calibri" w:hAnsi="Calibri"/>
          <w:sz w:val="22"/>
          <w:szCs w:val="22"/>
          <w:lang w:bidi="ar-SA"/>
        </w:rPr>
      </w:pPr>
      <w:hyperlink w:anchor="_Toc358196252" w:history="1">
        <w:r w:rsidRPr="00D1546C">
          <w:rPr>
            <w:rStyle w:val="Hyperlink"/>
          </w:rPr>
          <w:t>4.2</w:t>
        </w:r>
        <w:r w:rsidRPr="004D4898">
          <w:rPr>
            <w:rFonts w:ascii="Calibri" w:hAnsi="Calibri"/>
            <w:sz w:val="22"/>
            <w:szCs w:val="22"/>
            <w:lang w:bidi="ar-SA"/>
          </w:rPr>
          <w:tab/>
        </w:r>
        <w:r w:rsidRPr="00D1546C">
          <w:rPr>
            <w:rStyle w:val="Hyperlink"/>
          </w:rPr>
          <w:t>View Reports</w:t>
        </w:r>
        <w:r>
          <w:rPr>
            <w:webHidden/>
          </w:rPr>
          <w:tab/>
        </w:r>
        <w:r>
          <w:rPr>
            <w:webHidden/>
          </w:rPr>
          <w:fldChar w:fldCharType="begin"/>
        </w:r>
        <w:r>
          <w:rPr>
            <w:webHidden/>
          </w:rPr>
          <w:instrText xml:space="preserve"> PAGEREF _Toc358196252 \h </w:instrText>
        </w:r>
        <w:r>
          <w:rPr>
            <w:webHidden/>
          </w:rPr>
        </w:r>
        <w:r>
          <w:rPr>
            <w:webHidden/>
          </w:rPr>
          <w:fldChar w:fldCharType="separate"/>
        </w:r>
        <w:r w:rsidR="00AB47BA">
          <w:rPr>
            <w:webHidden/>
          </w:rPr>
          <w:t>12</w:t>
        </w:r>
        <w:r>
          <w:rPr>
            <w:webHidden/>
          </w:rPr>
          <w:fldChar w:fldCharType="end"/>
        </w:r>
      </w:hyperlink>
    </w:p>
    <w:p w:rsidR="009E750B" w:rsidRPr="004D4898" w:rsidRDefault="009E750B">
      <w:pPr>
        <w:pStyle w:val="TOC1"/>
        <w:rPr>
          <w:rFonts w:ascii="Calibri" w:hAnsi="Calibri"/>
          <w:b w:val="0"/>
          <w:bCs w:val="0"/>
          <w:lang w:bidi="ar-SA"/>
        </w:rPr>
      </w:pPr>
      <w:hyperlink w:anchor="_Toc358196253" w:history="1">
        <w:r w:rsidRPr="00D1546C">
          <w:rPr>
            <w:rStyle w:val="Hyperlink"/>
          </w:rPr>
          <w:t>5</w:t>
        </w:r>
        <w:r w:rsidRPr="004D4898">
          <w:rPr>
            <w:rFonts w:ascii="Calibri" w:hAnsi="Calibri"/>
            <w:b w:val="0"/>
            <w:bCs w:val="0"/>
            <w:lang w:bidi="ar-SA"/>
          </w:rPr>
          <w:tab/>
        </w:r>
        <w:r w:rsidRPr="00D1546C">
          <w:rPr>
            <w:rStyle w:val="Hyperlink"/>
          </w:rPr>
          <w:t>Alerts</w:t>
        </w:r>
        <w:r>
          <w:rPr>
            <w:webHidden/>
          </w:rPr>
          <w:tab/>
        </w:r>
        <w:r>
          <w:rPr>
            <w:webHidden/>
          </w:rPr>
          <w:fldChar w:fldCharType="begin"/>
        </w:r>
        <w:r>
          <w:rPr>
            <w:webHidden/>
          </w:rPr>
          <w:instrText xml:space="preserve"> PAGEREF _Toc358196253 \h </w:instrText>
        </w:r>
        <w:r>
          <w:rPr>
            <w:webHidden/>
          </w:rPr>
        </w:r>
        <w:r>
          <w:rPr>
            <w:webHidden/>
          </w:rPr>
          <w:fldChar w:fldCharType="separate"/>
        </w:r>
        <w:r w:rsidR="00AB47BA">
          <w:rPr>
            <w:webHidden/>
          </w:rPr>
          <w:t>13</w:t>
        </w:r>
        <w:r>
          <w:rPr>
            <w:webHidden/>
          </w:rPr>
          <w:fldChar w:fldCharType="end"/>
        </w:r>
      </w:hyperlink>
    </w:p>
    <w:p w:rsidR="009E750B" w:rsidRPr="004D4898" w:rsidRDefault="009E750B">
      <w:pPr>
        <w:pStyle w:val="TOC1"/>
        <w:rPr>
          <w:rFonts w:ascii="Calibri" w:hAnsi="Calibri"/>
          <w:b w:val="0"/>
          <w:bCs w:val="0"/>
          <w:lang w:bidi="ar-SA"/>
        </w:rPr>
      </w:pPr>
      <w:hyperlink w:anchor="_Toc358196254" w:history="1">
        <w:r w:rsidRPr="00D1546C">
          <w:rPr>
            <w:rStyle w:val="Hyperlink"/>
          </w:rPr>
          <w:t>6</w:t>
        </w:r>
        <w:r w:rsidRPr="004D4898">
          <w:rPr>
            <w:rFonts w:ascii="Calibri" w:hAnsi="Calibri"/>
            <w:b w:val="0"/>
            <w:bCs w:val="0"/>
            <w:lang w:bidi="ar-SA"/>
          </w:rPr>
          <w:tab/>
        </w:r>
        <w:r w:rsidRPr="00D1546C">
          <w:rPr>
            <w:rStyle w:val="Hyperlink"/>
          </w:rPr>
          <w:t>Bulk Dialer</w:t>
        </w:r>
        <w:r>
          <w:rPr>
            <w:webHidden/>
          </w:rPr>
          <w:tab/>
        </w:r>
        <w:r>
          <w:rPr>
            <w:webHidden/>
          </w:rPr>
          <w:fldChar w:fldCharType="begin"/>
        </w:r>
        <w:r>
          <w:rPr>
            <w:webHidden/>
          </w:rPr>
          <w:instrText xml:space="preserve"> PAGEREF _Toc358196254 \h </w:instrText>
        </w:r>
        <w:r>
          <w:rPr>
            <w:webHidden/>
          </w:rPr>
        </w:r>
        <w:r>
          <w:rPr>
            <w:webHidden/>
          </w:rPr>
          <w:fldChar w:fldCharType="separate"/>
        </w:r>
        <w:r w:rsidR="00AB47BA">
          <w:rPr>
            <w:webHidden/>
          </w:rPr>
          <w:t>15</w:t>
        </w:r>
        <w:r>
          <w:rPr>
            <w:webHidden/>
          </w:rPr>
          <w:fldChar w:fldCharType="end"/>
        </w:r>
      </w:hyperlink>
    </w:p>
    <w:p w:rsidR="009E750B" w:rsidRPr="004D4898" w:rsidRDefault="009E750B">
      <w:pPr>
        <w:pStyle w:val="TOC1"/>
        <w:rPr>
          <w:rFonts w:ascii="Calibri" w:hAnsi="Calibri"/>
          <w:b w:val="0"/>
          <w:bCs w:val="0"/>
          <w:lang w:bidi="ar-SA"/>
        </w:rPr>
      </w:pPr>
      <w:hyperlink w:anchor="_Toc358196255" w:history="1">
        <w:r w:rsidRPr="00D1546C">
          <w:rPr>
            <w:rStyle w:val="Hyperlink"/>
          </w:rPr>
          <w:t>7</w:t>
        </w:r>
        <w:r w:rsidRPr="004D4898">
          <w:rPr>
            <w:rFonts w:ascii="Calibri" w:hAnsi="Calibri"/>
            <w:b w:val="0"/>
            <w:bCs w:val="0"/>
            <w:lang w:bidi="ar-SA"/>
          </w:rPr>
          <w:tab/>
        </w:r>
        <w:r w:rsidRPr="00D1546C">
          <w:rPr>
            <w:rStyle w:val="Hyperlink"/>
          </w:rPr>
          <w:t>Call Recording</w:t>
        </w:r>
        <w:r>
          <w:rPr>
            <w:webHidden/>
          </w:rPr>
          <w:tab/>
        </w:r>
        <w:r>
          <w:rPr>
            <w:webHidden/>
          </w:rPr>
          <w:fldChar w:fldCharType="begin"/>
        </w:r>
        <w:r>
          <w:rPr>
            <w:webHidden/>
          </w:rPr>
          <w:instrText xml:space="preserve"> PAGEREF _Toc358196255 \h </w:instrText>
        </w:r>
        <w:r>
          <w:rPr>
            <w:webHidden/>
          </w:rPr>
        </w:r>
        <w:r>
          <w:rPr>
            <w:webHidden/>
          </w:rPr>
          <w:fldChar w:fldCharType="separate"/>
        </w:r>
        <w:r w:rsidR="00AB47BA">
          <w:rPr>
            <w:webHidden/>
          </w:rPr>
          <w:t>17</w:t>
        </w:r>
        <w:r>
          <w:rPr>
            <w:webHidden/>
          </w:rPr>
          <w:fldChar w:fldCharType="end"/>
        </w:r>
      </w:hyperlink>
    </w:p>
    <w:p w:rsidR="009E750B" w:rsidRPr="004D4898" w:rsidRDefault="009E750B">
      <w:pPr>
        <w:pStyle w:val="TOC2"/>
        <w:rPr>
          <w:rFonts w:ascii="Calibri" w:hAnsi="Calibri"/>
          <w:sz w:val="22"/>
          <w:szCs w:val="22"/>
          <w:lang w:bidi="ar-SA"/>
        </w:rPr>
      </w:pPr>
      <w:hyperlink w:anchor="_Toc358196256" w:history="1">
        <w:r w:rsidRPr="00D1546C">
          <w:rPr>
            <w:rStyle w:val="Hyperlink"/>
          </w:rPr>
          <w:t>7.1</w:t>
        </w:r>
        <w:r w:rsidRPr="004D4898">
          <w:rPr>
            <w:rFonts w:ascii="Calibri" w:hAnsi="Calibri"/>
            <w:sz w:val="22"/>
            <w:szCs w:val="22"/>
            <w:lang w:bidi="ar-SA"/>
          </w:rPr>
          <w:tab/>
        </w:r>
        <w:r w:rsidRPr="00D1546C">
          <w:rPr>
            <w:rStyle w:val="Hyperlink"/>
          </w:rPr>
          <w:t>Call Recording Groups</w:t>
        </w:r>
        <w:r>
          <w:rPr>
            <w:webHidden/>
          </w:rPr>
          <w:tab/>
        </w:r>
        <w:r>
          <w:rPr>
            <w:webHidden/>
          </w:rPr>
          <w:fldChar w:fldCharType="begin"/>
        </w:r>
        <w:r>
          <w:rPr>
            <w:webHidden/>
          </w:rPr>
          <w:instrText xml:space="preserve"> PAGEREF _Toc358196256 \h </w:instrText>
        </w:r>
        <w:r>
          <w:rPr>
            <w:webHidden/>
          </w:rPr>
        </w:r>
        <w:r>
          <w:rPr>
            <w:webHidden/>
          </w:rPr>
          <w:fldChar w:fldCharType="separate"/>
        </w:r>
        <w:r w:rsidR="00AB47BA">
          <w:rPr>
            <w:webHidden/>
          </w:rPr>
          <w:t>17</w:t>
        </w:r>
        <w:r>
          <w:rPr>
            <w:webHidden/>
          </w:rPr>
          <w:fldChar w:fldCharType="end"/>
        </w:r>
      </w:hyperlink>
    </w:p>
    <w:p w:rsidR="009E750B" w:rsidRPr="004D4898" w:rsidRDefault="009E750B">
      <w:pPr>
        <w:pStyle w:val="TOC2"/>
        <w:rPr>
          <w:rFonts w:ascii="Calibri" w:hAnsi="Calibri"/>
          <w:sz w:val="22"/>
          <w:szCs w:val="22"/>
          <w:lang w:bidi="ar-SA"/>
        </w:rPr>
      </w:pPr>
      <w:hyperlink w:anchor="_Toc358196257" w:history="1">
        <w:r w:rsidRPr="00D1546C">
          <w:rPr>
            <w:rStyle w:val="Hyperlink"/>
          </w:rPr>
          <w:t>7.2</w:t>
        </w:r>
        <w:r w:rsidRPr="004D4898">
          <w:rPr>
            <w:rFonts w:ascii="Calibri" w:hAnsi="Calibri"/>
            <w:sz w:val="22"/>
            <w:szCs w:val="22"/>
            <w:lang w:bidi="ar-SA"/>
          </w:rPr>
          <w:tab/>
        </w:r>
        <w:r w:rsidRPr="00D1546C">
          <w:rPr>
            <w:rStyle w:val="Hyperlink"/>
          </w:rPr>
          <w:t>Record Inbox</w:t>
        </w:r>
        <w:r>
          <w:rPr>
            <w:webHidden/>
          </w:rPr>
          <w:tab/>
        </w:r>
        <w:r>
          <w:rPr>
            <w:webHidden/>
          </w:rPr>
          <w:fldChar w:fldCharType="begin"/>
        </w:r>
        <w:r>
          <w:rPr>
            <w:webHidden/>
          </w:rPr>
          <w:instrText xml:space="preserve"> PAGEREF _Toc358196257 \h </w:instrText>
        </w:r>
        <w:r>
          <w:rPr>
            <w:webHidden/>
          </w:rPr>
        </w:r>
        <w:r>
          <w:rPr>
            <w:webHidden/>
          </w:rPr>
          <w:fldChar w:fldCharType="separate"/>
        </w:r>
        <w:r w:rsidR="00AB47BA">
          <w:rPr>
            <w:webHidden/>
          </w:rPr>
          <w:t>18</w:t>
        </w:r>
        <w:r>
          <w:rPr>
            <w:webHidden/>
          </w:rPr>
          <w:fldChar w:fldCharType="end"/>
        </w:r>
      </w:hyperlink>
    </w:p>
    <w:p w:rsidR="009E750B" w:rsidRPr="004D4898" w:rsidRDefault="009E750B">
      <w:pPr>
        <w:pStyle w:val="TOC2"/>
        <w:rPr>
          <w:rFonts w:ascii="Calibri" w:hAnsi="Calibri"/>
          <w:sz w:val="22"/>
          <w:szCs w:val="22"/>
          <w:lang w:bidi="ar-SA"/>
        </w:rPr>
      </w:pPr>
      <w:hyperlink w:anchor="_Toc358196258" w:history="1">
        <w:r w:rsidRPr="00D1546C">
          <w:rPr>
            <w:rStyle w:val="Hyperlink"/>
          </w:rPr>
          <w:t>7.3</w:t>
        </w:r>
        <w:r w:rsidRPr="004D4898">
          <w:rPr>
            <w:rFonts w:ascii="Calibri" w:hAnsi="Calibri"/>
            <w:sz w:val="22"/>
            <w:szCs w:val="22"/>
            <w:lang w:bidi="ar-SA"/>
          </w:rPr>
          <w:tab/>
        </w:r>
        <w:r w:rsidRPr="00D1546C">
          <w:rPr>
            <w:rStyle w:val="Hyperlink"/>
          </w:rPr>
          <w:t>Record Groups and Numbers Association</w:t>
        </w:r>
        <w:r>
          <w:rPr>
            <w:webHidden/>
          </w:rPr>
          <w:tab/>
        </w:r>
        <w:r>
          <w:rPr>
            <w:webHidden/>
          </w:rPr>
          <w:fldChar w:fldCharType="begin"/>
        </w:r>
        <w:r>
          <w:rPr>
            <w:webHidden/>
          </w:rPr>
          <w:instrText xml:space="preserve"> PAGEREF _Toc358196258 \h </w:instrText>
        </w:r>
        <w:r>
          <w:rPr>
            <w:webHidden/>
          </w:rPr>
        </w:r>
        <w:r>
          <w:rPr>
            <w:webHidden/>
          </w:rPr>
          <w:fldChar w:fldCharType="separate"/>
        </w:r>
        <w:r w:rsidR="00AB47BA">
          <w:rPr>
            <w:webHidden/>
          </w:rPr>
          <w:t>19</w:t>
        </w:r>
        <w:r>
          <w:rPr>
            <w:webHidden/>
          </w:rPr>
          <w:fldChar w:fldCharType="end"/>
        </w:r>
      </w:hyperlink>
    </w:p>
    <w:p w:rsidR="009E750B" w:rsidRPr="004D4898" w:rsidRDefault="009E750B">
      <w:pPr>
        <w:pStyle w:val="TOC1"/>
        <w:rPr>
          <w:rFonts w:ascii="Calibri" w:hAnsi="Calibri"/>
          <w:b w:val="0"/>
          <w:bCs w:val="0"/>
          <w:lang w:bidi="ar-SA"/>
        </w:rPr>
      </w:pPr>
      <w:hyperlink w:anchor="_Toc358196259" w:history="1">
        <w:r w:rsidRPr="00D1546C">
          <w:rPr>
            <w:rStyle w:val="Hyperlink"/>
          </w:rPr>
          <w:t>8</w:t>
        </w:r>
        <w:r w:rsidRPr="004D4898">
          <w:rPr>
            <w:rFonts w:ascii="Calibri" w:hAnsi="Calibri"/>
            <w:b w:val="0"/>
            <w:bCs w:val="0"/>
            <w:lang w:bidi="ar-SA"/>
          </w:rPr>
          <w:tab/>
        </w:r>
        <w:r w:rsidRPr="00D1546C">
          <w:rPr>
            <w:rStyle w:val="Hyperlink"/>
          </w:rPr>
          <w:t>Classes of Service</w:t>
        </w:r>
        <w:r>
          <w:rPr>
            <w:webHidden/>
          </w:rPr>
          <w:tab/>
        </w:r>
        <w:r>
          <w:rPr>
            <w:webHidden/>
          </w:rPr>
          <w:fldChar w:fldCharType="begin"/>
        </w:r>
        <w:r>
          <w:rPr>
            <w:webHidden/>
          </w:rPr>
          <w:instrText xml:space="preserve"> PAGEREF _Toc358196259 \h </w:instrText>
        </w:r>
        <w:r>
          <w:rPr>
            <w:webHidden/>
          </w:rPr>
        </w:r>
        <w:r>
          <w:rPr>
            <w:webHidden/>
          </w:rPr>
          <w:fldChar w:fldCharType="separate"/>
        </w:r>
        <w:r w:rsidR="00AB47BA">
          <w:rPr>
            <w:webHidden/>
          </w:rPr>
          <w:t>21</w:t>
        </w:r>
        <w:r>
          <w:rPr>
            <w:webHidden/>
          </w:rPr>
          <w:fldChar w:fldCharType="end"/>
        </w:r>
      </w:hyperlink>
    </w:p>
    <w:p w:rsidR="009E750B" w:rsidRPr="004D4898" w:rsidRDefault="009E750B">
      <w:pPr>
        <w:pStyle w:val="TOC2"/>
        <w:rPr>
          <w:rFonts w:ascii="Calibri" w:hAnsi="Calibri"/>
          <w:sz w:val="22"/>
          <w:szCs w:val="22"/>
          <w:lang w:bidi="ar-SA"/>
        </w:rPr>
      </w:pPr>
      <w:hyperlink w:anchor="_Toc358196260" w:history="1">
        <w:r w:rsidRPr="00D1546C">
          <w:rPr>
            <w:rStyle w:val="Hyperlink"/>
          </w:rPr>
          <w:t>8.1</w:t>
        </w:r>
        <w:r w:rsidRPr="004D4898">
          <w:rPr>
            <w:rFonts w:ascii="Calibri" w:hAnsi="Calibri"/>
            <w:sz w:val="22"/>
            <w:szCs w:val="22"/>
            <w:lang w:bidi="ar-SA"/>
          </w:rPr>
          <w:tab/>
        </w:r>
        <w:r w:rsidRPr="00D1546C">
          <w:rPr>
            <w:rStyle w:val="Hyperlink"/>
          </w:rPr>
          <w:t>Add Class of Service</w:t>
        </w:r>
        <w:r>
          <w:rPr>
            <w:webHidden/>
          </w:rPr>
          <w:tab/>
        </w:r>
        <w:r>
          <w:rPr>
            <w:webHidden/>
          </w:rPr>
          <w:fldChar w:fldCharType="begin"/>
        </w:r>
        <w:r>
          <w:rPr>
            <w:webHidden/>
          </w:rPr>
          <w:instrText xml:space="preserve"> PAGEREF _Toc358196260 \h </w:instrText>
        </w:r>
        <w:r>
          <w:rPr>
            <w:webHidden/>
          </w:rPr>
        </w:r>
        <w:r>
          <w:rPr>
            <w:webHidden/>
          </w:rPr>
          <w:fldChar w:fldCharType="separate"/>
        </w:r>
        <w:r w:rsidR="00AB47BA">
          <w:rPr>
            <w:webHidden/>
          </w:rPr>
          <w:t>21</w:t>
        </w:r>
        <w:r>
          <w:rPr>
            <w:webHidden/>
          </w:rPr>
          <w:fldChar w:fldCharType="end"/>
        </w:r>
      </w:hyperlink>
    </w:p>
    <w:p w:rsidR="009E750B" w:rsidRPr="004D4898" w:rsidRDefault="009E750B">
      <w:pPr>
        <w:pStyle w:val="TOC2"/>
        <w:rPr>
          <w:rFonts w:ascii="Calibri" w:hAnsi="Calibri"/>
          <w:sz w:val="22"/>
          <w:szCs w:val="22"/>
          <w:lang w:bidi="ar-SA"/>
        </w:rPr>
      </w:pPr>
      <w:hyperlink w:anchor="_Toc358196261" w:history="1">
        <w:r w:rsidRPr="00D1546C">
          <w:rPr>
            <w:rStyle w:val="Hyperlink"/>
            <w:lang w:val="en-GB" w:eastAsia="en-GB"/>
          </w:rPr>
          <w:t>8.2</w:t>
        </w:r>
        <w:r w:rsidRPr="004D4898">
          <w:rPr>
            <w:rFonts w:ascii="Calibri" w:hAnsi="Calibri"/>
            <w:sz w:val="22"/>
            <w:szCs w:val="22"/>
            <w:lang w:bidi="ar-SA"/>
          </w:rPr>
          <w:tab/>
        </w:r>
        <w:r w:rsidRPr="00D1546C">
          <w:rPr>
            <w:rStyle w:val="Hyperlink"/>
            <w:lang w:val="en-GB" w:eastAsia="en-GB"/>
          </w:rPr>
          <w:t>Class of Service Exceptions</w:t>
        </w:r>
        <w:r>
          <w:rPr>
            <w:webHidden/>
          </w:rPr>
          <w:tab/>
        </w:r>
        <w:r>
          <w:rPr>
            <w:webHidden/>
          </w:rPr>
          <w:fldChar w:fldCharType="begin"/>
        </w:r>
        <w:r>
          <w:rPr>
            <w:webHidden/>
          </w:rPr>
          <w:instrText xml:space="preserve"> PAGEREF _Toc358196261 \h </w:instrText>
        </w:r>
        <w:r>
          <w:rPr>
            <w:webHidden/>
          </w:rPr>
        </w:r>
        <w:r>
          <w:rPr>
            <w:webHidden/>
          </w:rPr>
          <w:fldChar w:fldCharType="separate"/>
        </w:r>
        <w:r w:rsidR="00AB47BA">
          <w:rPr>
            <w:webHidden/>
          </w:rPr>
          <w:t>22</w:t>
        </w:r>
        <w:r>
          <w:rPr>
            <w:webHidden/>
          </w:rPr>
          <w:fldChar w:fldCharType="end"/>
        </w:r>
      </w:hyperlink>
    </w:p>
    <w:p w:rsidR="009E750B" w:rsidRPr="004D4898" w:rsidRDefault="009E750B">
      <w:pPr>
        <w:pStyle w:val="TOC1"/>
        <w:rPr>
          <w:rFonts w:ascii="Calibri" w:hAnsi="Calibri"/>
          <w:b w:val="0"/>
          <w:bCs w:val="0"/>
          <w:lang w:bidi="ar-SA"/>
        </w:rPr>
      </w:pPr>
      <w:hyperlink w:anchor="_Toc358196262" w:history="1">
        <w:r w:rsidRPr="00D1546C">
          <w:rPr>
            <w:rStyle w:val="Hyperlink"/>
          </w:rPr>
          <w:t>9</w:t>
        </w:r>
        <w:r w:rsidRPr="004D4898">
          <w:rPr>
            <w:rFonts w:ascii="Calibri" w:hAnsi="Calibri"/>
            <w:b w:val="0"/>
            <w:bCs w:val="0"/>
            <w:lang w:bidi="ar-SA"/>
          </w:rPr>
          <w:tab/>
        </w:r>
        <w:r w:rsidRPr="00D1546C">
          <w:rPr>
            <w:rStyle w:val="Hyperlink"/>
          </w:rPr>
          <w:t>Conferences</w:t>
        </w:r>
        <w:r>
          <w:rPr>
            <w:webHidden/>
          </w:rPr>
          <w:tab/>
        </w:r>
        <w:r>
          <w:rPr>
            <w:webHidden/>
          </w:rPr>
          <w:fldChar w:fldCharType="begin"/>
        </w:r>
        <w:r>
          <w:rPr>
            <w:webHidden/>
          </w:rPr>
          <w:instrText xml:space="preserve"> PAGEREF _Toc358196262 \h </w:instrText>
        </w:r>
        <w:r>
          <w:rPr>
            <w:webHidden/>
          </w:rPr>
        </w:r>
        <w:r>
          <w:rPr>
            <w:webHidden/>
          </w:rPr>
          <w:fldChar w:fldCharType="separate"/>
        </w:r>
        <w:r w:rsidR="00AB47BA">
          <w:rPr>
            <w:webHidden/>
          </w:rPr>
          <w:t>24</w:t>
        </w:r>
        <w:r>
          <w:rPr>
            <w:webHidden/>
          </w:rPr>
          <w:fldChar w:fldCharType="end"/>
        </w:r>
      </w:hyperlink>
    </w:p>
    <w:p w:rsidR="009E750B" w:rsidRPr="004D4898" w:rsidRDefault="009E750B">
      <w:pPr>
        <w:pStyle w:val="TOC1"/>
        <w:rPr>
          <w:rFonts w:ascii="Calibri" w:hAnsi="Calibri"/>
          <w:b w:val="0"/>
          <w:bCs w:val="0"/>
          <w:lang w:bidi="ar-SA"/>
        </w:rPr>
      </w:pPr>
      <w:hyperlink w:anchor="_Toc358196263" w:history="1">
        <w:r w:rsidRPr="00D1546C">
          <w:rPr>
            <w:rStyle w:val="Hyperlink"/>
          </w:rPr>
          <w:t>10</w:t>
        </w:r>
        <w:r w:rsidRPr="004D4898">
          <w:rPr>
            <w:rFonts w:ascii="Calibri" w:hAnsi="Calibri"/>
            <w:b w:val="0"/>
            <w:bCs w:val="0"/>
            <w:lang w:bidi="ar-SA"/>
          </w:rPr>
          <w:tab/>
        </w:r>
        <w:r w:rsidRPr="00D1546C">
          <w:rPr>
            <w:rStyle w:val="Hyperlink"/>
          </w:rPr>
          <w:t>Destination Features</w:t>
        </w:r>
        <w:r>
          <w:rPr>
            <w:webHidden/>
          </w:rPr>
          <w:tab/>
        </w:r>
        <w:r>
          <w:rPr>
            <w:webHidden/>
          </w:rPr>
          <w:fldChar w:fldCharType="begin"/>
        </w:r>
        <w:r>
          <w:rPr>
            <w:webHidden/>
          </w:rPr>
          <w:instrText xml:space="preserve"> PAGEREF _Toc358196263 \h </w:instrText>
        </w:r>
        <w:r>
          <w:rPr>
            <w:webHidden/>
          </w:rPr>
        </w:r>
        <w:r>
          <w:rPr>
            <w:webHidden/>
          </w:rPr>
          <w:fldChar w:fldCharType="separate"/>
        </w:r>
        <w:r w:rsidR="00AB47BA">
          <w:rPr>
            <w:webHidden/>
          </w:rPr>
          <w:t>27</w:t>
        </w:r>
        <w:r>
          <w:rPr>
            <w:webHidden/>
          </w:rPr>
          <w:fldChar w:fldCharType="end"/>
        </w:r>
      </w:hyperlink>
    </w:p>
    <w:p w:rsidR="009E750B" w:rsidRPr="004D4898" w:rsidRDefault="009E750B">
      <w:pPr>
        <w:pStyle w:val="TOC2"/>
        <w:rPr>
          <w:rFonts w:ascii="Calibri" w:hAnsi="Calibri"/>
          <w:sz w:val="22"/>
          <w:szCs w:val="22"/>
          <w:lang w:bidi="ar-SA"/>
        </w:rPr>
      </w:pPr>
      <w:hyperlink w:anchor="_Toc358196264" w:history="1">
        <w:r w:rsidRPr="00D1546C">
          <w:rPr>
            <w:rStyle w:val="Hyperlink"/>
          </w:rPr>
          <w:t>10.1</w:t>
        </w:r>
        <w:r w:rsidRPr="004D4898">
          <w:rPr>
            <w:rFonts w:ascii="Calibri" w:hAnsi="Calibri"/>
            <w:sz w:val="22"/>
            <w:szCs w:val="22"/>
            <w:lang w:bidi="ar-SA"/>
          </w:rPr>
          <w:tab/>
        </w:r>
        <w:r w:rsidRPr="00D1546C">
          <w:rPr>
            <w:rStyle w:val="Hyperlink"/>
          </w:rPr>
          <w:t>Location of the Destination Feature Setting</w:t>
        </w:r>
        <w:r>
          <w:rPr>
            <w:webHidden/>
          </w:rPr>
          <w:tab/>
        </w:r>
        <w:r>
          <w:rPr>
            <w:webHidden/>
          </w:rPr>
          <w:fldChar w:fldCharType="begin"/>
        </w:r>
        <w:r>
          <w:rPr>
            <w:webHidden/>
          </w:rPr>
          <w:instrText xml:space="preserve"> PAGEREF _Toc358196264 \h </w:instrText>
        </w:r>
        <w:r>
          <w:rPr>
            <w:webHidden/>
          </w:rPr>
        </w:r>
        <w:r>
          <w:rPr>
            <w:webHidden/>
          </w:rPr>
          <w:fldChar w:fldCharType="separate"/>
        </w:r>
        <w:r w:rsidR="00AB47BA">
          <w:rPr>
            <w:webHidden/>
          </w:rPr>
          <w:t>27</w:t>
        </w:r>
        <w:r>
          <w:rPr>
            <w:webHidden/>
          </w:rPr>
          <w:fldChar w:fldCharType="end"/>
        </w:r>
      </w:hyperlink>
    </w:p>
    <w:p w:rsidR="009E750B" w:rsidRPr="004D4898" w:rsidRDefault="009E750B">
      <w:pPr>
        <w:pStyle w:val="TOC2"/>
        <w:rPr>
          <w:rFonts w:ascii="Calibri" w:hAnsi="Calibri"/>
          <w:sz w:val="22"/>
          <w:szCs w:val="22"/>
          <w:lang w:bidi="ar-SA"/>
        </w:rPr>
      </w:pPr>
      <w:hyperlink w:anchor="_Toc358196265" w:history="1">
        <w:r w:rsidRPr="00D1546C">
          <w:rPr>
            <w:rStyle w:val="Hyperlink"/>
          </w:rPr>
          <w:t>10.2</w:t>
        </w:r>
        <w:r w:rsidRPr="004D4898">
          <w:rPr>
            <w:rFonts w:ascii="Calibri" w:hAnsi="Calibri"/>
            <w:sz w:val="22"/>
            <w:szCs w:val="22"/>
            <w:lang w:bidi="ar-SA"/>
          </w:rPr>
          <w:tab/>
        </w:r>
        <w:r w:rsidRPr="00D1546C">
          <w:rPr>
            <w:rStyle w:val="Hyperlink"/>
          </w:rPr>
          <w:t>Selecting a Destination Feature</w:t>
        </w:r>
        <w:r>
          <w:rPr>
            <w:webHidden/>
          </w:rPr>
          <w:tab/>
        </w:r>
        <w:r>
          <w:rPr>
            <w:webHidden/>
          </w:rPr>
          <w:fldChar w:fldCharType="begin"/>
        </w:r>
        <w:r>
          <w:rPr>
            <w:webHidden/>
          </w:rPr>
          <w:instrText xml:space="preserve"> PAGEREF _Toc358196265 \h </w:instrText>
        </w:r>
        <w:r>
          <w:rPr>
            <w:webHidden/>
          </w:rPr>
        </w:r>
        <w:r>
          <w:rPr>
            <w:webHidden/>
          </w:rPr>
          <w:fldChar w:fldCharType="separate"/>
        </w:r>
        <w:r w:rsidR="00AB47BA">
          <w:rPr>
            <w:webHidden/>
          </w:rPr>
          <w:t>27</w:t>
        </w:r>
        <w:r>
          <w:rPr>
            <w:webHidden/>
          </w:rPr>
          <w:fldChar w:fldCharType="end"/>
        </w:r>
      </w:hyperlink>
    </w:p>
    <w:p w:rsidR="009E750B" w:rsidRPr="004D4898" w:rsidRDefault="009E750B">
      <w:pPr>
        <w:pStyle w:val="TOC1"/>
        <w:rPr>
          <w:rFonts w:ascii="Calibri" w:hAnsi="Calibri"/>
          <w:b w:val="0"/>
          <w:bCs w:val="0"/>
          <w:lang w:bidi="ar-SA"/>
        </w:rPr>
      </w:pPr>
      <w:hyperlink w:anchor="_Toc358196266" w:history="1">
        <w:r w:rsidRPr="00D1546C">
          <w:rPr>
            <w:rStyle w:val="Hyperlink"/>
          </w:rPr>
          <w:t>11</w:t>
        </w:r>
        <w:r w:rsidRPr="004D4898">
          <w:rPr>
            <w:rFonts w:ascii="Calibri" w:hAnsi="Calibri"/>
            <w:b w:val="0"/>
            <w:bCs w:val="0"/>
            <w:lang w:bidi="ar-SA"/>
          </w:rPr>
          <w:tab/>
        </w:r>
        <w:r w:rsidRPr="00D1546C">
          <w:rPr>
            <w:rStyle w:val="Hyperlink"/>
          </w:rPr>
          <w:t>Dial by Name</w:t>
        </w:r>
        <w:r>
          <w:rPr>
            <w:webHidden/>
          </w:rPr>
          <w:tab/>
        </w:r>
        <w:r>
          <w:rPr>
            <w:webHidden/>
          </w:rPr>
          <w:fldChar w:fldCharType="begin"/>
        </w:r>
        <w:r>
          <w:rPr>
            <w:webHidden/>
          </w:rPr>
          <w:instrText xml:space="preserve"> PAGEREF _Toc358196266 \h </w:instrText>
        </w:r>
        <w:r>
          <w:rPr>
            <w:webHidden/>
          </w:rPr>
        </w:r>
        <w:r>
          <w:rPr>
            <w:webHidden/>
          </w:rPr>
          <w:fldChar w:fldCharType="separate"/>
        </w:r>
        <w:r w:rsidR="00AB47BA">
          <w:rPr>
            <w:webHidden/>
          </w:rPr>
          <w:t>31</w:t>
        </w:r>
        <w:r>
          <w:rPr>
            <w:webHidden/>
          </w:rPr>
          <w:fldChar w:fldCharType="end"/>
        </w:r>
      </w:hyperlink>
    </w:p>
    <w:p w:rsidR="009E750B" w:rsidRPr="004D4898" w:rsidRDefault="009E750B">
      <w:pPr>
        <w:pStyle w:val="TOC2"/>
        <w:rPr>
          <w:rFonts w:ascii="Calibri" w:hAnsi="Calibri"/>
          <w:sz w:val="22"/>
          <w:szCs w:val="22"/>
          <w:lang w:bidi="ar-SA"/>
        </w:rPr>
      </w:pPr>
      <w:hyperlink w:anchor="_Toc358196267" w:history="1">
        <w:r w:rsidRPr="00D1546C">
          <w:rPr>
            <w:rStyle w:val="Hyperlink"/>
          </w:rPr>
          <w:t>11.1</w:t>
        </w:r>
        <w:r w:rsidRPr="004D4898">
          <w:rPr>
            <w:rFonts w:ascii="Calibri" w:hAnsi="Calibri"/>
            <w:sz w:val="22"/>
            <w:szCs w:val="22"/>
            <w:lang w:bidi="ar-SA"/>
          </w:rPr>
          <w:tab/>
        </w:r>
        <w:r w:rsidRPr="00D1546C">
          <w:rPr>
            <w:rStyle w:val="Hyperlink"/>
          </w:rPr>
          <w:t>System Rules for Matching Names</w:t>
        </w:r>
        <w:r>
          <w:rPr>
            <w:webHidden/>
          </w:rPr>
          <w:tab/>
        </w:r>
        <w:r>
          <w:rPr>
            <w:webHidden/>
          </w:rPr>
          <w:fldChar w:fldCharType="begin"/>
        </w:r>
        <w:r>
          <w:rPr>
            <w:webHidden/>
          </w:rPr>
          <w:instrText xml:space="preserve"> PAGEREF _Toc358196267 \h </w:instrText>
        </w:r>
        <w:r>
          <w:rPr>
            <w:webHidden/>
          </w:rPr>
        </w:r>
        <w:r>
          <w:rPr>
            <w:webHidden/>
          </w:rPr>
          <w:fldChar w:fldCharType="separate"/>
        </w:r>
        <w:r w:rsidR="00AB47BA">
          <w:rPr>
            <w:webHidden/>
          </w:rPr>
          <w:t>31</w:t>
        </w:r>
        <w:r>
          <w:rPr>
            <w:webHidden/>
          </w:rPr>
          <w:fldChar w:fldCharType="end"/>
        </w:r>
      </w:hyperlink>
    </w:p>
    <w:p w:rsidR="009E750B" w:rsidRPr="004D4898" w:rsidRDefault="009E750B">
      <w:pPr>
        <w:pStyle w:val="TOC2"/>
        <w:rPr>
          <w:rFonts w:ascii="Calibri" w:hAnsi="Calibri"/>
          <w:sz w:val="22"/>
          <w:szCs w:val="22"/>
          <w:lang w:bidi="ar-SA"/>
        </w:rPr>
      </w:pPr>
      <w:hyperlink w:anchor="_Toc358196268" w:history="1">
        <w:r w:rsidRPr="00D1546C">
          <w:rPr>
            <w:rStyle w:val="Hyperlink"/>
          </w:rPr>
          <w:t>11.2</w:t>
        </w:r>
        <w:r w:rsidRPr="004D4898">
          <w:rPr>
            <w:rFonts w:ascii="Calibri" w:hAnsi="Calibri"/>
            <w:sz w:val="22"/>
            <w:szCs w:val="22"/>
            <w:lang w:bidi="ar-SA"/>
          </w:rPr>
          <w:tab/>
        </w:r>
        <w:r w:rsidRPr="00D1546C">
          <w:rPr>
            <w:rStyle w:val="Hyperlink"/>
          </w:rPr>
          <w:t>Dial By Name Configuration</w:t>
        </w:r>
        <w:r>
          <w:rPr>
            <w:webHidden/>
          </w:rPr>
          <w:tab/>
        </w:r>
        <w:r>
          <w:rPr>
            <w:webHidden/>
          </w:rPr>
          <w:fldChar w:fldCharType="begin"/>
        </w:r>
        <w:r>
          <w:rPr>
            <w:webHidden/>
          </w:rPr>
          <w:instrText xml:space="preserve"> PAGEREF _Toc358196268 \h </w:instrText>
        </w:r>
        <w:r>
          <w:rPr>
            <w:webHidden/>
          </w:rPr>
        </w:r>
        <w:r>
          <w:rPr>
            <w:webHidden/>
          </w:rPr>
          <w:fldChar w:fldCharType="separate"/>
        </w:r>
        <w:r w:rsidR="00AB47BA">
          <w:rPr>
            <w:webHidden/>
          </w:rPr>
          <w:t>32</w:t>
        </w:r>
        <w:r>
          <w:rPr>
            <w:webHidden/>
          </w:rPr>
          <w:fldChar w:fldCharType="end"/>
        </w:r>
      </w:hyperlink>
    </w:p>
    <w:p w:rsidR="009E750B" w:rsidRPr="004D4898" w:rsidRDefault="009E750B">
      <w:pPr>
        <w:pStyle w:val="TOC1"/>
        <w:rPr>
          <w:rFonts w:ascii="Calibri" w:hAnsi="Calibri"/>
          <w:b w:val="0"/>
          <w:bCs w:val="0"/>
          <w:lang w:bidi="ar-SA"/>
        </w:rPr>
      </w:pPr>
      <w:hyperlink w:anchor="_Toc358196269" w:history="1">
        <w:r w:rsidRPr="00D1546C">
          <w:rPr>
            <w:rStyle w:val="Hyperlink"/>
          </w:rPr>
          <w:t>12</w:t>
        </w:r>
        <w:r w:rsidRPr="004D4898">
          <w:rPr>
            <w:rFonts w:ascii="Calibri" w:hAnsi="Calibri"/>
            <w:b w:val="0"/>
            <w:bCs w:val="0"/>
            <w:lang w:bidi="ar-SA"/>
          </w:rPr>
          <w:tab/>
        </w:r>
        <w:r w:rsidRPr="00D1546C">
          <w:rPr>
            <w:rStyle w:val="Hyperlink"/>
          </w:rPr>
          <w:t>Feature Codes</w:t>
        </w:r>
        <w:r>
          <w:rPr>
            <w:webHidden/>
          </w:rPr>
          <w:tab/>
        </w:r>
        <w:r>
          <w:rPr>
            <w:webHidden/>
          </w:rPr>
          <w:fldChar w:fldCharType="begin"/>
        </w:r>
        <w:r>
          <w:rPr>
            <w:webHidden/>
          </w:rPr>
          <w:instrText xml:space="preserve"> PAGEREF _Toc358196269 \h </w:instrText>
        </w:r>
        <w:r>
          <w:rPr>
            <w:webHidden/>
          </w:rPr>
        </w:r>
        <w:r>
          <w:rPr>
            <w:webHidden/>
          </w:rPr>
          <w:fldChar w:fldCharType="separate"/>
        </w:r>
        <w:r w:rsidR="00AB47BA">
          <w:rPr>
            <w:webHidden/>
          </w:rPr>
          <w:t>34</w:t>
        </w:r>
        <w:r>
          <w:rPr>
            <w:webHidden/>
          </w:rPr>
          <w:fldChar w:fldCharType="end"/>
        </w:r>
      </w:hyperlink>
    </w:p>
    <w:p w:rsidR="009E750B" w:rsidRPr="004D4898" w:rsidRDefault="009E750B">
      <w:pPr>
        <w:pStyle w:val="TOC2"/>
        <w:rPr>
          <w:rFonts w:ascii="Calibri" w:hAnsi="Calibri"/>
          <w:sz w:val="22"/>
          <w:szCs w:val="22"/>
          <w:lang w:bidi="ar-SA"/>
        </w:rPr>
      </w:pPr>
      <w:hyperlink w:anchor="_Toc358196270" w:history="1">
        <w:r w:rsidRPr="00D1546C">
          <w:rPr>
            <w:rStyle w:val="Hyperlink"/>
          </w:rPr>
          <w:t>12.1</w:t>
        </w:r>
        <w:r w:rsidRPr="004D4898">
          <w:rPr>
            <w:rFonts w:ascii="Calibri" w:hAnsi="Calibri"/>
            <w:sz w:val="22"/>
            <w:szCs w:val="22"/>
            <w:lang w:bidi="ar-SA"/>
          </w:rPr>
          <w:tab/>
        </w:r>
        <w:r w:rsidRPr="00D1546C">
          <w:rPr>
            <w:rStyle w:val="Hyperlink"/>
          </w:rPr>
          <w:t>Default Feature Codes</w:t>
        </w:r>
        <w:r>
          <w:rPr>
            <w:webHidden/>
          </w:rPr>
          <w:tab/>
        </w:r>
        <w:r>
          <w:rPr>
            <w:webHidden/>
          </w:rPr>
          <w:fldChar w:fldCharType="begin"/>
        </w:r>
        <w:r>
          <w:rPr>
            <w:webHidden/>
          </w:rPr>
          <w:instrText xml:space="preserve"> PAGEREF _Toc358196270 \h </w:instrText>
        </w:r>
        <w:r>
          <w:rPr>
            <w:webHidden/>
          </w:rPr>
        </w:r>
        <w:r>
          <w:rPr>
            <w:webHidden/>
          </w:rPr>
          <w:fldChar w:fldCharType="separate"/>
        </w:r>
        <w:r w:rsidR="00AB47BA">
          <w:rPr>
            <w:webHidden/>
          </w:rPr>
          <w:t>34</w:t>
        </w:r>
        <w:r>
          <w:rPr>
            <w:webHidden/>
          </w:rPr>
          <w:fldChar w:fldCharType="end"/>
        </w:r>
      </w:hyperlink>
    </w:p>
    <w:p w:rsidR="009E750B" w:rsidRPr="004D4898" w:rsidRDefault="009E750B">
      <w:pPr>
        <w:pStyle w:val="TOC2"/>
        <w:rPr>
          <w:rFonts w:ascii="Calibri" w:hAnsi="Calibri"/>
          <w:sz w:val="22"/>
          <w:szCs w:val="22"/>
          <w:lang w:bidi="ar-SA"/>
        </w:rPr>
      </w:pPr>
      <w:hyperlink w:anchor="_Toc358196271" w:history="1">
        <w:r w:rsidRPr="00D1546C">
          <w:rPr>
            <w:rStyle w:val="Hyperlink"/>
          </w:rPr>
          <w:t>12.2</w:t>
        </w:r>
        <w:r w:rsidRPr="004D4898">
          <w:rPr>
            <w:rFonts w:ascii="Calibri" w:hAnsi="Calibri"/>
            <w:sz w:val="22"/>
            <w:szCs w:val="22"/>
            <w:lang w:bidi="ar-SA"/>
          </w:rPr>
          <w:tab/>
        </w:r>
        <w:r w:rsidRPr="00D1546C">
          <w:rPr>
            <w:rStyle w:val="Hyperlink"/>
          </w:rPr>
          <w:t>Add Feature Codes</w:t>
        </w:r>
        <w:r>
          <w:rPr>
            <w:webHidden/>
          </w:rPr>
          <w:tab/>
        </w:r>
        <w:r>
          <w:rPr>
            <w:webHidden/>
          </w:rPr>
          <w:fldChar w:fldCharType="begin"/>
        </w:r>
        <w:r>
          <w:rPr>
            <w:webHidden/>
          </w:rPr>
          <w:instrText xml:space="preserve"> PAGEREF _Toc358196271 \h </w:instrText>
        </w:r>
        <w:r>
          <w:rPr>
            <w:webHidden/>
          </w:rPr>
        </w:r>
        <w:r>
          <w:rPr>
            <w:webHidden/>
          </w:rPr>
          <w:fldChar w:fldCharType="separate"/>
        </w:r>
        <w:r w:rsidR="00AB47BA">
          <w:rPr>
            <w:webHidden/>
          </w:rPr>
          <w:t>34</w:t>
        </w:r>
        <w:r>
          <w:rPr>
            <w:webHidden/>
          </w:rPr>
          <w:fldChar w:fldCharType="end"/>
        </w:r>
      </w:hyperlink>
    </w:p>
    <w:p w:rsidR="009E750B" w:rsidRPr="004D4898" w:rsidRDefault="009E750B">
      <w:pPr>
        <w:pStyle w:val="TOC2"/>
        <w:rPr>
          <w:rFonts w:ascii="Calibri" w:hAnsi="Calibri"/>
          <w:sz w:val="22"/>
          <w:szCs w:val="22"/>
          <w:lang w:bidi="ar-SA"/>
        </w:rPr>
      </w:pPr>
      <w:hyperlink w:anchor="_Toc358196272" w:history="1">
        <w:r w:rsidRPr="00D1546C">
          <w:rPr>
            <w:rStyle w:val="Hyperlink"/>
          </w:rPr>
          <w:t>12.3</w:t>
        </w:r>
        <w:r w:rsidRPr="004D4898">
          <w:rPr>
            <w:rFonts w:ascii="Calibri" w:hAnsi="Calibri"/>
            <w:sz w:val="22"/>
            <w:szCs w:val="22"/>
            <w:lang w:bidi="ar-SA"/>
          </w:rPr>
          <w:tab/>
        </w:r>
        <w:r w:rsidRPr="00D1546C">
          <w:rPr>
            <w:rStyle w:val="Hyperlink"/>
          </w:rPr>
          <w:t>Export Feature Codes</w:t>
        </w:r>
        <w:r>
          <w:rPr>
            <w:webHidden/>
          </w:rPr>
          <w:tab/>
        </w:r>
        <w:r>
          <w:rPr>
            <w:webHidden/>
          </w:rPr>
          <w:fldChar w:fldCharType="begin"/>
        </w:r>
        <w:r>
          <w:rPr>
            <w:webHidden/>
          </w:rPr>
          <w:instrText xml:space="preserve"> PAGEREF _Toc358196272 \h </w:instrText>
        </w:r>
        <w:r>
          <w:rPr>
            <w:webHidden/>
          </w:rPr>
        </w:r>
        <w:r>
          <w:rPr>
            <w:webHidden/>
          </w:rPr>
          <w:fldChar w:fldCharType="separate"/>
        </w:r>
        <w:r w:rsidR="00AB47BA">
          <w:rPr>
            <w:webHidden/>
          </w:rPr>
          <w:t>37</w:t>
        </w:r>
        <w:r>
          <w:rPr>
            <w:webHidden/>
          </w:rPr>
          <w:fldChar w:fldCharType="end"/>
        </w:r>
      </w:hyperlink>
    </w:p>
    <w:p w:rsidR="009E750B" w:rsidRPr="004D4898" w:rsidRDefault="009E750B">
      <w:pPr>
        <w:pStyle w:val="TOC2"/>
        <w:rPr>
          <w:rFonts w:ascii="Calibri" w:hAnsi="Calibri"/>
          <w:sz w:val="22"/>
          <w:szCs w:val="22"/>
          <w:lang w:bidi="ar-SA"/>
        </w:rPr>
      </w:pPr>
      <w:hyperlink w:anchor="_Toc358196273" w:history="1">
        <w:r w:rsidRPr="00D1546C">
          <w:rPr>
            <w:rStyle w:val="Hyperlink"/>
          </w:rPr>
          <w:t>12.4</w:t>
        </w:r>
        <w:r w:rsidRPr="004D4898">
          <w:rPr>
            <w:rFonts w:ascii="Calibri" w:hAnsi="Calibri"/>
            <w:sz w:val="22"/>
            <w:szCs w:val="22"/>
            <w:lang w:bidi="ar-SA"/>
          </w:rPr>
          <w:tab/>
        </w:r>
        <w:r w:rsidRPr="00D1546C">
          <w:rPr>
            <w:rStyle w:val="Hyperlink"/>
          </w:rPr>
          <w:t>Import Feature Codes</w:t>
        </w:r>
        <w:r>
          <w:rPr>
            <w:webHidden/>
          </w:rPr>
          <w:tab/>
        </w:r>
        <w:r>
          <w:rPr>
            <w:webHidden/>
          </w:rPr>
          <w:fldChar w:fldCharType="begin"/>
        </w:r>
        <w:r>
          <w:rPr>
            <w:webHidden/>
          </w:rPr>
          <w:instrText xml:space="preserve"> PAGEREF _Toc358196273 \h </w:instrText>
        </w:r>
        <w:r>
          <w:rPr>
            <w:webHidden/>
          </w:rPr>
        </w:r>
        <w:r>
          <w:rPr>
            <w:webHidden/>
          </w:rPr>
          <w:fldChar w:fldCharType="separate"/>
        </w:r>
        <w:r w:rsidR="00AB47BA">
          <w:rPr>
            <w:webHidden/>
          </w:rPr>
          <w:t>37</w:t>
        </w:r>
        <w:r>
          <w:rPr>
            <w:webHidden/>
          </w:rPr>
          <w:fldChar w:fldCharType="end"/>
        </w:r>
      </w:hyperlink>
    </w:p>
    <w:p w:rsidR="009E750B" w:rsidRPr="004D4898" w:rsidRDefault="009E750B">
      <w:pPr>
        <w:pStyle w:val="TOC1"/>
        <w:rPr>
          <w:rFonts w:ascii="Calibri" w:hAnsi="Calibri"/>
          <w:b w:val="0"/>
          <w:bCs w:val="0"/>
          <w:lang w:bidi="ar-SA"/>
        </w:rPr>
      </w:pPr>
      <w:hyperlink w:anchor="_Toc358196274" w:history="1">
        <w:r w:rsidRPr="00D1546C">
          <w:rPr>
            <w:rStyle w:val="Hyperlink"/>
          </w:rPr>
          <w:t>13</w:t>
        </w:r>
        <w:r w:rsidRPr="004D4898">
          <w:rPr>
            <w:rFonts w:ascii="Calibri" w:hAnsi="Calibri"/>
            <w:b w:val="0"/>
            <w:bCs w:val="0"/>
            <w:lang w:bidi="ar-SA"/>
          </w:rPr>
          <w:tab/>
        </w:r>
        <w:r w:rsidRPr="00D1546C">
          <w:rPr>
            <w:rStyle w:val="Hyperlink"/>
          </w:rPr>
          <w:t>Feature Prefixes</w:t>
        </w:r>
        <w:r>
          <w:rPr>
            <w:webHidden/>
          </w:rPr>
          <w:tab/>
        </w:r>
        <w:r>
          <w:rPr>
            <w:webHidden/>
          </w:rPr>
          <w:fldChar w:fldCharType="begin"/>
        </w:r>
        <w:r>
          <w:rPr>
            <w:webHidden/>
          </w:rPr>
          <w:instrText xml:space="preserve"> PAGEREF _Toc358196274 \h </w:instrText>
        </w:r>
        <w:r>
          <w:rPr>
            <w:webHidden/>
          </w:rPr>
        </w:r>
        <w:r>
          <w:rPr>
            <w:webHidden/>
          </w:rPr>
          <w:fldChar w:fldCharType="separate"/>
        </w:r>
        <w:r w:rsidR="00AB47BA">
          <w:rPr>
            <w:webHidden/>
          </w:rPr>
          <w:t>38</w:t>
        </w:r>
        <w:r>
          <w:rPr>
            <w:webHidden/>
          </w:rPr>
          <w:fldChar w:fldCharType="end"/>
        </w:r>
      </w:hyperlink>
    </w:p>
    <w:p w:rsidR="009E750B" w:rsidRPr="004D4898" w:rsidRDefault="009E750B">
      <w:pPr>
        <w:pStyle w:val="TOC2"/>
        <w:rPr>
          <w:rFonts w:ascii="Calibri" w:hAnsi="Calibri"/>
          <w:sz w:val="22"/>
          <w:szCs w:val="22"/>
          <w:lang w:bidi="ar-SA"/>
        </w:rPr>
      </w:pPr>
      <w:hyperlink w:anchor="_Toc358196275" w:history="1">
        <w:r w:rsidRPr="00D1546C">
          <w:rPr>
            <w:rStyle w:val="Hyperlink"/>
            <w:lang w:val="en-GB" w:eastAsia="en-GB"/>
          </w:rPr>
          <w:t>13.1</w:t>
        </w:r>
        <w:r w:rsidRPr="004D4898">
          <w:rPr>
            <w:rFonts w:ascii="Calibri" w:hAnsi="Calibri"/>
            <w:sz w:val="22"/>
            <w:szCs w:val="22"/>
            <w:lang w:bidi="ar-SA"/>
          </w:rPr>
          <w:tab/>
        </w:r>
        <w:r w:rsidRPr="00D1546C">
          <w:rPr>
            <w:rStyle w:val="Hyperlink"/>
            <w:lang w:val="en-GB" w:eastAsia="en-GB"/>
          </w:rPr>
          <w:t>Purposes of Feature Prefix</w:t>
        </w:r>
        <w:r>
          <w:rPr>
            <w:webHidden/>
          </w:rPr>
          <w:tab/>
        </w:r>
        <w:r>
          <w:rPr>
            <w:webHidden/>
          </w:rPr>
          <w:fldChar w:fldCharType="begin"/>
        </w:r>
        <w:r>
          <w:rPr>
            <w:webHidden/>
          </w:rPr>
          <w:instrText xml:space="preserve"> PAGEREF _Toc358196275 \h </w:instrText>
        </w:r>
        <w:r>
          <w:rPr>
            <w:webHidden/>
          </w:rPr>
        </w:r>
        <w:r>
          <w:rPr>
            <w:webHidden/>
          </w:rPr>
          <w:fldChar w:fldCharType="separate"/>
        </w:r>
        <w:r w:rsidR="00AB47BA">
          <w:rPr>
            <w:webHidden/>
          </w:rPr>
          <w:t>38</w:t>
        </w:r>
        <w:r>
          <w:rPr>
            <w:webHidden/>
          </w:rPr>
          <w:fldChar w:fldCharType="end"/>
        </w:r>
      </w:hyperlink>
    </w:p>
    <w:p w:rsidR="009E750B" w:rsidRPr="004D4898" w:rsidRDefault="009E750B">
      <w:pPr>
        <w:pStyle w:val="TOC2"/>
        <w:rPr>
          <w:rFonts w:ascii="Calibri" w:hAnsi="Calibri"/>
          <w:sz w:val="22"/>
          <w:szCs w:val="22"/>
          <w:lang w:bidi="ar-SA"/>
        </w:rPr>
      </w:pPr>
      <w:hyperlink w:anchor="_Toc358196276" w:history="1">
        <w:r w:rsidRPr="00D1546C">
          <w:rPr>
            <w:rStyle w:val="Hyperlink"/>
            <w:lang w:val="en-GB" w:eastAsia="en-GB"/>
          </w:rPr>
          <w:t>13.2</w:t>
        </w:r>
        <w:r w:rsidRPr="004D4898">
          <w:rPr>
            <w:rFonts w:ascii="Calibri" w:hAnsi="Calibri"/>
            <w:sz w:val="22"/>
            <w:szCs w:val="22"/>
            <w:lang w:bidi="ar-SA"/>
          </w:rPr>
          <w:tab/>
        </w:r>
        <w:r w:rsidRPr="00D1546C">
          <w:rPr>
            <w:rStyle w:val="Hyperlink"/>
            <w:lang w:val="en-GB" w:eastAsia="en-GB"/>
          </w:rPr>
          <w:t>Add Feature Prefix</w:t>
        </w:r>
        <w:r>
          <w:rPr>
            <w:webHidden/>
          </w:rPr>
          <w:tab/>
        </w:r>
        <w:r>
          <w:rPr>
            <w:webHidden/>
          </w:rPr>
          <w:fldChar w:fldCharType="begin"/>
        </w:r>
        <w:r>
          <w:rPr>
            <w:webHidden/>
          </w:rPr>
          <w:instrText xml:space="preserve"> PAGEREF _Toc358196276 \h </w:instrText>
        </w:r>
        <w:r>
          <w:rPr>
            <w:webHidden/>
          </w:rPr>
        </w:r>
        <w:r>
          <w:rPr>
            <w:webHidden/>
          </w:rPr>
          <w:fldChar w:fldCharType="separate"/>
        </w:r>
        <w:r w:rsidR="00AB47BA">
          <w:rPr>
            <w:webHidden/>
          </w:rPr>
          <w:t>39</w:t>
        </w:r>
        <w:r>
          <w:rPr>
            <w:webHidden/>
          </w:rPr>
          <w:fldChar w:fldCharType="end"/>
        </w:r>
      </w:hyperlink>
    </w:p>
    <w:p w:rsidR="009E750B" w:rsidRPr="004D4898" w:rsidRDefault="009E750B">
      <w:pPr>
        <w:pStyle w:val="TOC1"/>
        <w:rPr>
          <w:rFonts w:ascii="Calibri" w:hAnsi="Calibri"/>
          <w:b w:val="0"/>
          <w:bCs w:val="0"/>
          <w:lang w:bidi="ar-SA"/>
        </w:rPr>
      </w:pPr>
      <w:hyperlink w:anchor="_Toc358196277" w:history="1">
        <w:r w:rsidRPr="00D1546C">
          <w:rPr>
            <w:rStyle w:val="Hyperlink"/>
          </w:rPr>
          <w:t>14</w:t>
        </w:r>
        <w:r w:rsidRPr="004D4898">
          <w:rPr>
            <w:rFonts w:ascii="Calibri" w:hAnsi="Calibri"/>
            <w:b w:val="0"/>
            <w:bCs w:val="0"/>
            <w:lang w:bidi="ar-SA"/>
          </w:rPr>
          <w:tab/>
        </w:r>
        <w:r w:rsidRPr="00D1546C">
          <w:rPr>
            <w:rStyle w:val="Hyperlink"/>
          </w:rPr>
          <w:t>Hunt Groups</w:t>
        </w:r>
        <w:r>
          <w:rPr>
            <w:webHidden/>
          </w:rPr>
          <w:tab/>
        </w:r>
        <w:r>
          <w:rPr>
            <w:webHidden/>
          </w:rPr>
          <w:fldChar w:fldCharType="begin"/>
        </w:r>
        <w:r>
          <w:rPr>
            <w:webHidden/>
          </w:rPr>
          <w:instrText xml:space="preserve"> PAGEREF _Toc358196277 \h </w:instrText>
        </w:r>
        <w:r>
          <w:rPr>
            <w:webHidden/>
          </w:rPr>
        </w:r>
        <w:r>
          <w:rPr>
            <w:webHidden/>
          </w:rPr>
          <w:fldChar w:fldCharType="separate"/>
        </w:r>
        <w:r w:rsidR="00AB47BA">
          <w:rPr>
            <w:webHidden/>
          </w:rPr>
          <w:t>41</w:t>
        </w:r>
        <w:r>
          <w:rPr>
            <w:webHidden/>
          </w:rPr>
          <w:fldChar w:fldCharType="end"/>
        </w:r>
      </w:hyperlink>
    </w:p>
    <w:p w:rsidR="009E750B" w:rsidRPr="004D4898" w:rsidRDefault="009E750B">
      <w:pPr>
        <w:pStyle w:val="TOC2"/>
        <w:rPr>
          <w:rFonts w:ascii="Calibri" w:hAnsi="Calibri"/>
          <w:sz w:val="22"/>
          <w:szCs w:val="22"/>
          <w:lang w:bidi="ar-SA"/>
        </w:rPr>
      </w:pPr>
      <w:hyperlink w:anchor="_Toc358196278" w:history="1">
        <w:r w:rsidRPr="00D1546C">
          <w:rPr>
            <w:rStyle w:val="Hyperlink"/>
          </w:rPr>
          <w:t>14.1</w:t>
        </w:r>
        <w:r w:rsidRPr="004D4898">
          <w:rPr>
            <w:rFonts w:ascii="Calibri" w:hAnsi="Calibri"/>
            <w:sz w:val="22"/>
            <w:szCs w:val="22"/>
            <w:lang w:bidi="ar-SA"/>
          </w:rPr>
          <w:tab/>
        </w:r>
        <w:r w:rsidRPr="00D1546C">
          <w:rPr>
            <w:rStyle w:val="Hyperlink"/>
          </w:rPr>
          <w:t>Types of Hunt Groups</w:t>
        </w:r>
        <w:r>
          <w:rPr>
            <w:webHidden/>
          </w:rPr>
          <w:tab/>
        </w:r>
        <w:r>
          <w:rPr>
            <w:webHidden/>
          </w:rPr>
          <w:fldChar w:fldCharType="begin"/>
        </w:r>
        <w:r>
          <w:rPr>
            <w:webHidden/>
          </w:rPr>
          <w:instrText xml:space="preserve"> PAGEREF _Toc358196278 \h </w:instrText>
        </w:r>
        <w:r>
          <w:rPr>
            <w:webHidden/>
          </w:rPr>
        </w:r>
        <w:r>
          <w:rPr>
            <w:webHidden/>
          </w:rPr>
          <w:fldChar w:fldCharType="separate"/>
        </w:r>
        <w:r w:rsidR="00AB47BA">
          <w:rPr>
            <w:webHidden/>
          </w:rPr>
          <w:t>41</w:t>
        </w:r>
        <w:r>
          <w:rPr>
            <w:webHidden/>
          </w:rPr>
          <w:fldChar w:fldCharType="end"/>
        </w:r>
      </w:hyperlink>
    </w:p>
    <w:p w:rsidR="009E750B" w:rsidRPr="004D4898" w:rsidRDefault="009E750B">
      <w:pPr>
        <w:pStyle w:val="TOC2"/>
        <w:rPr>
          <w:rFonts w:ascii="Calibri" w:hAnsi="Calibri"/>
          <w:sz w:val="22"/>
          <w:szCs w:val="22"/>
          <w:lang w:bidi="ar-SA"/>
        </w:rPr>
      </w:pPr>
      <w:hyperlink w:anchor="_Toc358196279" w:history="1">
        <w:r w:rsidRPr="00D1546C">
          <w:rPr>
            <w:rStyle w:val="Hyperlink"/>
          </w:rPr>
          <w:t>14.2</w:t>
        </w:r>
        <w:r w:rsidRPr="004D4898">
          <w:rPr>
            <w:rFonts w:ascii="Calibri" w:hAnsi="Calibri"/>
            <w:sz w:val="22"/>
            <w:szCs w:val="22"/>
            <w:lang w:bidi="ar-SA"/>
          </w:rPr>
          <w:tab/>
        </w:r>
        <w:r w:rsidRPr="00D1546C">
          <w:rPr>
            <w:rStyle w:val="Hyperlink"/>
          </w:rPr>
          <w:t>Add Hunt Groups</w:t>
        </w:r>
        <w:r>
          <w:rPr>
            <w:webHidden/>
          </w:rPr>
          <w:tab/>
        </w:r>
        <w:r>
          <w:rPr>
            <w:webHidden/>
          </w:rPr>
          <w:fldChar w:fldCharType="begin"/>
        </w:r>
        <w:r>
          <w:rPr>
            <w:webHidden/>
          </w:rPr>
          <w:instrText xml:space="preserve"> PAGEREF _Toc358196279 \h </w:instrText>
        </w:r>
        <w:r>
          <w:rPr>
            <w:webHidden/>
          </w:rPr>
        </w:r>
        <w:r>
          <w:rPr>
            <w:webHidden/>
          </w:rPr>
          <w:fldChar w:fldCharType="separate"/>
        </w:r>
        <w:r w:rsidR="00AB47BA">
          <w:rPr>
            <w:webHidden/>
          </w:rPr>
          <w:t>42</w:t>
        </w:r>
        <w:r>
          <w:rPr>
            <w:webHidden/>
          </w:rPr>
          <w:fldChar w:fldCharType="end"/>
        </w:r>
      </w:hyperlink>
    </w:p>
    <w:p w:rsidR="009E750B" w:rsidRPr="004D4898" w:rsidRDefault="009E750B">
      <w:pPr>
        <w:pStyle w:val="TOC1"/>
        <w:rPr>
          <w:rFonts w:ascii="Calibri" w:hAnsi="Calibri"/>
          <w:b w:val="0"/>
          <w:bCs w:val="0"/>
          <w:lang w:bidi="ar-SA"/>
        </w:rPr>
      </w:pPr>
      <w:hyperlink w:anchor="_Toc358196280" w:history="1">
        <w:r w:rsidRPr="00D1546C">
          <w:rPr>
            <w:rStyle w:val="Hyperlink"/>
          </w:rPr>
          <w:t>15</w:t>
        </w:r>
        <w:r w:rsidRPr="004D4898">
          <w:rPr>
            <w:rFonts w:ascii="Calibri" w:hAnsi="Calibri"/>
            <w:b w:val="0"/>
            <w:bCs w:val="0"/>
            <w:lang w:bidi="ar-SA"/>
          </w:rPr>
          <w:tab/>
        </w:r>
        <w:r w:rsidRPr="00D1546C">
          <w:rPr>
            <w:rStyle w:val="Hyperlink"/>
          </w:rPr>
          <w:t>IVR Menus</w:t>
        </w:r>
        <w:r>
          <w:rPr>
            <w:webHidden/>
          </w:rPr>
          <w:tab/>
        </w:r>
        <w:r>
          <w:rPr>
            <w:webHidden/>
          </w:rPr>
          <w:fldChar w:fldCharType="begin"/>
        </w:r>
        <w:r>
          <w:rPr>
            <w:webHidden/>
          </w:rPr>
          <w:instrText xml:space="preserve"> PAGEREF _Toc358196280 \h </w:instrText>
        </w:r>
        <w:r>
          <w:rPr>
            <w:webHidden/>
          </w:rPr>
        </w:r>
        <w:r>
          <w:rPr>
            <w:webHidden/>
          </w:rPr>
          <w:fldChar w:fldCharType="separate"/>
        </w:r>
        <w:r w:rsidR="00AB47BA">
          <w:rPr>
            <w:webHidden/>
          </w:rPr>
          <w:t>45</w:t>
        </w:r>
        <w:r>
          <w:rPr>
            <w:webHidden/>
          </w:rPr>
          <w:fldChar w:fldCharType="end"/>
        </w:r>
      </w:hyperlink>
    </w:p>
    <w:p w:rsidR="009E750B" w:rsidRPr="004D4898" w:rsidRDefault="009E750B">
      <w:pPr>
        <w:pStyle w:val="TOC2"/>
        <w:rPr>
          <w:rFonts w:ascii="Calibri" w:hAnsi="Calibri"/>
          <w:sz w:val="22"/>
          <w:szCs w:val="22"/>
          <w:lang w:bidi="ar-SA"/>
        </w:rPr>
      </w:pPr>
      <w:hyperlink w:anchor="_Toc358196281" w:history="1">
        <w:r w:rsidRPr="00D1546C">
          <w:rPr>
            <w:rStyle w:val="Hyperlink"/>
          </w:rPr>
          <w:t>15.1</w:t>
        </w:r>
        <w:r w:rsidRPr="004D4898">
          <w:rPr>
            <w:rFonts w:ascii="Calibri" w:hAnsi="Calibri"/>
            <w:sz w:val="22"/>
            <w:szCs w:val="22"/>
            <w:lang w:bidi="ar-SA"/>
          </w:rPr>
          <w:tab/>
        </w:r>
        <w:r w:rsidRPr="00D1546C">
          <w:rPr>
            <w:rStyle w:val="Hyperlink"/>
          </w:rPr>
          <w:t>Add New IVR Menu</w:t>
        </w:r>
        <w:r>
          <w:rPr>
            <w:webHidden/>
          </w:rPr>
          <w:tab/>
        </w:r>
        <w:r>
          <w:rPr>
            <w:webHidden/>
          </w:rPr>
          <w:fldChar w:fldCharType="begin"/>
        </w:r>
        <w:r>
          <w:rPr>
            <w:webHidden/>
          </w:rPr>
          <w:instrText xml:space="preserve"> PAGEREF _Toc358196281 \h </w:instrText>
        </w:r>
        <w:r>
          <w:rPr>
            <w:webHidden/>
          </w:rPr>
        </w:r>
        <w:r>
          <w:rPr>
            <w:webHidden/>
          </w:rPr>
          <w:fldChar w:fldCharType="separate"/>
        </w:r>
        <w:r w:rsidR="00AB47BA">
          <w:rPr>
            <w:webHidden/>
          </w:rPr>
          <w:t>45</w:t>
        </w:r>
        <w:r>
          <w:rPr>
            <w:webHidden/>
          </w:rPr>
          <w:fldChar w:fldCharType="end"/>
        </w:r>
      </w:hyperlink>
    </w:p>
    <w:p w:rsidR="009E750B" w:rsidRPr="004D4898" w:rsidRDefault="009E750B">
      <w:pPr>
        <w:pStyle w:val="TOC1"/>
        <w:rPr>
          <w:rFonts w:ascii="Calibri" w:hAnsi="Calibri"/>
          <w:b w:val="0"/>
          <w:bCs w:val="0"/>
          <w:lang w:bidi="ar-SA"/>
        </w:rPr>
      </w:pPr>
      <w:hyperlink w:anchor="_Toc358196282" w:history="1">
        <w:r w:rsidRPr="00D1546C">
          <w:rPr>
            <w:rStyle w:val="Hyperlink"/>
          </w:rPr>
          <w:t>16</w:t>
        </w:r>
        <w:r w:rsidRPr="004D4898">
          <w:rPr>
            <w:rFonts w:ascii="Calibri" w:hAnsi="Calibri"/>
            <w:b w:val="0"/>
            <w:bCs w:val="0"/>
            <w:lang w:bidi="ar-SA"/>
          </w:rPr>
          <w:tab/>
        </w:r>
        <w:r w:rsidRPr="00D1546C">
          <w:rPr>
            <w:rStyle w:val="Hyperlink"/>
          </w:rPr>
          <w:t>Mailboxes</w:t>
        </w:r>
        <w:r>
          <w:rPr>
            <w:webHidden/>
          </w:rPr>
          <w:tab/>
        </w:r>
        <w:r>
          <w:rPr>
            <w:webHidden/>
          </w:rPr>
          <w:fldChar w:fldCharType="begin"/>
        </w:r>
        <w:r>
          <w:rPr>
            <w:webHidden/>
          </w:rPr>
          <w:instrText xml:space="preserve"> PAGEREF _Toc358196282 \h </w:instrText>
        </w:r>
        <w:r>
          <w:rPr>
            <w:webHidden/>
          </w:rPr>
        </w:r>
        <w:r>
          <w:rPr>
            <w:webHidden/>
          </w:rPr>
          <w:fldChar w:fldCharType="separate"/>
        </w:r>
        <w:r w:rsidR="00AB47BA">
          <w:rPr>
            <w:webHidden/>
          </w:rPr>
          <w:t>48</w:t>
        </w:r>
        <w:r>
          <w:rPr>
            <w:webHidden/>
          </w:rPr>
          <w:fldChar w:fldCharType="end"/>
        </w:r>
      </w:hyperlink>
    </w:p>
    <w:p w:rsidR="009E750B" w:rsidRPr="004D4898" w:rsidRDefault="009E750B">
      <w:pPr>
        <w:pStyle w:val="TOC2"/>
        <w:rPr>
          <w:rFonts w:ascii="Calibri" w:hAnsi="Calibri"/>
          <w:sz w:val="22"/>
          <w:szCs w:val="22"/>
          <w:lang w:bidi="ar-SA"/>
        </w:rPr>
      </w:pPr>
      <w:hyperlink w:anchor="_Toc358196283" w:history="1">
        <w:r w:rsidRPr="00D1546C">
          <w:rPr>
            <w:rStyle w:val="Hyperlink"/>
          </w:rPr>
          <w:t>16.1</w:t>
        </w:r>
        <w:r w:rsidRPr="004D4898">
          <w:rPr>
            <w:rFonts w:ascii="Calibri" w:hAnsi="Calibri"/>
            <w:sz w:val="22"/>
            <w:szCs w:val="22"/>
            <w:lang w:bidi="ar-SA"/>
          </w:rPr>
          <w:tab/>
        </w:r>
        <w:r w:rsidRPr="00D1546C">
          <w:rPr>
            <w:rStyle w:val="Hyperlink"/>
          </w:rPr>
          <w:t>Add New and Modify Mailboxes</w:t>
        </w:r>
        <w:r>
          <w:rPr>
            <w:webHidden/>
          </w:rPr>
          <w:tab/>
        </w:r>
        <w:r>
          <w:rPr>
            <w:webHidden/>
          </w:rPr>
          <w:fldChar w:fldCharType="begin"/>
        </w:r>
        <w:r>
          <w:rPr>
            <w:webHidden/>
          </w:rPr>
          <w:instrText xml:space="preserve"> PAGEREF _Toc358196283 \h </w:instrText>
        </w:r>
        <w:r>
          <w:rPr>
            <w:webHidden/>
          </w:rPr>
        </w:r>
        <w:r>
          <w:rPr>
            <w:webHidden/>
          </w:rPr>
          <w:fldChar w:fldCharType="separate"/>
        </w:r>
        <w:r w:rsidR="00AB47BA">
          <w:rPr>
            <w:webHidden/>
          </w:rPr>
          <w:t>48</w:t>
        </w:r>
        <w:r>
          <w:rPr>
            <w:webHidden/>
          </w:rPr>
          <w:fldChar w:fldCharType="end"/>
        </w:r>
      </w:hyperlink>
    </w:p>
    <w:p w:rsidR="009E750B" w:rsidRPr="004D4898" w:rsidRDefault="009E750B">
      <w:pPr>
        <w:pStyle w:val="TOC2"/>
        <w:rPr>
          <w:rFonts w:ascii="Calibri" w:hAnsi="Calibri"/>
          <w:sz w:val="22"/>
          <w:szCs w:val="22"/>
          <w:lang w:bidi="ar-SA"/>
        </w:rPr>
      </w:pPr>
      <w:hyperlink w:anchor="_Toc358196284" w:history="1">
        <w:r w:rsidRPr="00D1546C">
          <w:rPr>
            <w:rStyle w:val="Hyperlink"/>
          </w:rPr>
          <w:t>16.2</w:t>
        </w:r>
        <w:r w:rsidRPr="004D4898">
          <w:rPr>
            <w:rFonts w:ascii="Calibri" w:hAnsi="Calibri"/>
            <w:sz w:val="22"/>
            <w:szCs w:val="22"/>
            <w:lang w:bidi="ar-SA"/>
          </w:rPr>
          <w:tab/>
        </w:r>
        <w:r w:rsidRPr="00D1546C">
          <w:rPr>
            <w:rStyle w:val="Hyperlink"/>
          </w:rPr>
          <w:t>Mailbox Statistics</w:t>
        </w:r>
        <w:r>
          <w:rPr>
            <w:webHidden/>
          </w:rPr>
          <w:tab/>
        </w:r>
        <w:r>
          <w:rPr>
            <w:webHidden/>
          </w:rPr>
          <w:fldChar w:fldCharType="begin"/>
        </w:r>
        <w:r>
          <w:rPr>
            <w:webHidden/>
          </w:rPr>
          <w:instrText xml:space="preserve"> PAGEREF _Toc358196284 \h </w:instrText>
        </w:r>
        <w:r>
          <w:rPr>
            <w:webHidden/>
          </w:rPr>
        </w:r>
        <w:r>
          <w:rPr>
            <w:webHidden/>
          </w:rPr>
          <w:fldChar w:fldCharType="separate"/>
        </w:r>
        <w:r w:rsidR="00AB47BA">
          <w:rPr>
            <w:webHidden/>
          </w:rPr>
          <w:t>50</w:t>
        </w:r>
        <w:r>
          <w:rPr>
            <w:webHidden/>
          </w:rPr>
          <w:fldChar w:fldCharType="end"/>
        </w:r>
      </w:hyperlink>
    </w:p>
    <w:p w:rsidR="009E750B" w:rsidRPr="004D4898" w:rsidRDefault="009E750B">
      <w:pPr>
        <w:pStyle w:val="TOC1"/>
        <w:rPr>
          <w:rFonts w:ascii="Calibri" w:hAnsi="Calibri"/>
          <w:b w:val="0"/>
          <w:bCs w:val="0"/>
          <w:lang w:bidi="ar-SA"/>
        </w:rPr>
      </w:pPr>
      <w:hyperlink w:anchor="_Toc358196285" w:history="1">
        <w:r w:rsidRPr="00D1546C">
          <w:rPr>
            <w:rStyle w:val="Hyperlink"/>
          </w:rPr>
          <w:t>17</w:t>
        </w:r>
        <w:r w:rsidRPr="004D4898">
          <w:rPr>
            <w:rFonts w:ascii="Calibri" w:hAnsi="Calibri"/>
            <w:b w:val="0"/>
            <w:bCs w:val="0"/>
            <w:lang w:bidi="ar-SA"/>
          </w:rPr>
          <w:tab/>
        </w:r>
        <w:r w:rsidRPr="00D1546C">
          <w:rPr>
            <w:rStyle w:val="Hyperlink"/>
          </w:rPr>
          <w:t>Music</w:t>
        </w:r>
        <w:r>
          <w:rPr>
            <w:webHidden/>
          </w:rPr>
          <w:tab/>
        </w:r>
        <w:r>
          <w:rPr>
            <w:webHidden/>
          </w:rPr>
          <w:fldChar w:fldCharType="begin"/>
        </w:r>
        <w:r>
          <w:rPr>
            <w:webHidden/>
          </w:rPr>
          <w:instrText xml:space="preserve"> PAGEREF _Toc358196285 \h </w:instrText>
        </w:r>
        <w:r>
          <w:rPr>
            <w:webHidden/>
          </w:rPr>
        </w:r>
        <w:r>
          <w:rPr>
            <w:webHidden/>
          </w:rPr>
          <w:fldChar w:fldCharType="separate"/>
        </w:r>
        <w:r w:rsidR="00AB47BA">
          <w:rPr>
            <w:webHidden/>
          </w:rPr>
          <w:t>51</w:t>
        </w:r>
        <w:r>
          <w:rPr>
            <w:webHidden/>
          </w:rPr>
          <w:fldChar w:fldCharType="end"/>
        </w:r>
      </w:hyperlink>
    </w:p>
    <w:p w:rsidR="009E750B" w:rsidRPr="004D4898" w:rsidRDefault="009E750B">
      <w:pPr>
        <w:pStyle w:val="TOC1"/>
        <w:rPr>
          <w:rFonts w:ascii="Calibri" w:hAnsi="Calibri"/>
          <w:b w:val="0"/>
          <w:bCs w:val="0"/>
          <w:lang w:bidi="ar-SA"/>
        </w:rPr>
      </w:pPr>
      <w:hyperlink w:anchor="_Toc358196286" w:history="1">
        <w:r w:rsidRPr="00D1546C">
          <w:rPr>
            <w:rStyle w:val="Hyperlink"/>
          </w:rPr>
          <w:t>18</w:t>
        </w:r>
        <w:r w:rsidRPr="004D4898">
          <w:rPr>
            <w:rFonts w:ascii="Calibri" w:hAnsi="Calibri"/>
            <w:b w:val="0"/>
            <w:bCs w:val="0"/>
            <w:lang w:bidi="ar-SA"/>
          </w:rPr>
          <w:tab/>
        </w:r>
        <w:r w:rsidRPr="00D1546C">
          <w:rPr>
            <w:rStyle w:val="Hyperlink"/>
          </w:rPr>
          <w:t>Numbers</w:t>
        </w:r>
        <w:r>
          <w:rPr>
            <w:webHidden/>
          </w:rPr>
          <w:tab/>
        </w:r>
        <w:r>
          <w:rPr>
            <w:webHidden/>
          </w:rPr>
          <w:fldChar w:fldCharType="begin"/>
        </w:r>
        <w:r>
          <w:rPr>
            <w:webHidden/>
          </w:rPr>
          <w:instrText xml:space="preserve"> PAGEREF _Toc358196286 \h </w:instrText>
        </w:r>
        <w:r>
          <w:rPr>
            <w:webHidden/>
          </w:rPr>
        </w:r>
        <w:r>
          <w:rPr>
            <w:webHidden/>
          </w:rPr>
          <w:fldChar w:fldCharType="separate"/>
        </w:r>
        <w:r w:rsidR="00AB47BA">
          <w:rPr>
            <w:webHidden/>
          </w:rPr>
          <w:t>53</w:t>
        </w:r>
        <w:r>
          <w:rPr>
            <w:webHidden/>
          </w:rPr>
          <w:fldChar w:fldCharType="end"/>
        </w:r>
      </w:hyperlink>
    </w:p>
    <w:p w:rsidR="009E750B" w:rsidRPr="004D4898" w:rsidRDefault="009E750B">
      <w:pPr>
        <w:pStyle w:val="TOC2"/>
        <w:rPr>
          <w:rFonts w:ascii="Calibri" w:hAnsi="Calibri"/>
          <w:sz w:val="22"/>
          <w:szCs w:val="22"/>
          <w:lang w:bidi="ar-SA"/>
        </w:rPr>
      </w:pPr>
      <w:hyperlink w:anchor="_Toc358196287" w:history="1">
        <w:r w:rsidRPr="00D1546C">
          <w:rPr>
            <w:rStyle w:val="Hyperlink"/>
          </w:rPr>
          <w:t>18.1</w:t>
        </w:r>
        <w:r w:rsidRPr="004D4898">
          <w:rPr>
            <w:rFonts w:ascii="Calibri" w:hAnsi="Calibri"/>
            <w:sz w:val="22"/>
            <w:szCs w:val="22"/>
            <w:lang w:bidi="ar-SA"/>
          </w:rPr>
          <w:tab/>
        </w:r>
        <w:r w:rsidRPr="00D1546C">
          <w:rPr>
            <w:rStyle w:val="Hyperlink"/>
          </w:rPr>
          <w:t>Add New Telephone Numbers</w:t>
        </w:r>
        <w:r>
          <w:rPr>
            <w:webHidden/>
          </w:rPr>
          <w:tab/>
        </w:r>
        <w:r>
          <w:rPr>
            <w:webHidden/>
          </w:rPr>
          <w:fldChar w:fldCharType="begin"/>
        </w:r>
        <w:r>
          <w:rPr>
            <w:webHidden/>
          </w:rPr>
          <w:instrText xml:space="preserve"> PAGEREF _Toc358196287 \h </w:instrText>
        </w:r>
        <w:r>
          <w:rPr>
            <w:webHidden/>
          </w:rPr>
        </w:r>
        <w:r>
          <w:rPr>
            <w:webHidden/>
          </w:rPr>
          <w:fldChar w:fldCharType="separate"/>
        </w:r>
        <w:r w:rsidR="00AB47BA">
          <w:rPr>
            <w:webHidden/>
          </w:rPr>
          <w:t>53</w:t>
        </w:r>
        <w:r>
          <w:rPr>
            <w:webHidden/>
          </w:rPr>
          <w:fldChar w:fldCharType="end"/>
        </w:r>
      </w:hyperlink>
    </w:p>
    <w:p w:rsidR="009E750B" w:rsidRPr="004D4898" w:rsidRDefault="009E750B">
      <w:pPr>
        <w:pStyle w:val="TOC2"/>
        <w:rPr>
          <w:rFonts w:ascii="Calibri" w:hAnsi="Calibri"/>
          <w:sz w:val="22"/>
          <w:szCs w:val="22"/>
          <w:lang w:bidi="ar-SA"/>
        </w:rPr>
      </w:pPr>
      <w:hyperlink w:anchor="_Toc358196288" w:history="1">
        <w:r w:rsidRPr="00D1546C">
          <w:rPr>
            <w:rStyle w:val="Hyperlink"/>
          </w:rPr>
          <w:t>18.2</w:t>
        </w:r>
        <w:r w:rsidRPr="004D4898">
          <w:rPr>
            <w:rFonts w:ascii="Calibri" w:hAnsi="Calibri"/>
            <w:sz w:val="22"/>
            <w:szCs w:val="22"/>
            <w:lang w:bidi="ar-SA"/>
          </w:rPr>
          <w:tab/>
        </w:r>
        <w:r w:rsidRPr="00D1546C">
          <w:rPr>
            <w:rStyle w:val="Hyperlink"/>
          </w:rPr>
          <w:t>Number Routing</w:t>
        </w:r>
        <w:r>
          <w:rPr>
            <w:webHidden/>
          </w:rPr>
          <w:tab/>
        </w:r>
        <w:r>
          <w:rPr>
            <w:webHidden/>
          </w:rPr>
          <w:fldChar w:fldCharType="begin"/>
        </w:r>
        <w:r>
          <w:rPr>
            <w:webHidden/>
          </w:rPr>
          <w:instrText xml:space="preserve"> PAGEREF _Toc358196288 \h </w:instrText>
        </w:r>
        <w:r>
          <w:rPr>
            <w:webHidden/>
          </w:rPr>
        </w:r>
        <w:r>
          <w:rPr>
            <w:webHidden/>
          </w:rPr>
          <w:fldChar w:fldCharType="separate"/>
        </w:r>
        <w:r w:rsidR="00AB47BA">
          <w:rPr>
            <w:webHidden/>
          </w:rPr>
          <w:t>55</w:t>
        </w:r>
        <w:r>
          <w:rPr>
            <w:webHidden/>
          </w:rPr>
          <w:fldChar w:fldCharType="end"/>
        </w:r>
      </w:hyperlink>
    </w:p>
    <w:p w:rsidR="009E750B" w:rsidRPr="004D4898" w:rsidRDefault="009E750B">
      <w:pPr>
        <w:pStyle w:val="TOC1"/>
        <w:rPr>
          <w:rFonts w:ascii="Calibri" w:hAnsi="Calibri"/>
          <w:b w:val="0"/>
          <w:bCs w:val="0"/>
          <w:lang w:bidi="ar-SA"/>
        </w:rPr>
      </w:pPr>
      <w:hyperlink w:anchor="_Toc358196289" w:history="1">
        <w:r w:rsidRPr="00D1546C">
          <w:rPr>
            <w:rStyle w:val="Hyperlink"/>
          </w:rPr>
          <w:t>19</w:t>
        </w:r>
        <w:r w:rsidRPr="004D4898">
          <w:rPr>
            <w:rFonts w:ascii="Calibri" w:hAnsi="Calibri"/>
            <w:b w:val="0"/>
            <w:bCs w:val="0"/>
            <w:lang w:bidi="ar-SA"/>
          </w:rPr>
          <w:tab/>
        </w:r>
        <w:r w:rsidRPr="00D1546C">
          <w:rPr>
            <w:rStyle w:val="Hyperlink"/>
          </w:rPr>
          <w:t>Pattern Menus</w:t>
        </w:r>
        <w:r>
          <w:rPr>
            <w:webHidden/>
          </w:rPr>
          <w:tab/>
        </w:r>
        <w:r>
          <w:rPr>
            <w:webHidden/>
          </w:rPr>
          <w:fldChar w:fldCharType="begin"/>
        </w:r>
        <w:r>
          <w:rPr>
            <w:webHidden/>
          </w:rPr>
          <w:instrText xml:space="preserve"> PAGEREF _Toc358196289 \h </w:instrText>
        </w:r>
        <w:r>
          <w:rPr>
            <w:webHidden/>
          </w:rPr>
        </w:r>
        <w:r>
          <w:rPr>
            <w:webHidden/>
          </w:rPr>
          <w:fldChar w:fldCharType="separate"/>
        </w:r>
        <w:r w:rsidR="00AB47BA">
          <w:rPr>
            <w:webHidden/>
          </w:rPr>
          <w:t>57</w:t>
        </w:r>
        <w:r>
          <w:rPr>
            <w:webHidden/>
          </w:rPr>
          <w:fldChar w:fldCharType="end"/>
        </w:r>
      </w:hyperlink>
    </w:p>
    <w:p w:rsidR="009E750B" w:rsidRPr="004D4898" w:rsidRDefault="009E750B">
      <w:pPr>
        <w:pStyle w:val="TOC2"/>
        <w:rPr>
          <w:rFonts w:ascii="Calibri" w:hAnsi="Calibri"/>
          <w:sz w:val="22"/>
          <w:szCs w:val="22"/>
          <w:lang w:bidi="ar-SA"/>
        </w:rPr>
      </w:pPr>
      <w:hyperlink w:anchor="_Toc358196290" w:history="1">
        <w:r w:rsidRPr="00D1546C">
          <w:rPr>
            <w:rStyle w:val="Hyperlink"/>
          </w:rPr>
          <w:t>19.1</w:t>
        </w:r>
        <w:r w:rsidRPr="004D4898">
          <w:rPr>
            <w:rFonts w:ascii="Calibri" w:hAnsi="Calibri"/>
            <w:sz w:val="22"/>
            <w:szCs w:val="22"/>
            <w:lang w:bidi="ar-SA"/>
          </w:rPr>
          <w:tab/>
        </w:r>
        <w:r w:rsidRPr="00D1546C">
          <w:rPr>
            <w:rStyle w:val="Hyperlink"/>
          </w:rPr>
          <w:t>New Pattern Menus</w:t>
        </w:r>
        <w:r>
          <w:rPr>
            <w:webHidden/>
          </w:rPr>
          <w:tab/>
        </w:r>
        <w:r>
          <w:rPr>
            <w:webHidden/>
          </w:rPr>
          <w:fldChar w:fldCharType="begin"/>
        </w:r>
        <w:r>
          <w:rPr>
            <w:webHidden/>
          </w:rPr>
          <w:instrText xml:space="preserve"> PAGEREF _Toc358196290 \h </w:instrText>
        </w:r>
        <w:r>
          <w:rPr>
            <w:webHidden/>
          </w:rPr>
        </w:r>
        <w:r>
          <w:rPr>
            <w:webHidden/>
          </w:rPr>
          <w:fldChar w:fldCharType="separate"/>
        </w:r>
        <w:r w:rsidR="00AB47BA">
          <w:rPr>
            <w:webHidden/>
          </w:rPr>
          <w:t>57</w:t>
        </w:r>
        <w:r>
          <w:rPr>
            <w:webHidden/>
          </w:rPr>
          <w:fldChar w:fldCharType="end"/>
        </w:r>
      </w:hyperlink>
    </w:p>
    <w:p w:rsidR="009E750B" w:rsidRPr="004D4898" w:rsidRDefault="009E750B">
      <w:pPr>
        <w:pStyle w:val="TOC2"/>
        <w:rPr>
          <w:rFonts w:ascii="Calibri" w:hAnsi="Calibri"/>
          <w:sz w:val="22"/>
          <w:szCs w:val="22"/>
          <w:lang w:bidi="ar-SA"/>
        </w:rPr>
      </w:pPr>
      <w:hyperlink w:anchor="_Toc358196291" w:history="1">
        <w:r w:rsidRPr="00D1546C">
          <w:rPr>
            <w:rStyle w:val="Hyperlink"/>
          </w:rPr>
          <w:t>19.2</w:t>
        </w:r>
        <w:r w:rsidRPr="004D4898">
          <w:rPr>
            <w:rFonts w:ascii="Calibri" w:hAnsi="Calibri"/>
            <w:sz w:val="22"/>
            <w:szCs w:val="22"/>
            <w:lang w:bidi="ar-SA"/>
          </w:rPr>
          <w:tab/>
        </w:r>
        <w:r w:rsidRPr="00D1546C">
          <w:rPr>
            <w:rStyle w:val="Hyperlink"/>
          </w:rPr>
          <w:t>Add New Pattern</w:t>
        </w:r>
        <w:r>
          <w:rPr>
            <w:webHidden/>
          </w:rPr>
          <w:tab/>
        </w:r>
        <w:r>
          <w:rPr>
            <w:webHidden/>
          </w:rPr>
          <w:fldChar w:fldCharType="begin"/>
        </w:r>
        <w:r>
          <w:rPr>
            <w:webHidden/>
          </w:rPr>
          <w:instrText xml:space="preserve"> PAGEREF _Toc358196291 \h </w:instrText>
        </w:r>
        <w:r>
          <w:rPr>
            <w:webHidden/>
          </w:rPr>
        </w:r>
        <w:r>
          <w:rPr>
            <w:webHidden/>
          </w:rPr>
          <w:fldChar w:fldCharType="separate"/>
        </w:r>
        <w:r w:rsidR="00AB47BA">
          <w:rPr>
            <w:webHidden/>
          </w:rPr>
          <w:t>58</w:t>
        </w:r>
        <w:r>
          <w:rPr>
            <w:webHidden/>
          </w:rPr>
          <w:fldChar w:fldCharType="end"/>
        </w:r>
      </w:hyperlink>
    </w:p>
    <w:p w:rsidR="009E750B" w:rsidRPr="004D4898" w:rsidRDefault="009E750B">
      <w:pPr>
        <w:pStyle w:val="TOC2"/>
        <w:rPr>
          <w:rFonts w:ascii="Calibri" w:hAnsi="Calibri"/>
          <w:sz w:val="22"/>
          <w:szCs w:val="22"/>
          <w:lang w:bidi="ar-SA"/>
        </w:rPr>
      </w:pPr>
      <w:hyperlink w:anchor="_Toc358196292" w:history="1">
        <w:r w:rsidRPr="00D1546C">
          <w:rPr>
            <w:rStyle w:val="Hyperlink"/>
          </w:rPr>
          <w:t>19.3</w:t>
        </w:r>
        <w:r w:rsidRPr="004D4898">
          <w:rPr>
            <w:rFonts w:ascii="Calibri" w:hAnsi="Calibri"/>
            <w:sz w:val="22"/>
            <w:szCs w:val="22"/>
            <w:lang w:bidi="ar-SA"/>
          </w:rPr>
          <w:tab/>
        </w:r>
        <w:r w:rsidRPr="00D1546C">
          <w:rPr>
            <w:rStyle w:val="Hyperlink"/>
          </w:rPr>
          <w:t>Export Patterns</w:t>
        </w:r>
        <w:r>
          <w:rPr>
            <w:webHidden/>
          </w:rPr>
          <w:tab/>
        </w:r>
        <w:r>
          <w:rPr>
            <w:webHidden/>
          </w:rPr>
          <w:fldChar w:fldCharType="begin"/>
        </w:r>
        <w:r>
          <w:rPr>
            <w:webHidden/>
          </w:rPr>
          <w:instrText xml:space="preserve"> PAGEREF _Toc358196292 \h </w:instrText>
        </w:r>
        <w:r>
          <w:rPr>
            <w:webHidden/>
          </w:rPr>
        </w:r>
        <w:r>
          <w:rPr>
            <w:webHidden/>
          </w:rPr>
          <w:fldChar w:fldCharType="separate"/>
        </w:r>
        <w:r w:rsidR="00AB47BA">
          <w:rPr>
            <w:webHidden/>
          </w:rPr>
          <w:t>59</w:t>
        </w:r>
        <w:r>
          <w:rPr>
            <w:webHidden/>
          </w:rPr>
          <w:fldChar w:fldCharType="end"/>
        </w:r>
      </w:hyperlink>
    </w:p>
    <w:p w:rsidR="009E750B" w:rsidRPr="004D4898" w:rsidRDefault="009E750B">
      <w:pPr>
        <w:pStyle w:val="TOC2"/>
        <w:rPr>
          <w:rFonts w:ascii="Calibri" w:hAnsi="Calibri"/>
          <w:sz w:val="22"/>
          <w:szCs w:val="22"/>
          <w:lang w:bidi="ar-SA"/>
        </w:rPr>
      </w:pPr>
      <w:hyperlink w:anchor="_Toc358196293" w:history="1">
        <w:r w:rsidRPr="00D1546C">
          <w:rPr>
            <w:rStyle w:val="Hyperlink"/>
          </w:rPr>
          <w:t>19.4</w:t>
        </w:r>
        <w:r w:rsidRPr="004D4898">
          <w:rPr>
            <w:rFonts w:ascii="Calibri" w:hAnsi="Calibri"/>
            <w:sz w:val="22"/>
            <w:szCs w:val="22"/>
            <w:lang w:bidi="ar-SA"/>
          </w:rPr>
          <w:tab/>
        </w:r>
        <w:r w:rsidRPr="00D1546C">
          <w:rPr>
            <w:rStyle w:val="Hyperlink"/>
          </w:rPr>
          <w:t>Import Patterns</w:t>
        </w:r>
        <w:r>
          <w:rPr>
            <w:webHidden/>
          </w:rPr>
          <w:tab/>
        </w:r>
        <w:r>
          <w:rPr>
            <w:webHidden/>
          </w:rPr>
          <w:fldChar w:fldCharType="begin"/>
        </w:r>
        <w:r>
          <w:rPr>
            <w:webHidden/>
          </w:rPr>
          <w:instrText xml:space="preserve"> PAGEREF _Toc358196293 \h </w:instrText>
        </w:r>
        <w:r>
          <w:rPr>
            <w:webHidden/>
          </w:rPr>
        </w:r>
        <w:r>
          <w:rPr>
            <w:webHidden/>
          </w:rPr>
          <w:fldChar w:fldCharType="separate"/>
        </w:r>
        <w:r w:rsidR="00AB47BA">
          <w:rPr>
            <w:webHidden/>
          </w:rPr>
          <w:t>59</w:t>
        </w:r>
        <w:r>
          <w:rPr>
            <w:webHidden/>
          </w:rPr>
          <w:fldChar w:fldCharType="end"/>
        </w:r>
      </w:hyperlink>
    </w:p>
    <w:p w:rsidR="009E750B" w:rsidRPr="004D4898" w:rsidRDefault="009E750B">
      <w:pPr>
        <w:pStyle w:val="TOC1"/>
        <w:rPr>
          <w:rFonts w:ascii="Calibri" w:hAnsi="Calibri"/>
          <w:b w:val="0"/>
          <w:bCs w:val="0"/>
          <w:lang w:bidi="ar-SA"/>
        </w:rPr>
      </w:pPr>
      <w:hyperlink w:anchor="_Toc358196294" w:history="1">
        <w:r w:rsidRPr="00D1546C">
          <w:rPr>
            <w:rStyle w:val="Hyperlink"/>
          </w:rPr>
          <w:t>20</w:t>
        </w:r>
        <w:r w:rsidRPr="004D4898">
          <w:rPr>
            <w:rFonts w:ascii="Calibri" w:hAnsi="Calibri"/>
            <w:b w:val="0"/>
            <w:bCs w:val="0"/>
            <w:lang w:bidi="ar-SA"/>
          </w:rPr>
          <w:tab/>
        </w:r>
        <w:r w:rsidRPr="00D1546C">
          <w:rPr>
            <w:rStyle w:val="Hyperlink"/>
          </w:rPr>
          <w:t>People</w:t>
        </w:r>
        <w:r>
          <w:rPr>
            <w:webHidden/>
          </w:rPr>
          <w:tab/>
        </w:r>
        <w:r>
          <w:rPr>
            <w:webHidden/>
          </w:rPr>
          <w:fldChar w:fldCharType="begin"/>
        </w:r>
        <w:r>
          <w:rPr>
            <w:webHidden/>
          </w:rPr>
          <w:instrText xml:space="preserve"> PAGEREF _Toc358196294 \h </w:instrText>
        </w:r>
        <w:r>
          <w:rPr>
            <w:webHidden/>
          </w:rPr>
        </w:r>
        <w:r>
          <w:rPr>
            <w:webHidden/>
          </w:rPr>
          <w:fldChar w:fldCharType="separate"/>
        </w:r>
        <w:r w:rsidR="00AB47BA">
          <w:rPr>
            <w:webHidden/>
          </w:rPr>
          <w:t>60</w:t>
        </w:r>
        <w:r>
          <w:rPr>
            <w:webHidden/>
          </w:rPr>
          <w:fldChar w:fldCharType="end"/>
        </w:r>
      </w:hyperlink>
    </w:p>
    <w:p w:rsidR="009E750B" w:rsidRPr="004D4898" w:rsidRDefault="009E750B">
      <w:pPr>
        <w:pStyle w:val="TOC2"/>
        <w:rPr>
          <w:rFonts w:ascii="Calibri" w:hAnsi="Calibri"/>
          <w:sz w:val="22"/>
          <w:szCs w:val="22"/>
          <w:lang w:bidi="ar-SA"/>
        </w:rPr>
      </w:pPr>
      <w:hyperlink w:anchor="_Toc358196295" w:history="1">
        <w:r w:rsidRPr="00D1546C">
          <w:rPr>
            <w:rStyle w:val="Hyperlink"/>
          </w:rPr>
          <w:t>20.1</w:t>
        </w:r>
        <w:r w:rsidRPr="004D4898">
          <w:rPr>
            <w:rFonts w:ascii="Calibri" w:hAnsi="Calibri"/>
            <w:sz w:val="22"/>
            <w:szCs w:val="22"/>
            <w:lang w:bidi="ar-SA"/>
          </w:rPr>
          <w:tab/>
        </w:r>
        <w:r w:rsidRPr="00D1546C">
          <w:rPr>
            <w:rStyle w:val="Hyperlink"/>
          </w:rPr>
          <w:t>Add New Person</w:t>
        </w:r>
        <w:r>
          <w:rPr>
            <w:webHidden/>
          </w:rPr>
          <w:tab/>
        </w:r>
        <w:r>
          <w:rPr>
            <w:webHidden/>
          </w:rPr>
          <w:fldChar w:fldCharType="begin"/>
        </w:r>
        <w:r>
          <w:rPr>
            <w:webHidden/>
          </w:rPr>
          <w:instrText xml:space="preserve"> PAGEREF _Toc358196295 \h </w:instrText>
        </w:r>
        <w:r>
          <w:rPr>
            <w:webHidden/>
          </w:rPr>
        </w:r>
        <w:r>
          <w:rPr>
            <w:webHidden/>
          </w:rPr>
          <w:fldChar w:fldCharType="separate"/>
        </w:r>
        <w:r w:rsidR="00AB47BA">
          <w:rPr>
            <w:webHidden/>
          </w:rPr>
          <w:t>60</w:t>
        </w:r>
        <w:r>
          <w:rPr>
            <w:webHidden/>
          </w:rPr>
          <w:fldChar w:fldCharType="end"/>
        </w:r>
      </w:hyperlink>
    </w:p>
    <w:p w:rsidR="009E750B" w:rsidRPr="004D4898" w:rsidRDefault="009E750B">
      <w:pPr>
        <w:pStyle w:val="TOC2"/>
        <w:rPr>
          <w:rFonts w:ascii="Calibri" w:hAnsi="Calibri"/>
          <w:sz w:val="22"/>
          <w:szCs w:val="22"/>
          <w:lang w:bidi="ar-SA"/>
        </w:rPr>
      </w:pPr>
      <w:hyperlink w:anchor="_Toc358196296" w:history="1">
        <w:r w:rsidRPr="00D1546C">
          <w:rPr>
            <w:rStyle w:val="Hyperlink"/>
          </w:rPr>
          <w:t>20.2</w:t>
        </w:r>
        <w:r w:rsidRPr="004D4898">
          <w:rPr>
            <w:rFonts w:ascii="Calibri" w:hAnsi="Calibri"/>
            <w:sz w:val="22"/>
            <w:szCs w:val="22"/>
            <w:lang w:bidi="ar-SA"/>
          </w:rPr>
          <w:tab/>
        </w:r>
        <w:r w:rsidRPr="00D1546C">
          <w:rPr>
            <w:rStyle w:val="Hyperlink"/>
          </w:rPr>
          <w:t>Switch Person</w:t>
        </w:r>
        <w:r>
          <w:rPr>
            <w:webHidden/>
          </w:rPr>
          <w:tab/>
        </w:r>
        <w:r>
          <w:rPr>
            <w:webHidden/>
          </w:rPr>
          <w:fldChar w:fldCharType="begin"/>
        </w:r>
        <w:r>
          <w:rPr>
            <w:webHidden/>
          </w:rPr>
          <w:instrText xml:space="preserve"> PAGEREF _Toc358196296 \h </w:instrText>
        </w:r>
        <w:r>
          <w:rPr>
            <w:webHidden/>
          </w:rPr>
        </w:r>
        <w:r>
          <w:rPr>
            <w:webHidden/>
          </w:rPr>
          <w:fldChar w:fldCharType="separate"/>
        </w:r>
        <w:r w:rsidR="00AB47BA">
          <w:rPr>
            <w:webHidden/>
          </w:rPr>
          <w:t>62</w:t>
        </w:r>
        <w:r>
          <w:rPr>
            <w:webHidden/>
          </w:rPr>
          <w:fldChar w:fldCharType="end"/>
        </w:r>
      </w:hyperlink>
    </w:p>
    <w:p w:rsidR="009E750B" w:rsidRPr="004D4898" w:rsidRDefault="009E750B">
      <w:pPr>
        <w:pStyle w:val="TOC1"/>
        <w:rPr>
          <w:rFonts w:ascii="Calibri" w:hAnsi="Calibri"/>
          <w:b w:val="0"/>
          <w:bCs w:val="0"/>
          <w:lang w:bidi="ar-SA"/>
        </w:rPr>
      </w:pPr>
      <w:hyperlink w:anchor="_Toc358196297" w:history="1">
        <w:r w:rsidRPr="00D1546C">
          <w:rPr>
            <w:rStyle w:val="Hyperlink"/>
          </w:rPr>
          <w:t>21</w:t>
        </w:r>
        <w:r w:rsidRPr="004D4898">
          <w:rPr>
            <w:rFonts w:ascii="Calibri" w:hAnsi="Calibri"/>
            <w:b w:val="0"/>
            <w:bCs w:val="0"/>
            <w:lang w:bidi="ar-SA"/>
          </w:rPr>
          <w:tab/>
        </w:r>
        <w:r w:rsidRPr="00D1546C">
          <w:rPr>
            <w:rStyle w:val="Hyperlink"/>
          </w:rPr>
          <w:t>Page Groups</w:t>
        </w:r>
        <w:r>
          <w:rPr>
            <w:webHidden/>
          </w:rPr>
          <w:tab/>
        </w:r>
        <w:r>
          <w:rPr>
            <w:webHidden/>
          </w:rPr>
          <w:fldChar w:fldCharType="begin"/>
        </w:r>
        <w:r>
          <w:rPr>
            <w:webHidden/>
          </w:rPr>
          <w:instrText xml:space="preserve"> PAGEREF _Toc358196297 \h </w:instrText>
        </w:r>
        <w:r>
          <w:rPr>
            <w:webHidden/>
          </w:rPr>
        </w:r>
        <w:r>
          <w:rPr>
            <w:webHidden/>
          </w:rPr>
          <w:fldChar w:fldCharType="separate"/>
        </w:r>
        <w:r w:rsidR="00AB47BA">
          <w:rPr>
            <w:webHidden/>
          </w:rPr>
          <w:t>63</w:t>
        </w:r>
        <w:r>
          <w:rPr>
            <w:webHidden/>
          </w:rPr>
          <w:fldChar w:fldCharType="end"/>
        </w:r>
      </w:hyperlink>
    </w:p>
    <w:p w:rsidR="009E750B" w:rsidRPr="004D4898" w:rsidRDefault="009E750B">
      <w:pPr>
        <w:pStyle w:val="TOC2"/>
        <w:rPr>
          <w:rFonts w:ascii="Calibri" w:hAnsi="Calibri"/>
          <w:sz w:val="22"/>
          <w:szCs w:val="22"/>
          <w:lang w:bidi="ar-SA"/>
        </w:rPr>
      </w:pPr>
      <w:hyperlink w:anchor="_Toc358196298" w:history="1">
        <w:r w:rsidRPr="00D1546C">
          <w:rPr>
            <w:rStyle w:val="Hyperlink"/>
          </w:rPr>
          <w:t>21.1</w:t>
        </w:r>
        <w:r w:rsidRPr="004D4898">
          <w:rPr>
            <w:rFonts w:ascii="Calibri" w:hAnsi="Calibri"/>
            <w:sz w:val="22"/>
            <w:szCs w:val="22"/>
            <w:lang w:bidi="ar-SA"/>
          </w:rPr>
          <w:tab/>
        </w:r>
        <w:r w:rsidRPr="00D1546C">
          <w:rPr>
            <w:rStyle w:val="Hyperlink"/>
          </w:rPr>
          <w:t>New Page Groups</w:t>
        </w:r>
        <w:r>
          <w:rPr>
            <w:webHidden/>
          </w:rPr>
          <w:tab/>
        </w:r>
        <w:r>
          <w:rPr>
            <w:webHidden/>
          </w:rPr>
          <w:fldChar w:fldCharType="begin"/>
        </w:r>
        <w:r>
          <w:rPr>
            <w:webHidden/>
          </w:rPr>
          <w:instrText xml:space="preserve"> PAGEREF _Toc358196298 \h </w:instrText>
        </w:r>
        <w:r>
          <w:rPr>
            <w:webHidden/>
          </w:rPr>
        </w:r>
        <w:r>
          <w:rPr>
            <w:webHidden/>
          </w:rPr>
          <w:fldChar w:fldCharType="separate"/>
        </w:r>
        <w:r w:rsidR="00AB47BA">
          <w:rPr>
            <w:webHidden/>
          </w:rPr>
          <w:t>63</w:t>
        </w:r>
        <w:r>
          <w:rPr>
            <w:webHidden/>
          </w:rPr>
          <w:fldChar w:fldCharType="end"/>
        </w:r>
      </w:hyperlink>
    </w:p>
    <w:p w:rsidR="009E750B" w:rsidRPr="004D4898" w:rsidRDefault="009E750B">
      <w:pPr>
        <w:pStyle w:val="TOC2"/>
        <w:rPr>
          <w:rFonts w:ascii="Calibri" w:hAnsi="Calibri"/>
          <w:sz w:val="22"/>
          <w:szCs w:val="22"/>
          <w:lang w:bidi="ar-SA"/>
        </w:rPr>
      </w:pPr>
      <w:hyperlink w:anchor="_Toc358196299" w:history="1">
        <w:r w:rsidRPr="00D1546C">
          <w:rPr>
            <w:rStyle w:val="Hyperlink"/>
          </w:rPr>
          <w:t>21.2</w:t>
        </w:r>
        <w:r w:rsidRPr="004D4898">
          <w:rPr>
            <w:rFonts w:ascii="Calibri" w:hAnsi="Calibri"/>
            <w:sz w:val="22"/>
            <w:szCs w:val="22"/>
            <w:lang w:bidi="ar-SA"/>
          </w:rPr>
          <w:tab/>
        </w:r>
        <w:r w:rsidRPr="00D1546C">
          <w:rPr>
            <w:rStyle w:val="Hyperlink"/>
          </w:rPr>
          <w:t>Page Group Destinations</w:t>
        </w:r>
        <w:r>
          <w:rPr>
            <w:webHidden/>
          </w:rPr>
          <w:tab/>
        </w:r>
        <w:r>
          <w:rPr>
            <w:webHidden/>
          </w:rPr>
          <w:fldChar w:fldCharType="begin"/>
        </w:r>
        <w:r>
          <w:rPr>
            <w:webHidden/>
          </w:rPr>
          <w:instrText xml:space="preserve"> PAGEREF _Toc358196299 \h </w:instrText>
        </w:r>
        <w:r>
          <w:rPr>
            <w:webHidden/>
          </w:rPr>
        </w:r>
        <w:r>
          <w:rPr>
            <w:webHidden/>
          </w:rPr>
          <w:fldChar w:fldCharType="separate"/>
        </w:r>
        <w:r w:rsidR="00AB47BA">
          <w:rPr>
            <w:webHidden/>
          </w:rPr>
          <w:t>64</w:t>
        </w:r>
        <w:r>
          <w:rPr>
            <w:webHidden/>
          </w:rPr>
          <w:fldChar w:fldCharType="end"/>
        </w:r>
      </w:hyperlink>
    </w:p>
    <w:p w:rsidR="009E750B" w:rsidRPr="004D4898" w:rsidRDefault="009E750B">
      <w:pPr>
        <w:pStyle w:val="TOC1"/>
        <w:rPr>
          <w:rFonts w:ascii="Calibri" w:hAnsi="Calibri"/>
          <w:b w:val="0"/>
          <w:bCs w:val="0"/>
          <w:lang w:bidi="ar-SA"/>
        </w:rPr>
      </w:pPr>
      <w:hyperlink w:anchor="_Toc358196300" w:history="1">
        <w:r w:rsidRPr="00D1546C">
          <w:rPr>
            <w:rStyle w:val="Hyperlink"/>
          </w:rPr>
          <w:t>22</w:t>
        </w:r>
        <w:r w:rsidRPr="004D4898">
          <w:rPr>
            <w:rFonts w:ascii="Calibri" w:hAnsi="Calibri"/>
            <w:b w:val="0"/>
            <w:bCs w:val="0"/>
            <w:lang w:bidi="ar-SA"/>
          </w:rPr>
          <w:tab/>
        </w:r>
        <w:r w:rsidRPr="00D1546C">
          <w:rPr>
            <w:rStyle w:val="Hyperlink"/>
          </w:rPr>
          <w:t>Pickup Groups</w:t>
        </w:r>
        <w:r>
          <w:rPr>
            <w:webHidden/>
          </w:rPr>
          <w:tab/>
        </w:r>
        <w:r>
          <w:rPr>
            <w:webHidden/>
          </w:rPr>
          <w:fldChar w:fldCharType="begin"/>
        </w:r>
        <w:r>
          <w:rPr>
            <w:webHidden/>
          </w:rPr>
          <w:instrText xml:space="preserve"> PAGEREF _Toc358196300 \h </w:instrText>
        </w:r>
        <w:r>
          <w:rPr>
            <w:webHidden/>
          </w:rPr>
        </w:r>
        <w:r>
          <w:rPr>
            <w:webHidden/>
          </w:rPr>
          <w:fldChar w:fldCharType="separate"/>
        </w:r>
        <w:r w:rsidR="00AB47BA">
          <w:rPr>
            <w:webHidden/>
          </w:rPr>
          <w:t>65</w:t>
        </w:r>
        <w:r>
          <w:rPr>
            <w:webHidden/>
          </w:rPr>
          <w:fldChar w:fldCharType="end"/>
        </w:r>
      </w:hyperlink>
    </w:p>
    <w:p w:rsidR="009E750B" w:rsidRPr="004D4898" w:rsidRDefault="009E750B">
      <w:pPr>
        <w:pStyle w:val="TOC1"/>
        <w:rPr>
          <w:rFonts w:ascii="Calibri" w:hAnsi="Calibri"/>
          <w:b w:val="0"/>
          <w:bCs w:val="0"/>
          <w:lang w:bidi="ar-SA"/>
        </w:rPr>
      </w:pPr>
      <w:hyperlink w:anchor="_Toc358196301" w:history="1">
        <w:r w:rsidRPr="00D1546C">
          <w:rPr>
            <w:rStyle w:val="Hyperlink"/>
          </w:rPr>
          <w:t>23</w:t>
        </w:r>
        <w:r w:rsidRPr="004D4898">
          <w:rPr>
            <w:rFonts w:ascii="Calibri" w:hAnsi="Calibri"/>
            <w:b w:val="0"/>
            <w:bCs w:val="0"/>
            <w:lang w:bidi="ar-SA"/>
          </w:rPr>
          <w:tab/>
        </w:r>
        <w:r w:rsidRPr="00D1546C">
          <w:rPr>
            <w:rStyle w:val="Hyperlink"/>
          </w:rPr>
          <w:t>Provisioning</w:t>
        </w:r>
        <w:r>
          <w:rPr>
            <w:webHidden/>
          </w:rPr>
          <w:tab/>
        </w:r>
        <w:r>
          <w:rPr>
            <w:webHidden/>
          </w:rPr>
          <w:fldChar w:fldCharType="begin"/>
        </w:r>
        <w:r>
          <w:rPr>
            <w:webHidden/>
          </w:rPr>
          <w:instrText xml:space="preserve"> PAGEREF _Toc358196301 \h </w:instrText>
        </w:r>
        <w:r>
          <w:rPr>
            <w:webHidden/>
          </w:rPr>
        </w:r>
        <w:r>
          <w:rPr>
            <w:webHidden/>
          </w:rPr>
          <w:fldChar w:fldCharType="separate"/>
        </w:r>
        <w:r w:rsidR="00AB47BA">
          <w:rPr>
            <w:webHidden/>
          </w:rPr>
          <w:t>66</w:t>
        </w:r>
        <w:r>
          <w:rPr>
            <w:webHidden/>
          </w:rPr>
          <w:fldChar w:fldCharType="end"/>
        </w:r>
      </w:hyperlink>
    </w:p>
    <w:p w:rsidR="009E750B" w:rsidRPr="004D4898" w:rsidRDefault="009E750B">
      <w:pPr>
        <w:pStyle w:val="TOC2"/>
        <w:rPr>
          <w:rFonts w:ascii="Calibri" w:hAnsi="Calibri"/>
          <w:sz w:val="22"/>
          <w:szCs w:val="22"/>
          <w:lang w:bidi="ar-SA"/>
        </w:rPr>
      </w:pPr>
      <w:hyperlink w:anchor="_Toc358196302" w:history="1">
        <w:r w:rsidRPr="00D1546C">
          <w:rPr>
            <w:rStyle w:val="Hyperlink"/>
          </w:rPr>
          <w:t>23.1</w:t>
        </w:r>
        <w:r w:rsidRPr="004D4898">
          <w:rPr>
            <w:rFonts w:ascii="Calibri" w:hAnsi="Calibri"/>
            <w:sz w:val="22"/>
            <w:szCs w:val="22"/>
            <w:lang w:bidi="ar-SA"/>
          </w:rPr>
          <w:tab/>
        </w:r>
        <w:r w:rsidRPr="00D1546C">
          <w:rPr>
            <w:rStyle w:val="Hyperlink"/>
          </w:rPr>
          <w:t>New Provisioning Template</w:t>
        </w:r>
        <w:r>
          <w:rPr>
            <w:webHidden/>
          </w:rPr>
          <w:tab/>
        </w:r>
        <w:r>
          <w:rPr>
            <w:webHidden/>
          </w:rPr>
          <w:fldChar w:fldCharType="begin"/>
        </w:r>
        <w:r>
          <w:rPr>
            <w:webHidden/>
          </w:rPr>
          <w:instrText xml:space="preserve"> PAGEREF _Toc358196302 \h </w:instrText>
        </w:r>
        <w:r>
          <w:rPr>
            <w:webHidden/>
          </w:rPr>
        </w:r>
        <w:r>
          <w:rPr>
            <w:webHidden/>
          </w:rPr>
          <w:fldChar w:fldCharType="separate"/>
        </w:r>
        <w:r w:rsidR="00AB47BA">
          <w:rPr>
            <w:webHidden/>
          </w:rPr>
          <w:t>66</w:t>
        </w:r>
        <w:r>
          <w:rPr>
            <w:webHidden/>
          </w:rPr>
          <w:fldChar w:fldCharType="end"/>
        </w:r>
      </w:hyperlink>
    </w:p>
    <w:p w:rsidR="009E750B" w:rsidRPr="004D4898" w:rsidRDefault="009E750B">
      <w:pPr>
        <w:pStyle w:val="TOC2"/>
        <w:rPr>
          <w:rFonts w:ascii="Calibri" w:hAnsi="Calibri"/>
          <w:sz w:val="22"/>
          <w:szCs w:val="22"/>
          <w:lang w:bidi="ar-SA"/>
        </w:rPr>
      </w:pPr>
      <w:hyperlink w:anchor="_Toc358196303" w:history="1">
        <w:r w:rsidRPr="00D1546C">
          <w:rPr>
            <w:rStyle w:val="Hyperlink"/>
          </w:rPr>
          <w:t>23.2</w:t>
        </w:r>
        <w:r w:rsidRPr="004D4898">
          <w:rPr>
            <w:rFonts w:ascii="Calibri" w:hAnsi="Calibri"/>
            <w:sz w:val="22"/>
            <w:szCs w:val="22"/>
            <w:lang w:bidi="ar-SA"/>
          </w:rPr>
          <w:tab/>
        </w:r>
        <w:r w:rsidRPr="00D1546C">
          <w:rPr>
            <w:rStyle w:val="Hyperlink"/>
          </w:rPr>
          <w:t>Copy a Template</w:t>
        </w:r>
        <w:r>
          <w:rPr>
            <w:webHidden/>
          </w:rPr>
          <w:tab/>
        </w:r>
        <w:r>
          <w:rPr>
            <w:webHidden/>
          </w:rPr>
          <w:fldChar w:fldCharType="begin"/>
        </w:r>
        <w:r>
          <w:rPr>
            <w:webHidden/>
          </w:rPr>
          <w:instrText xml:space="preserve"> PAGEREF _Toc358196303 \h </w:instrText>
        </w:r>
        <w:r>
          <w:rPr>
            <w:webHidden/>
          </w:rPr>
        </w:r>
        <w:r>
          <w:rPr>
            <w:webHidden/>
          </w:rPr>
          <w:fldChar w:fldCharType="separate"/>
        </w:r>
        <w:r w:rsidR="00AB47BA">
          <w:rPr>
            <w:webHidden/>
          </w:rPr>
          <w:t>67</w:t>
        </w:r>
        <w:r>
          <w:rPr>
            <w:webHidden/>
          </w:rPr>
          <w:fldChar w:fldCharType="end"/>
        </w:r>
      </w:hyperlink>
    </w:p>
    <w:p w:rsidR="009E750B" w:rsidRPr="004D4898" w:rsidRDefault="009E750B">
      <w:pPr>
        <w:pStyle w:val="TOC1"/>
        <w:rPr>
          <w:rFonts w:ascii="Calibri" w:hAnsi="Calibri"/>
          <w:b w:val="0"/>
          <w:bCs w:val="0"/>
          <w:lang w:bidi="ar-SA"/>
        </w:rPr>
      </w:pPr>
      <w:hyperlink w:anchor="_Toc358196304" w:history="1">
        <w:r w:rsidRPr="00D1546C">
          <w:rPr>
            <w:rStyle w:val="Hyperlink"/>
          </w:rPr>
          <w:t>24</w:t>
        </w:r>
        <w:r w:rsidRPr="004D4898">
          <w:rPr>
            <w:rFonts w:ascii="Calibri" w:hAnsi="Calibri"/>
            <w:b w:val="0"/>
            <w:bCs w:val="0"/>
            <w:lang w:bidi="ar-SA"/>
          </w:rPr>
          <w:tab/>
        </w:r>
        <w:r w:rsidRPr="00D1546C">
          <w:rPr>
            <w:rStyle w:val="Hyperlink"/>
          </w:rPr>
          <w:t>Queues</w:t>
        </w:r>
        <w:r>
          <w:rPr>
            <w:webHidden/>
          </w:rPr>
          <w:tab/>
        </w:r>
        <w:r>
          <w:rPr>
            <w:webHidden/>
          </w:rPr>
          <w:fldChar w:fldCharType="begin"/>
        </w:r>
        <w:r>
          <w:rPr>
            <w:webHidden/>
          </w:rPr>
          <w:instrText xml:space="preserve"> PAGEREF _Toc358196304 \h </w:instrText>
        </w:r>
        <w:r>
          <w:rPr>
            <w:webHidden/>
          </w:rPr>
        </w:r>
        <w:r>
          <w:rPr>
            <w:webHidden/>
          </w:rPr>
          <w:fldChar w:fldCharType="separate"/>
        </w:r>
        <w:r w:rsidR="00AB47BA">
          <w:rPr>
            <w:webHidden/>
          </w:rPr>
          <w:t>68</w:t>
        </w:r>
        <w:r>
          <w:rPr>
            <w:webHidden/>
          </w:rPr>
          <w:fldChar w:fldCharType="end"/>
        </w:r>
      </w:hyperlink>
    </w:p>
    <w:p w:rsidR="009E750B" w:rsidRPr="004D4898" w:rsidRDefault="009E750B">
      <w:pPr>
        <w:pStyle w:val="TOC2"/>
        <w:rPr>
          <w:rFonts w:ascii="Calibri" w:hAnsi="Calibri"/>
          <w:sz w:val="22"/>
          <w:szCs w:val="22"/>
          <w:lang w:bidi="ar-SA"/>
        </w:rPr>
      </w:pPr>
      <w:hyperlink w:anchor="_Toc358196305" w:history="1">
        <w:r w:rsidRPr="00D1546C">
          <w:rPr>
            <w:rStyle w:val="Hyperlink"/>
          </w:rPr>
          <w:t>24.1</w:t>
        </w:r>
        <w:r w:rsidRPr="004D4898">
          <w:rPr>
            <w:rFonts w:ascii="Calibri" w:hAnsi="Calibri"/>
            <w:sz w:val="22"/>
            <w:szCs w:val="22"/>
            <w:lang w:bidi="ar-SA"/>
          </w:rPr>
          <w:tab/>
        </w:r>
        <w:r w:rsidRPr="00D1546C">
          <w:rPr>
            <w:rStyle w:val="Hyperlink"/>
          </w:rPr>
          <w:t>Adding a Queue</w:t>
        </w:r>
        <w:r>
          <w:rPr>
            <w:webHidden/>
          </w:rPr>
          <w:tab/>
        </w:r>
        <w:r>
          <w:rPr>
            <w:webHidden/>
          </w:rPr>
          <w:fldChar w:fldCharType="begin"/>
        </w:r>
        <w:r>
          <w:rPr>
            <w:webHidden/>
          </w:rPr>
          <w:instrText xml:space="preserve"> PAGEREF _Toc358196305 \h </w:instrText>
        </w:r>
        <w:r>
          <w:rPr>
            <w:webHidden/>
          </w:rPr>
        </w:r>
        <w:r>
          <w:rPr>
            <w:webHidden/>
          </w:rPr>
          <w:fldChar w:fldCharType="separate"/>
        </w:r>
        <w:r w:rsidR="00AB47BA">
          <w:rPr>
            <w:webHidden/>
          </w:rPr>
          <w:t>68</w:t>
        </w:r>
        <w:r>
          <w:rPr>
            <w:webHidden/>
          </w:rPr>
          <w:fldChar w:fldCharType="end"/>
        </w:r>
      </w:hyperlink>
    </w:p>
    <w:p w:rsidR="009E750B" w:rsidRPr="004D4898" w:rsidRDefault="009E750B">
      <w:pPr>
        <w:pStyle w:val="TOC2"/>
        <w:rPr>
          <w:rFonts w:ascii="Calibri" w:hAnsi="Calibri"/>
          <w:sz w:val="22"/>
          <w:szCs w:val="22"/>
          <w:lang w:bidi="ar-SA"/>
        </w:rPr>
      </w:pPr>
      <w:hyperlink w:anchor="_Toc358196306" w:history="1">
        <w:r w:rsidRPr="00D1546C">
          <w:rPr>
            <w:rStyle w:val="Hyperlink"/>
          </w:rPr>
          <w:t>24.2</w:t>
        </w:r>
        <w:r w:rsidRPr="004D4898">
          <w:rPr>
            <w:rFonts w:ascii="Calibri" w:hAnsi="Calibri"/>
            <w:sz w:val="22"/>
            <w:szCs w:val="22"/>
            <w:lang w:bidi="ar-SA"/>
          </w:rPr>
          <w:tab/>
        </w:r>
        <w:r w:rsidRPr="00D1546C">
          <w:rPr>
            <w:rStyle w:val="Hyperlink"/>
          </w:rPr>
          <w:t>Adding Destinations to a Queue</w:t>
        </w:r>
        <w:r>
          <w:rPr>
            <w:webHidden/>
          </w:rPr>
          <w:tab/>
        </w:r>
        <w:r>
          <w:rPr>
            <w:webHidden/>
          </w:rPr>
          <w:fldChar w:fldCharType="begin"/>
        </w:r>
        <w:r>
          <w:rPr>
            <w:webHidden/>
          </w:rPr>
          <w:instrText xml:space="preserve"> PAGEREF _Toc358196306 \h </w:instrText>
        </w:r>
        <w:r>
          <w:rPr>
            <w:webHidden/>
          </w:rPr>
        </w:r>
        <w:r>
          <w:rPr>
            <w:webHidden/>
          </w:rPr>
          <w:fldChar w:fldCharType="separate"/>
        </w:r>
        <w:r w:rsidR="00AB47BA">
          <w:rPr>
            <w:webHidden/>
          </w:rPr>
          <w:t>70</w:t>
        </w:r>
        <w:r>
          <w:rPr>
            <w:webHidden/>
          </w:rPr>
          <w:fldChar w:fldCharType="end"/>
        </w:r>
      </w:hyperlink>
    </w:p>
    <w:p w:rsidR="009E750B" w:rsidRPr="004D4898" w:rsidRDefault="009E750B">
      <w:pPr>
        <w:pStyle w:val="TOC2"/>
        <w:rPr>
          <w:rFonts w:ascii="Calibri" w:hAnsi="Calibri"/>
          <w:sz w:val="22"/>
          <w:szCs w:val="22"/>
          <w:lang w:bidi="ar-SA"/>
        </w:rPr>
      </w:pPr>
      <w:hyperlink w:anchor="_Toc358196307" w:history="1">
        <w:r w:rsidRPr="00D1546C">
          <w:rPr>
            <w:rStyle w:val="Hyperlink"/>
          </w:rPr>
          <w:t>24.3</w:t>
        </w:r>
        <w:r w:rsidRPr="004D4898">
          <w:rPr>
            <w:rFonts w:ascii="Calibri" w:hAnsi="Calibri"/>
            <w:sz w:val="22"/>
            <w:szCs w:val="22"/>
            <w:lang w:bidi="ar-SA"/>
          </w:rPr>
          <w:tab/>
        </w:r>
        <w:r w:rsidRPr="00D1546C">
          <w:rPr>
            <w:rStyle w:val="Hyperlink"/>
          </w:rPr>
          <w:t>Add a Mechanism to Log In and Out of Queues</w:t>
        </w:r>
        <w:r>
          <w:rPr>
            <w:webHidden/>
          </w:rPr>
          <w:tab/>
        </w:r>
        <w:r>
          <w:rPr>
            <w:webHidden/>
          </w:rPr>
          <w:fldChar w:fldCharType="begin"/>
        </w:r>
        <w:r>
          <w:rPr>
            <w:webHidden/>
          </w:rPr>
          <w:instrText xml:space="preserve"> PAGEREF _Toc358196307 \h </w:instrText>
        </w:r>
        <w:r>
          <w:rPr>
            <w:webHidden/>
          </w:rPr>
        </w:r>
        <w:r>
          <w:rPr>
            <w:webHidden/>
          </w:rPr>
          <w:fldChar w:fldCharType="separate"/>
        </w:r>
        <w:r w:rsidR="00AB47BA">
          <w:rPr>
            <w:webHidden/>
          </w:rPr>
          <w:t>71</w:t>
        </w:r>
        <w:r>
          <w:rPr>
            <w:webHidden/>
          </w:rPr>
          <w:fldChar w:fldCharType="end"/>
        </w:r>
      </w:hyperlink>
    </w:p>
    <w:p w:rsidR="009E750B" w:rsidRPr="004D4898" w:rsidRDefault="009E750B">
      <w:pPr>
        <w:pStyle w:val="TOC1"/>
        <w:rPr>
          <w:rFonts w:ascii="Calibri" w:hAnsi="Calibri"/>
          <w:b w:val="0"/>
          <w:bCs w:val="0"/>
          <w:lang w:bidi="ar-SA"/>
        </w:rPr>
      </w:pPr>
      <w:hyperlink w:anchor="_Toc358196308" w:history="1">
        <w:r w:rsidRPr="00D1546C">
          <w:rPr>
            <w:rStyle w:val="Hyperlink"/>
          </w:rPr>
          <w:t>25</w:t>
        </w:r>
        <w:r w:rsidRPr="004D4898">
          <w:rPr>
            <w:rFonts w:ascii="Calibri" w:hAnsi="Calibri"/>
            <w:b w:val="0"/>
            <w:bCs w:val="0"/>
            <w:lang w:bidi="ar-SA"/>
          </w:rPr>
          <w:tab/>
        </w:r>
        <w:r w:rsidRPr="00D1546C">
          <w:rPr>
            <w:rStyle w:val="Hyperlink"/>
          </w:rPr>
          <w:t>Remote Access</w:t>
        </w:r>
        <w:r>
          <w:rPr>
            <w:webHidden/>
          </w:rPr>
          <w:tab/>
        </w:r>
        <w:r>
          <w:rPr>
            <w:webHidden/>
          </w:rPr>
          <w:fldChar w:fldCharType="begin"/>
        </w:r>
        <w:r>
          <w:rPr>
            <w:webHidden/>
          </w:rPr>
          <w:instrText xml:space="preserve"> PAGEREF _Toc358196308 \h </w:instrText>
        </w:r>
        <w:r>
          <w:rPr>
            <w:webHidden/>
          </w:rPr>
        </w:r>
        <w:r>
          <w:rPr>
            <w:webHidden/>
          </w:rPr>
          <w:fldChar w:fldCharType="separate"/>
        </w:r>
        <w:r w:rsidR="00AB47BA">
          <w:rPr>
            <w:webHidden/>
          </w:rPr>
          <w:t>72</w:t>
        </w:r>
        <w:r>
          <w:rPr>
            <w:webHidden/>
          </w:rPr>
          <w:fldChar w:fldCharType="end"/>
        </w:r>
      </w:hyperlink>
    </w:p>
    <w:p w:rsidR="009E750B" w:rsidRPr="004D4898" w:rsidRDefault="009E750B">
      <w:pPr>
        <w:pStyle w:val="TOC1"/>
        <w:rPr>
          <w:rFonts w:ascii="Calibri" w:hAnsi="Calibri"/>
          <w:b w:val="0"/>
          <w:bCs w:val="0"/>
          <w:lang w:bidi="ar-SA"/>
        </w:rPr>
      </w:pPr>
      <w:hyperlink w:anchor="_Toc358196309" w:history="1">
        <w:r w:rsidRPr="00D1546C">
          <w:rPr>
            <w:rStyle w:val="Hyperlink"/>
          </w:rPr>
          <w:t>26</w:t>
        </w:r>
        <w:r w:rsidRPr="004D4898">
          <w:rPr>
            <w:rFonts w:ascii="Calibri" w:hAnsi="Calibri"/>
            <w:b w:val="0"/>
            <w:bCs w:val="0"/>
            <w:lang w:bidi="ar-SA"/>
          </w:rPr>
          <w:tab/>
        </w:r>
        <w:r w:rsidRPr="00D1546C">
          <w:rPr>
            <w:rStyle w:val="Hyperlink"/>
          </w:rPr>
          <w:t>Sound Files</w:t>
        </w:r>
        <w:r>
          <w:rPr>
            <w:webHidden/>
          </w:rPr>
          <w:tab/>
        </w:r>
        <w:r>
          <w:rPr>
            <w:webHidden/>
          </w:rPr>
          <w:fldChar w:fldCharType="begin"/>
        </w:r>
        <w:r>
          <w:rPr>
            <w:webHidden/>
          </w:rPr>
          <w:instrText xml:space="preserve"> PAGEREF _Toc358196309 \h </w:instrText>
        </w:r>
        <w:r>
          <w:rPr>
            <w:webHidden/>
          </w:rPr>
        </w:r>
        <w:r>
          <w:rPr>
            <w:webHidden/>
          </w:rPr>
          <w:fldChar w:fldCharType="separate"/>
        </w:r>
        <w:r w:rsidR="00AB47BA">
          <w:rPr>
            <w:webHidden/>
          </w:rPr>
          <w:t>75</w:t>
        </w:r>
        <w:r>
          <w:rPr>
            <w:webHidden/>
          </w:rPr>
          <w:fldChar w:fldCharType="end"/>
        </w:r>
      </w:hyperlink>
    </w:p>
    <w:p w:rsidR="009E750B" w:rsidRPr="004D4898" w:rsidRDefault="009E750B">
      <w:pPr>
        <w:pStyle w:val="TOC2"/>
        <w:rPr>
          <w:rFonts w:ascii="Calibri" w:hAnsi="Calibri"/>
          <w:sz w:val="22"/>
          <w:szCs w:val="22"/>
          <w:lang w:bidi="ar-SA"/>
        </w:rPr>
      </w:pPr>
      <w:hyperlink w:anchor="_Toc358196310" w:history="1">
        <w:r w:rsidRPr="00D1546C">
          <w:rPr>
            <w:rStyle w:val="Hyperlink"/>
          </w:rPr>
          <w:t>26.1</w:t>
        </w:r>
        <w:r w:rsidRPr="004D4898">
          <w:rPr>
            <w:rFonts w:ascii="Calibri" w:hAnsi="Calibri"/>
            <w:sz w:val="22"/>
            <w:szCs w:val="22"/>
            <w:lang w:bidi="ar-SA"/>
          </w:rPr>
          <w:tab/>
        </w:r>
        <w:r w:rsidRPr="00D1546C">
          <w:rPr>
            <w:rStyle w:val="Hyperlink"/>
          </w:rPr>
          <w:t>Create or Modify Sound Files</w:t>
        </w:r>
        <w:r>
          <w:rPr>
            <w:webHidden/>
          </w:rPr>
          <w:tab/>
        </w:r>
        <w:r>
          <w:rPr>
            <w:webHidden/>
          </w:rPr>
          <w:fldChar w:fldCharType="begin"/>
        </w:r>
        <w:r>
          <w:rPr>
            <w:webHidden/>
          </w:rPr>
          <w:instrText xml:space="preserve"> PAGEREF _Toc358196310 \h </w:instrText>
        </w:r>
        <w:r>
          <w:rPr>
            <w:webHidden/>
          </w:rPr>
        </w:r>
        <w:r>
          <w:rPr>
            <w:webHidden/>
          </w:rPr>
          <w:fldChar w:fldCharType="separate"/>
        </w:r>
        <w:r w:rsidR="00AB47BA">
          <w:rPr>
            <w:webHidden/>
          </w:rPr>
          <w:t>75</w:t>
        </w:r>
        <w:r>
          <w:rPr>
            <w:webHidden/>
          </w:rPr>
          <w:fldChar w:fldCharType="end"/>
        </w:r>
      </w:hyperlink>
    </w:p>
    <w:p w:rsidR="009E750B" w:rsidRPr="004D4898" w:rsidRDefault="009E750B">
      <w:pPr>
        <w:pStyle w:val="TOC2"/>
        <w:rPr>
          <w:rFonts w:ascii="Calibri" w:hAnsi="Calibri"/>
          <w:sz w:val="22"/>
          <w:szCs w:val="22"/>
          <w:lang w:bidi="ar-SA"/>
        </w:rPr>
      </w:pPr>
      <w:hyperlink w:anchor="_Toc358196311" w:history="1">
        <w:r w:rsidRPr="00D1546C">
          <w:rPr>
            <w:rStyle w:val="Hyperlink"/>
          </w:rPr>
          <w:t>26.2</w:t>
        </w:r>
        <w:r w:rsidRPr="004D4898">
          <w:rPr>
            <w:rFonts w:ascii="Calibri" w:hAnsi="Calibri"/>
            <w:sz w:val="22"/>
            <w:szCs w:val="22"/>
            <w:lang w:bidi="ar-SA"/>
          </w:rPr>
          <w:tab/>
        </w:r>
        <w:r w:rsidRPr="00D1546C">
          <w:rPr>
            <w:rStyle w:val="Hyperlink"/>
          </w:rPr>
          <w:t>Call to Record</w:t>
        </w:r>
        <w:r>
          <w:rPr>
            <w:webHidden/>
          </w:rPr>
          <w:tab/>
        </w:r>
        <w:r>
          <w:rPr>
            <w:webHidden/>
          </w:rPr>
          <w:fldChar w:fldCharType="begin"/>
        </w:r>
        <w:r>
          <w:rPr>
            <w:webHidden/>
          </w:rPr>
          <w:instrText xml:space="preserve"> PAGEREF _Toc358196311 \h </w:instrText>
        </w:r>
        <w:r>
          <w:rPr>
            <w:webHidden/>
          </w:rPr>
        </w:r>
        <w:r>
          <w:rPr>
            <w:webHidden/>
          </w:rPr>
          <w:fldChar w:fldCharType="separate"/>
        </w:r>
        <w:r w:rsidR="00AB47BA">
          <w:rPr>
            <w:webHidden/>
          </w:rPr>
          <w:t>76</w:t>
        </w:r>
        <w:r>
          <w:rPr>
            <w:webHidden/>
          </w:rPr>
          <w:fldChar w:fldCharType="end"/>
        </w:r>
      </w:hyperlink>
    </w:p>
    <w:p w:rsidR="009E750B" w:rsidRPr="004D4898" w:rsidRDefault="009E750B">
      <w:pPr>
        <w:pStyle w:val="TOC1"/>
        <w:rPr>
          <w:rFonts w:ascii="Calibri" w:hAnsi="Calibri"/>
          <w:b w:val="0"/>
          <w:bCs w:val="0"/>
          <w:lang w:bidi="ar-SA"/>
        </w:rPr>
      </w:pPr>
      <w:hyperlink w:anchor="_Toc358196312" w:history="1">
        <w:r w:rsidRPr="00D1546C">
          <w:rPr>
            <w:rStyle w:val="Hyperlink"/>
          </w:rPr>
          <w:t>27</w:t>
        </w:r>
        <w:r w:rsidRPr="004D4898">
          <w:rPr>
            <w:rFonts w:ascii="Calibri" w:hAnsi="Calibri"/>
            <w:b w:val="0"/>
            <w:bCs w:val="0"/>
            <w:lang w:bidi="ar-SA"/>
          </w:rPr>
          <w:tab/>
        </w:r>
        <w:r w:rsidRPr="00D1546C">
          <w:rPr>
            <w:rStyle w:val="Hyperlink"/>
          </w:rPr>
          <w:t>Speed Dials</w:t>
        </w:r>
        <w:r>
          <w:rPr>
            <w:webHidden/>
          </w:rPr>
          <w:tab/>
        </w:r>
        <w:r>
          <w:rPr>
            <w:webHidden/>
          </w:rPr>
          <w:fldChar w:fldCharType="begin"/>
        </w:r>
        <w:r>
          <w:rPr>
            <w:webHidden/>
          </w:rPr>
          <w:instrText xml:space="preserve"> PAGEREF _Toc358196312 \h </w:instrText>
        </w:r>
        <w:r>
          <w:rPr>
            <w:webHidden/>
          </w:rPr>
        </w:r>
        <w:r>
          <w:rPr>
            <w:webHidden/>
          </w:rPr>
          <w:fldChar w:fldCharType="separate"/>
        </w:r>
        <w:r w:rsidR="00AB47BA">
          <w:rPr>
            <w:webHidden/>
          </w:rPr>
          <w:t>77</w:t>
        </w:r>
        <w:r>
          <w:rPr>
            <w:webHidden/>
          </w:rPr>
          <w:fldChar w:fldCharType="end"/>
        </w:r>
      </w:hyperlink>
    </w:p>
    <w:p w:rsidR="009E750B" w:rsidRPr="004D4898" w:rsidRDefault="009E750B">
      <w:pPr>
        <w:pStyle w:val="TOC2"/>
        <w:rPr>
          <w:rFonts w:ascii="Calibri" w:hAnsi="Calibri"/>
          <w:sz w:val="22"/>
          <w:szCs w:val="22"/>
          <w:lang w:bidi="ar-SA"/>
        </w:rPr>
      </w:pPr>
      <w:hyperlink w:anchor="_Toc358196313" w:history="1">
        <w:r w:rsidRPr="00D1546C">
          <w:rPr>
            <w:rStyle w:val="Hyperlink"/>
          </w:rPr>
          <w:t>27.1</w:t>
        </w:r>
        <w:r w:rsidRPr="004D4898">
          <w:rPr>
            <w:rFonts w:ascii="Calibri" w:hAnsi="Calibri"/>
            <w:sz w:val="22"/>
            <w:szCs w:val="22"/>
            <w:lang w:bidi="ar-SA"/>
          </w:rPr>
          <w:tab/>
        </w:r>
        <w:r w:rsidRPr="00D1546C">
          <w:rPr>
            <w:rStyle w:val="Hyperlink"/>
          </w:rPr>
          <w:t>Create a Shared Speed Dial</w:t>
        </w:r>
        <w:r>
          <w:rPr>
            <w:webHidden/>
          </w:rPr>
          <w:tab/>
        </w:r>
        <w:r>
          <w:rPr>
            <w:webHidden/>
          </w:rPr>
          <w:fldChar w:fldCharType="begin"/>
        </w:r>
        <w:r>
          <w:rPr>
            <w:webHidden/>
          </w:rPr>
          <w:instrText xml:space="preserve"> PAGEREF _Toc358196313 \h </w:instrText>
        </w:r>
        <w:r>
          <w:rPr>
            <w:webHidden/>
          </w:rPr>
        </w:r>
        <w:r>
          <w:rPr>
            <w:webHidden/>
          </w:rPr>
          <w:fldChar w:fldCharType="separate"/>
        </w:r>
        <w:r w:rsidR="00AB47BA">
          <w:rPr>
            <w:webHidden/>
          </w:rPr>
          <w:t>77</w:t>
        </w:r>
        <w:r>
          <w:rPr>
            <w:webHidden/>
          </w:rPr>
          <w:fldChar w:fldCharType="end"/>
        </w:r>
      </w:hyperlink>
    </w:p>
    <w:p w:rsidR="009E750B" w:rsidRPr="004D4898" w:rsidRDefault="009E750B">
      <w:pPr>
        <w:pStyle w:val="TOC2"/>
        <w:rPr>
          <w:rFonts w:ascii="Calibri" w:hAnsi="Calibri"/>
          <w:sz w:val="22"/>
          <w:szCs w:val="22"/>
          <w:lang w:bidi="ar-SA"/>
        </w:rPr>
      </w:pPr>
      <w:hyperlink w:anchor="_Toc358196314" w:history="1">
        <w:r w:rsidRPr="00D1546C">
          <w:rPr>
            <w:rStyle w:val="Hyperlink"/>
          </w:rPr>
          <w:t>27.2</w:t>
        </w:r>
        <w:r w:rsidRPr="004D4898">
          <w:rPr>
            <w:rFonts w:ascii="Calibri" w:hAnsi="Calibri"/>
            <w:sz w:val="22"/>
            <w:szCs w:val="22"/>
            <w:lang w:bidi="ar-SA"/>
          </w:rPr>
          <w:tab/>
        </w:r>
        <w:r w:rsidRPr="00D1546C">
          <w:rPr>
            <w:rStyle w:val="Hyperlink"/>
          </w:rPr>
          <w:t>Export Speed Dials</w:t>
        </w:r>
        <w:r>
          <w:rPr>
            <w:webHidden/>
          </w:rPr>
          <w:tab/>
        </w:r>
        <w:r>
          <w:rPr>
            <w:webHidden/>
          </w:rPr>
          <w:fldChar w:fldCharType="begin"/>
        </w:r>
        <w:r>
          <w:rPr>
            <w:webHidden/>
          </w:rPr>
          <w:instrText xml:space="preserve"> PAGEREF _Toc358196314 \h </w:instrText>
        </w:r>
        <w:r>
          <w:rPr>
            <w:webHidden/>
          </w:rPr>
        </w:r>
        <w:r>
          <w:rPr>
            <w:webHidden/>
          </w:rPr>
          <w:fldChar w:fldCharType="separate"/>
        </w:r>
        <w:r w:rsidR="00AB47BA">
          <w:rPr>
            <w:webHidden/>
          </w:rPr>
          <w:t>78</w:t>
        </w:r>
        <w:r>
          <w:rPr>
            <w:webHidden/>
          </w:rPr>
          <w:fldChar w:fldCharType="end"/>
        </w:r>
      </w:hyperlink>
    </w:p>
    <w:p w:rsidR="009E750B" w:rsidRPr="004D4898" w:rsidRDefault="009E750B">
      <w:pPr>
        <w:pStyle w:val="TOC2"/>
        <w:rPr>
          <w:rFonts w:ascii="Calibri" w:hAnsi="Calibri"/>
          <w:sz w:val="22"/>
          <w:szCs w:val="22"/>
          <w:lang w:bidi="ar-SA"/>
        </w:rPr>
      </w:pPr>
      <w:hyperlink w:anchor="_Toc358196315" w:history="1">
        <w:r w:rsidRPr="00D1546C">
          <w:rPr>
            <w:rStyle w:val="Hyperlink"/>
          </w:rPr>
          <w:t>27.3</w:t>
        </w:r>
        <w:r w:rsidRPr="004D4898">
          <w:rPr>
            <w:rFonts w:ascii="Calibri" w:hAnsi="Calibri"/>
            <w:sz w:val="22"/>
            <w:szCs w:val="22"/>
            <w:lang w:bidi="ar-SA"/>
          </w:rPr>
          <w:tab/>
        </w:r>
        <w:r w:rsidRPr="00D1546C">
          <w:rPr>
            <w:rStyle w:val="Hyperlink"/>
          </w:rPr>
          <w:t>Import Speed Dials</w:t>
        </w:r>
        <w:r>
          <w:rPr>
            <w:webHidden/>
          </w:rPr>
          <w:tab/>
        </w:r>
        <w:r>
          <w:rPr>
            <w:webHidden/>
          </w:rPr>
          <w:fldChar w:fldCharType="begin"/>
        </w:r>
        <w:r>
          <w:rPr>
            <w:webHidden/>
          </w:rPr>
          <w:instrText xml:space="preserve"> PAGEREF _Toc358196315 \h </w:instrText>
        </w:r>
        <w:r>
          <w:rPr>
            <w:webHidden/>
          </w:rPr>
        </w:r>
        <w:r>
          <w:rPr>
            <w:webHidden/>
          </w:rPr>
          <w:fldChar w:fldCharType="separate"/>
        </w:r>
        <w:r w:rsidR="00AB47BA">
          <w:rPr>
            <w:webHidden/>
          </w:rPr>
          <w:t>78</w:t>
        </w:r>
        <w:r>
          <w:rPr>
            <w:webHidden/>
          </w:rPr>
          <w:fldChar w:fldCharType="end"/>
        </w:r>
      </w:hyperlink>
    </w:p>
    <w:p w:rsidR="009E750B" w:rsidRPr="004D4898" w:rsidRDefault="009E750B">
      <w:pPr>
        <w:pStyle w:val="TOC1"/>
        <w:rPr>
          <w:rFonts w:ascii="Calibri" w:hAnsi="Calibri"/>
          <w:b w:val="0"/>
          <w:bCs w:val="0"/>
          <w:lang w:bidi="ar-SA"/>
        </w:rPr>
      </w:pPr>
      <w:hyperlink w:anchor="_Toc358196316" w:history="1">
        <w:r w:rsidRPr="00D1546C">
          <w:rPr>
            <w:rStyle w:val="Hyperlink"/>
          </w:rPr>
          <w:t>28</w:t>
        </w:r>
        <w:r w:rsidRPr="004D4898">
          <w:rPr>
            <w:rFonts w:ascii="Calibri" w:hAnsi="Calibri"/>
            <w:b w:val="0"/>
            <w:bCs w:val="0"/>
            <w:lang w:bidi="ar-SA"/>
          </w:rPr>
          <w:tab/>
        </w:r>
        <w:r w:rsidRPr="00D1546C">
          <w:rPr>
            <w:rStyle w:val="Hyperlink"/>
          </w:rPr>
          <w:t>Telephone Lines</w:t>
        </w:r>
        <w:r>
          <w:rPr>
            <w:webHidden/>
          </w:rPr>
          <w:tab/>
        </w:r>
        <w:r>
          <w:rPr>
            <w:webHidden/>
          </w:rPr>
          <w:fldChar w:fldCharType="begin"/>
        </w:r>
        <w:r>
          <w:rPr>
            <w:webHidden/>
          </w:rPr>
          <w:instrText xml:space="preserve"> PAGEREF _Toc358196316 \h </w:instrText>
        </w:r>
        <w:r>
          <w:rPr>
            <w:webHidden/>
          </w:rPr>
        </w:r>
        <w:r>
          <w:rPr>
            <w:webHidden/>
          </w:rPr>
          <w:fldChar w:fldCharType="separate"/>
        </w:r>
        <w:r w:rsidR="00AB47BA">
          <w:rPr>
            <w:webHidden/>
          </w:rPr>
          <w:t>79</w:t>
        </w:r>
        <w:r>
          <w:rPr>
            <w:webHidden/>
          </w:rPr>
          <w:fldChar w:fldCharType="end"/>
        </w:r>
      </w:hyperlink>
    </w:p>
    <w:p w:rsidR="009E750B" w:rsidRPr="004D4898" w:rsidRDefault="009E750B">
      <w:pPr>
        <w:pStyle w:val="TOC2"/>
        <w:rPr>
          <w:rFonts w:ascii="Calibri" w:hAnsi="Calibri"/>
          <w:sz w:val="22"/>
          <w:szCs w:val="22"/>
          <w:lang w:bidi="ar-SA"/>
        </w:rPr>
      </w:pPr>
      <w:hyperlink w:anchor="_Toc358196317" w:history="1">
        <w:r w:rsidRPr="00D1546C">
          <w:rPr>
            <w:rStyle w:val="Hyperlink"/>
          </w:rPr>
          <w:t>28.1</w:t>
        </w:r>
        <w:r w:rsidRPr="004D4898">
          <w:rPr>
            <w:rFonts w:ascii="Calibri" w:hAnsi="Calibri"/>
            <w:sz w:val="22"/>
            <w:szCs w:val="22"/>
            <w:lang w:bidi="ar-SA"/>
          </w:rPr>
          <w:tab/>
        </w:r>
        <w:r w:rsidRPr="00D1546C">
          <w:rPr>
            <w:rStyle w:val="Hyperlink"/>
          </w:rPr>
          <w:t>Add a New Telephone Line</w:t>
        </w:r>
        <w:r>
          <w:rPr>
            <w:webHidden/>
          </w:rPr>
          <w:tab/>
        </w:r>
        <w:r>
          <w:rPr>
            <w:webHidden/>
          </w:rPr>
          <w:fldChar w:fldCharType="begin"/>
        </w:r>
        <w:r>
          <w:rPr>
            <w:webHidden/>
          </w:rPr>
          <w:instrText xml:space="preserve"> PAGEREF _Toc358196317 \h </w:instrText>
        </w:r>
        <w:r>
          <w:rPr>
            <w:webHidden/>
          </w:rPr>
        </w:r>
        <w:r>
          <w:rPr>
            <w:webHidden/>
          </w:rPr>
          <w:fldChar w:fldCharType="separate"/>
        </w:r>
        <w:r w:rsidR="00AB47BA">
          <w:rPr>
            <w:webHidden/>
          </w:rPr>
          <w:t>79</w:t>
        </w:r>
        <w:r>
          <w:rPr>
            <w:webHidden/>
          </w:rPr>
          <w:fldChar w:fldCharType="end"/>
        </w:r>
      </w:hyperlink>
    </w:p>
    <w:p w:rsidR="009E750B" w:rsidRPr="004D4898" w:rsidRDefault="009E750B">
      <w:pPr>
        <w:pStyle w:val="TOC2"/>
        <w:rPr>
          <w:rFonts w:ascii="Calibri" w:hAnsi="Calibri"/>
          <w:sz w:val="22"/>
          <w:szCs w:val="22"/>
          <w:lang w:bidi="ar-SA"/>
        </w:rPr>
      </w:pPr>
      <w:hyperlink w:anchor="_Toc358196318" w:history="1">
        <w:r w:rsidRPr="00D1546C">
          <w:rPr>
            <w:rStyle w:val="Hyperlink"/>
          </w:rPr>
          <w:t>28.2</w:t>
        </w:r>
        <w:r w:rsidRPr="004D4898">
          <w:rPr>
            <w:rFonts w:ascii="Calibri" w:hAnsi="Calibri"/>
            <w:sz w:val="22"/>
            <w:szCs w:val="22"/>
            <w:lang w:bidi="ar-SA"/>
          </w:rPr>
          <w:tab/>
        </w:r>
        <w:r w:rsidRPr="00D1546C">
          <w:rPr>
            <w:rStyle w:val="Hyperlink"/>
          </w:rPr>
          <w:t>View Call History</w:t>
        </w:r>
        <w:r>
          <w:rPr>
            <w:webHidden/>
          </w:rPr>
          <w:tab/>
        </w:r>
        <w:r>
          <w:rPr>
            <w:webHidden/>
          </w:rPr>
          <w:fldChar w:fldCharType="begin"/>
        </w:r>
        <w:r>
          <w:rPr>
            <w:webHidden/>
          </w:rPr>
          <w:instrText xml:space="preserve"> PAGEREF _Toc358196318 \h </w:instrText>
        </w:r>
        <w:r>
          <w:rPr>
            <w:webHidden/>
          </w:rPr>
        </w:r>
        <w:r>
          <w:rPr>
            <w:webHidden/>
          </w:rPr>
          <w:fldChar w:fldCharType="separate"/>
        </w:r>
        <w:r w:rsidR="00AB47BA">
          <w:rPr>
            <w:webHidden/>
          </w:rPr>
          <w:t>84</w:t>
        </w:r>
        <w:r>
          <w:rPr>
            <w:webHidden/>
          </w:rPr>
          <w:fldChar w:fldCharType="end"/>
        </w:r>
      </w:hyperlink>
    </w:p>
    <w:p w:rsidR="009E750B" w:rsidRPr="004D4898" w:rsidRDefault="009E750B">
      <w:pPr>
        <w:pStyle w:val="TOC2"/>
        <w:rPr>
          <w:rFonts w:ascii="Calibri" w:hAnsi="Calibri"/>
          <w:sz w:val="22"/>
          <w:szCs w:val="22"/>
          <w:lang w:bidi="ar-SA"/>
        </w:rPr>
      </w:pPr>
      <w:hyperlink w:anchor="_Toc358196319" w:history="1">
        <w:r w:rsidRPr="00D1546C">
          <w:rPr>
            <w:rStyle w:val="Hyperlink"/>
          </w:rPr>
          <w:t>28.3</w:t>
        </w:r>
        <w:r w:rsidRPr="004D4898">
          <w:rPr>
            <w:rFonts w:ascii="Calibri" w:hAnsi="Calibri"/>
            <w:sz w:val="22"/>
            <w:szCs w:val="22"/>
            <w:lang w:bidi="ar-SA"/>
          </w:rPr>
          <w:tab/>
        </w:r>
        <w:r w:rsidRPr="00D1546C">
          <w:rPr>
            <w:rStyle w:val="Hyperlink"/>
          </w:rPr>
          <w:t>Set the Emergency Address</w:t>
        </w:r>
        <w:r>
          <w:rPr>
            <w:webHidden/>
          </w:rPr>
          <w:tab/>
        </w:r>
        <w:r>
          <w:rPr>
            <w:webHidden/>
          </w:rPr>
          <w:fldChar w:fldCharType="begin"/>
        </w:r>
        <w:r>
          <w:rPr>
            <w:webHidden/>
          </w:rPr>
          <w:instrText xml:space="preserve"> PAGEREF _Toc358196319 \h </w:instrText>
        </w:r>
        <w:r>
          <w:rPr>
            <w:webHidden/>
          </w:rPr>
        </w:r>
        <w:r>
          <w:rPr>
            <w:webHidden/>
          </w:rPr>
          <w:fldChar w:fldCharType="separate"/>
        </w:r>
        <w:r w:rsidR="00AB47BA">
          <w:rPr>
            <w:webHidden/>
          </w:rPr>
          <w:t>85</w:t>
        </w:r>
        <w:r>
          <w:rPr>
            <w:webHidden/>
          </w:rPr>
          <w:fldChar w:fldCharType="end"/>
        </w:r>
      </w:hyperlink>
    </w:p>
    <w:p w:rsidR="009E750B" w:rsidRPr="004D4898" w:rsidRDefault="009E750B">
      <w:pPr>
        <w:pStyle w:val="TOC2"/>
        <w:rPr>
          <w:rFonts w:ascii="Calibri" w:hAnsi="Calibri"/>
          <w:sz w:val="22"/>
          <w:szCs w:val="22"/>
          <w:lang w:bidi="ar-SA"/>
        </w:rPr>
      </w:pPr>
      <w:hyperlink w:anchor="_Toc358196320" w:history="1">
        <w:r w:rsidRPr="00D1546C">
          <w:rPr>
            <w:rStyle w:val="Hyperlink"/>
          </w:rPr>
          <w:t>28.4</w:t>
        </w:r>
        <w:r w:rsidRPr="004D4898">
          <w:rPr>
            <w:rFonts w:ascii="Calibri" w:hAnsi="Calibri"/>
            <w:sz w:val="22"/>
            <w:szCs w:val="22"/>
            <w:lang w:bidi="ar-SA"/>
          </w:rPr>
          <w:tab/>
        </w:r>
        <w:r w:rsidRPr="00D1546C">
          <w:rPr>
            <w:rStyle w:val="Hyperlink"/>
          </w:rPr>
          <w:t>Display Missed Calls</w:t>
        </w:r>
        <w:r>
          <w:rPr>
            <w:webHidden/>
          </w:rPr>
          <w:tab/>
        </w:r>
        <w:r>
          <w:rPr>
            <w:webHidden/>
          </w:rPr>
          <w:fldChar w:fldCharType="begin"/>
        </w:r>
        <w:r>
          <w:rPr>
            <w:webHidden/>
          </w:rPr>
          <w:instrText xml:space="preserve"> PAGEREF _Toc358196320 \h </w:instrText>
        </w:r>
        <w:r>
          <w:rPr>
            <w:webHidden/>
          </w:rPr>
        </w:r>
        <w:r>
          <w:rPr>
            <w:webHidden/>
          </w:rPr>
          <w:fldChar w:fldCharType="separate"/>
        </w:r>
        <w:r w:rsidR="00AB47BA">
          <w:rPr>
            <w:webHidden/>
          </w:rPr>
          <w:t>86</w:t>
        </w:r>
        <w:r>
          <w:rPr>
            <w:webHidden/>
          </w:rPr>
          <w:fldChar w:fldCharType="end"/>
        </w:r>
      </w:hyperlink>
    </w:p>
    <w:p w:rsidR="009E750B" w:rsidRPr="004D4898" w:rsidRDefault="009E750B">
      <w:pPr>
        <w:pStyle w:val="TOC1"/>
        <w:rPr>
          <w:rFonts w:ascii="Calibri" w:hAnsi="Calibri"/>
          <w:b w:val="0"/>
          <w:bCs w:val="0"/>
          <w:lang w:bidi="ar-SA"/>
        </w:rPr>
      </w:pPr>
      <w:hyperlink w:anchor="_Toc358196321" w:history="1">
        <w:r w:rsidRPr="00D1546C">
          <w:rPr>
            <w:rStyle w:val="Hyperlink"/>
          </w:rPr>
          <w:t>29</w:t>
        </w:r>
        <w:r w:rsidRPr="004D4898">
          <w:rPr>
            <w:rFonts w:ascii="Calibri" w:hAnsi="Calibri"/>
            <w:b w:val="0"/>
            <w:bCs w:val="0"/>
            <w:lang w:bidi="ar-SA"/>
          </w:rPr>
          <w:tab/>
        </w:r>
        <w:r w:rsidRPr="00D1546C">
          <w:rPr>
            <w:rStyle w:val="Hyperlink"/>
          </w:rPr>
          <w:t>Times and Dates</w:t>
        </w:r>
        <w:r>
          <w:rPr>
            <w:webHidden/>
          </w:rPr>
          <w:tab/>
        </w:r>
        <w:r>
          <w:rPr>
            <w:webHidden/>
          </w:rPr>
          <w:fldChar w:fldCharType="begin"/>
        </w:r>
        <w:r>
          <w:rPr>
            <w:webHidden/>
          </w:rPr>
          <w:instrText xml:space="preserve"> PAGEREF _Toc358196321 \h </w:instrText>
        </w:r>
        <w:r>
          <w:rPr>
            <w:webHidden/>
          </w:rPr>
        </w:r>
        <w:r>
          <w:rPr>
            <w:webHidden/>
          </w:rPr>
          <w:fldChar w:fldCharType="separate"/>
        </w:r>
        <w:r w:rsidR="00AB47BA">
          <w:rPr>
            <w:webHidden/>
          </w:rPr>
          <w:t>87</w:t>
        </w:r>
        <w:r>
          <w:rPr>
            <w:webHidden/>
          </w:rPr>
          <w:fldChar w:fldCharType="end"/>
        </w:r>
      </w:hyperlink>
    </w:p>
    <w:p w:rsidR="009E750B" w:rsidRPr="004D4898" w:rsidRDefault="009E750B">
      <w:pPr>
        <w:pStyle w:val="TOC2"/>
        <w:rPr>
          <w:rFonts w:ascii="Calibri" w:hAnsi="Calibri"/>
          <w:sz w:val="22"/>
          <w:szCs w:val="22"/>
          <w:lang w:bidi="ar-SA"/>
        </w:rPr>
      </w:pPr>
      <w:hyperlink w:anchor="_Toc358196322" w:history="1">
        <w:r w:rsidRPr="00D1546C">
          <w:rPr>
            <w:rStyle w:val="Hyperlink"/>
          </w:rPr>
          <w:t>29.1</w:t>
        </w:r>
        <w:r w:rsidRPr="004D4898">
          <w:rPr>
            <w:rFonts w:ascii="Calibri" w:hAnsi="Calibri"/>
            <w:sz w:val="22"/>
            <w:szCs w:val="22"/>
            <w:lang w:bidi="ar-SA"/>
          </w:rPr>
          <w:tab/>
        </w:r>
        <w:r w:rsidRPr="00D1546C">
          <w:rPr>
            <w:rStyle w:val="Hyperlink"/>
          </w:rPr>
          <w:t>Create a New Time Group</w:t>
        </w:r>
        <w:r>
          <w:rPr>
            <w:webHidden/>
          </w:rPr>
          <w:tab/>
        </w:r>
        <w:r>
          <w:rPr>
            <w:webHidden/>
          </w:rPr>
          <w:fldChar w:fldCharType="begin"/>
        </w:r>
        <w:r>
          <w:rPr>
            <w:webHidden/>
          </w:rPr>
          <w:instrText xml:space="preserve"> PAGEREF _Toc358196322 \h </w:instrText>
        </w:r>
        <w:r>
          <w:rPr>
            <w:webHidden/>
          </w:rPr>
        </w:r>
        <w:r>
          <w:rPr>
            <w:webHidden/>
          </w:rPr>
          <w:fldChar w:fldCharType="separate"/>
        </w:r>
        <w:r w:rsidR="00AB47BA">
          <w:rPr>
            <w:webHidden/>
          </w:rPr>
          <w:t>87</w:t>
        </w:r>
        <w:r>
          <w:rPr>
            <w:webHidden/>
          </w:rPr>
          <w:fldChar w:fldCharType="end"/>
        </w:r>
      </w:hyperlink>
    </w:p>
    <w:p w:rsidR="009E750B" w:rsidRPr="004D4898" w:rsidRDefault="009E750B">
      <w:pPr>
        <w:pStyle w:val="TOC2"/>
        <w:rPr>
          <w:rFonts w:ascii="Calibri" w:hAnsi="Calibri"/>
          <w:sz w:val="22"/>
          <w:szCs w:val="22"/>
          <w:lang w:bidi="ar-SA"/>
        </w:rPr>
      </w:pPr>
      <w:hyperlink w:anchor="_Toc358196323" w:history="1">
        <w:r w:rsidRPr="00D1546C">
          <w:rPr>
            <w:rStyle w:val="Hyperlink"/>
          </w:rPr>
          <w:t>29.2</w:t>
        </w:r>
        <w:r w:rsidRPr="004D4898">
          <w:rPr>
            <w:rFonts w:ascii="Calibri" w:hAnsi="Calibri"/>
            <w:sz w:val="22"/>
            <w:szCs w:val="22"/>
            <w:lang w:bidi="ar-SA"/>
          </w:rPr>
          <w:tab/>
        </w:r>
        <w:r w:rsidRPr="00D1546C">
          <w:rPr>
            <w:rStyle w:val="Hyperlink"/>
          </w:rPr>
          <w:t>Add a Time Period</w:t>
        </w:r>
        <w:r>
          <w:rPr>
            <w:webHidden/>
          </w:rPr>
          <w:tab/>
        </w:r>
        <w:r>
          <w:rPr>
            <w:webHidden/>
          </w:rPr>
          <w:fldChar w:fldCharType="begin"/>
        </w:r>
        <w:r>
          <w:rPr>
            <w:webHidden/>
          </w:rPr>
          <w:instrText xml:space="preserve"> PAGEREF _Toc358196323 \h </w:instrText>
        </w:r>
        <w:r>
          <w:rPr>
            <w:webHidden/>
          </w:rPr>
        </w:r>
        <w:r>
          <w:rPr>
            <w:webHidden/>
          </w:rPr>
          <w:fldChar w:fldCharType="separate"/>
        </w:r>
        <w:r w:rsidR="00AB47BA">
          <w:rPr>
            <w:webHidden/>
          </w:rPr>
          <w:t>89</w:t>
        </w:r>
        <w:r>
          <w:rPr>
            <w:webHidden/>
          </w:rPr>
          <w:fldChar w:fldCharType="end"/>
        </w:r>
      </w:hyperlink>
    </w:p>
    <w:p w:rsidR="009E750B" w:rsidRPr="004D4898" w:rsidRDefault="009E750B">
      <w:pPr>
        <w:pStyle w:val="TOC1"/>
        <w:rPr>
          <w:rFonts w:ascii="Calibri" w:hAnsi="Calibri"/>
          <w:b w:val="0"/>
          <w:bCs w:val="0"/>
          <w:lang w:bidi="ar-SA"/>
        </w:rPr>
      </w:pPr>
      <w:hyperlink w:anchor="_Toc358196324" w:history="1">
        <w:r w:rsidRPr="00D1546C">
          <w:rPr>
            <w:rStyle w:val="Hyperlink"/>
          </w:rPr>
          <w:t>30</w:t>
        </w:r>
        <w:r w:rsidRPr="004D4898">
          <w:rPr>
            <w:rFonts w:ascii="Calibri" w:hAnsi="Calibri"/>
            <w:b w:val="0"/>
            <w:bCs w:val="0"/>
            <w:lang w:bidi="ar-SA"/>
          </w:rPr>
          <w:tab/>
        </w:r>
        <w:r w:rsidRPr="00D1546C">
          <w:rPr>
            <w:rStyle w:val="Hyperlink"/>
          </w:rPr>
          <w:t>Virtual Telephones</w:t>
        </w:r>
        <w:r>
          <w:rPr>
            <w:webHidden/>
          </w:rPr>
          <w:tab/>
        </w:r>
        <w:r>
          <w:rPr>
            <w:webHidden/>
          </w:rPr>
          <w:fldChar w:fldCharType="begin"/>
        </w:r>
        <w:r>
          <w:rPr>
            <w:webHidden/>
          </w:rPr>
          <w:instrText xml:space="preserve"> PAGEREF _Toc358196324 \h </w:instrText>
        </w:r>
        <w:r>
          <w:rPr>
            <w:webHidden/>
          </w:rPr>
        </w:r>
        <w:r>
          <w:rPr>
            <w:webHidden/>
          </w:rPr>
          <w:fldChar w:fldCharType="separate"/>
        </w:r>
        <w:r w:rsidR="00AB47BA">
          <w:rPr>
            <w:webHidden/>
          </w:rPr>
          <w:t>90</w:t>
        </w:r>
        <w:r>
          <w:rPr>
            <w:webHidden/>
          </w:rPr>
          <w:fldChar w:fldCharType="end"/>
        </w:r>
      </w:hyperlink>
    </w:p>
    <w:p w:rsidR="009E750B" w:rsidRPr="004D4898" w:rsidRDefault="009E750B">
      <w:pPr>
        <w:pStyle w:val="TOC1"/>
        <w:rPr>
          <w:rFonts w:ascii="Calibri" w:hAnsi="Calibri"/>
          <w:b w:val="0"/>
          <w:bCs w:val="0"/>
          <w:lang w:bidi="ar-SA"/>
        </w:rPr>
      </w:pPr>
      <w:hyperlink w:anchor="_Toc358196325" w:history="1">
        <w:r w:rsidRPr="00D1546C">
          <w:rPr>
            <w:rStyle w:val="Hyperlink"/>
          </w:rPr>
          <w:t>31</w:t>
        </w:r>
        <w:r w:rsidRPr="004D4898">
          <w:rPr>
            <w:rFonts w:ascii="Calibri" w:hAnsi="Calibri"/>
            <w:b w:val="0"/>
            <w:bCs w:val="0"/>
            <w:lang w:bidi="ar-SA"/>
          </w:rPr>
          <w:tab/>
        </w:r>
        <w:r w:rsidRPr="00D1546C">
          <w:rPr>
            <w:rStyle w:val="Hyperlink"/>
          </w:rPr>
          <w:t>Web URLs</w:t>
        </w:r>
        <w:r>
          <w:rPr>
            <w:webHidden/>
          </w:rPr>
          <w:tab/>
        </w:r>
        <w:r>
          <w:rPr>
            <w:webHidden/>
          </w:rPr>
          <w:fldChar w:fldCharType="begin"/>
        </w:r>
        <w:r>
          <w:rPr>
            <w:webHidden/>
          </w:rPr>
          <w:instrText xml:space="preserve"> PAGEREF _Toc358196325 \h </w:instrText>
        </w:r>
        <w:r>
          <w:rPr>
            <w:webHidden/>
          </w:rPr>
        </w:r>
        <w:r>
          <w:rPr>
            <w:webHidden/>
          </w:rPr>
          <w:fldChar w:fldCharType="separate"/>
        </w:r>
        <w:r w:rsidR="00AB47BA">
          <w:rPr>
            <w:webHidden/>
          </w:rPr>
          <w:t>91</w:t>
        </w:r>
        <w:r>
          <w:rPr>
            <w:webHidden/>
          </w:rPr>
          <w:fldChar w:fldCharType="end"/>
        </w:r>
      </w:hyperlink>
    </w:p>
    <w:p w:rsidR="009E750B" w:rsidRPr="004D4898" w:rsidRDefault="009E750B">
      <w:pPr>
        <w:pStyle w:val="TOC2"/>
        <w:rPr>
          <w:rFonts w:ascii="Calibri" w:hAnsi="Calibri"/>
          <w:sz w:val="22"/>
          <w:szCs w:val="22"/>
          <w:lang w:bidi="ar-SA"/>
        </w:rPr>
      </w:pPr>
      <w:hyperlink w:anchor="_Toc358196326" w:history="1">
        <w:r w:rsidRPr="00D1546C">
          <w:rPr>
            <w:rStyle w:val="Hyperlink"/>
          </w:rPr>
          <w:t>31.1</w:t>
        </w:r>
        <w:r w:rsidRPr="004D4898">
          <w:rPr>
            <w:rFonts w:ascii="Calibri" w:hAnsi="Calibri"/>
            <w:sz w:val="22"/>
            <w:szCs w:val="22"/>
            <w:lang w:bidi="ar-SA"/>
          </w:rPr>
          <w:tab/>
        </w:r>
        <w:r w:rsidRPr="00D1546C">
          <w:rPr>
            <w:rStyle w:val="Hyperlink"/>
          </w:rPr>
          <w:t>Call Flow</w:t>
        </w:r>
        <w:r>
          <w:rPr>
            <w:webHidden/>
          </w:rPr>
          <w:tab/>
        </w:r>
        <w:r>
          <w:rPr>
            <w:webHidden/>
          </w:rPr>
          <w:fldChar w:fldCharType="begin"/>
        </w:r>
        <w:r>
          <w:rPr>
            <w:webHidden/>
          </w:rPr>
          <w:instrText xml:space="preserve"> PAGEREF _Toc358196326 \h </w:instrText>
        </w:r>
        <w:r>
          <w:rPr>
            <w:webHidden/>
          </w:rPr>
        </w:r>
        <w:r>
          <w:rPr>
            <w:webHidden/>
          </w:rPr>
          <w:fldChar w:fldCharType="separate"/>
        </w:r>
        <w:r w:rsidR="00AB47BA">
          <w:rPr>
            <w:webHidden/>
          </w:rPr>
          <w:t>91</w:t>
        </w:r>
        <w:r>
          <w:rPr>
            <w:webHidden/>
          </w:rPr>
          <w:fldChar w:fldCharType="end"/>
        </w:r>
      </w:hyperlink>
    </w:p>
    <w:p w:rsidR="009E750B" w:rsidRPr="004D4898" w:rsidRDefault="009E750B">
      <w:pPr>
        <w:pStyle w:val="TOC2"/>
        <w:rPr>
          <w:rFonts w:ascii="Calibri" w:hAnsi="Calibri"/>
          <w:sz w:val="22"/>
          <w:szCs w:val="22"/>
          <w:lang w:bidi="ar-SA"/>
        </w:rPr>
      </w:pPr>
      <w:hyperlink w:anchor="_Toc358196327" w:history="1">
        <w:r w:rsidRPr="00D1546C">
          <w:rPr>
            <w:rStyle w:val="Hyperlink"/>
          </w:rPr>
          <w:t>31.2</w:t>
        </w:r>
        <w:r w:rsidRPr="004D4898">
          <w:rPr>
            <w:rFonts w:ascii="Calibri" w:hAnsi="Calibri"/>
            <w:sz w:val="22"/>
            <w:szCs w:val="22"/>
            <w:lang w:bidi="ar-SA"/>
          </w:rPr>
          <w:tab/>
        </w:r>
        <w:r w:rsidRPr="00D1546C">
          <w:rPr>
            <w:rStyle w:val="Hyperlink"/>
          </w:rPr>
          <w:t>Fields</w:t>
        </w:r>
        <w:r>
          <w:rPr>
            <w:webHidden/>
          </w:rPr>
          <w:tab/>
        </w:r>
        <w:r>
          <w:rPr>
            <w:webHidden/>
          </w:rPr>
          <w:fldChar w:fldCharType="begin"/>
        </w:r>
        <w:r>
          <w:rPr>
            <w:webHidden/>
          </w:rPr>
          <w:instrText xml:space="preserve"> PAGEREF _Toc358196327 \h </w:instrText>
        </w:r>
        <w:r>
          <w:rPr>
            <w:webHidden/>
          </w:rPr>
        </w:r>
        <w:r>
          <w:rPr>
            <w:webHidden/>
          </w:rPr>
          <w:fldChar w:fldCharType="separate"/>
        </w:r>
        <w:r w:rsidR="00AB47BA">
          <w:rPr>
            <w:webHidden/>
          </w:rPr>
          <w:t>91</w:t>
        </w:r>
        <w:r>
          <w:rPr>
            <w:webHidden/>
          </w:rPr>
          <w:fldChar w:fldCharType="end"/>
        </w:r>
      </w:hyperlink>
    </w:p>
    <w:p w:rsidR="009E750B" w:rsidRPr="004D4898" w:rsidRDefault="009E750B">
      <w:pPr>
        <w:pStyle w:val="TOC2"/>
        <w:rPr>
          <w:rFonts w:ascii="Calibri" w:hAnsi="Calibri"/>
          <w:sz w:val="22"/>
          <w:szCs w:val="22"/>
          <w:lang w:bidi="ar-SA"/>
        </w:rPr>
      </w:pPr>
      <w:hyperlink w:anchor="_Toc358196328" w:history="1">
        <w:r w:rsidRPr="00D1546C">
          <w:rPr>
            <w:rStyle w:val="Hyperlink"/>
          </w:rPr>
          <w:t>31.3</w:t>
        </w:r>
        <w:r w:rsidRPr="004D4898">
          <w:rPr>
            <w:rFonts w:ascii="Calibri" w:hAnsi="Calibri"/>
            <w:sz w:val="22"/>
            <w:szCs w:val="22"/>
            <w:lang w:bidi="ar-SA"/>
          </w:rPr>
          <w:tab/>
        </w:r>
        <w:r w:rsidRPr="00D1546C">
          <w:rPr>
            <w:rStyle w:val="Hyperlink"/>
          </w:rPr>
          <w:t>Create and Modify Web URL</w:t>
        </w:r>
        <w:r>
          <w:rPr>
            <w:webHidden/>
          </w:rPr>
          <w:tab/>
        </w:r>
        <w:r>
          <w:rPr>
            <w:webHidden/>
          </w:rPr>
          <w:fldChar w:fldCharType="begin"/>
        </w:r>
        <w:r>
          <w:rPr>
            <w:webHidden/>
          </w:rPr>
          <w:instrText xml:space="preserve"> PAGEREF _Toc358196328 \h </w:instrText>
        </w:r>
        <w:r>
          <w:rPr>
            <w:webHidden/>
          </w:rPr>
        </w:r>
        <w:r>
          <w:rPr>
            <w:webHidden/>
          </w:rPr>
          <w:fldChar w:fldCharType="separate"/>
        </w:r>
        <w:r w:rsidR="00AB47BA">
          <w:rPr>
            <w:webHidden/>
          </w:rPr>
          <w:t>93</w:t>
        </w:r>
        <w:r>
          <w:rPr>
            <w:webHidden/>
          </w:rPr>
          <w:fldChar w:fldCharType="end"/>
        </w:r>
      </w:hyperlink>
    </w:p>
    <w:p w:rsidR="009E750B" w:rsidRPr="004D4898" w:rsidRDefault="009E750B">
      <w:pPr>
        <w:pStyle w:val="TOC1"/>
        <w:rPr>
          <w:rFonts w:ascii="Calibri" w:hAnsi="Calibri"/>
          <w:b w:val="0"/>
          <w:bCs w:val="0"/>
          <w:lang w:bidi="ar-SA"/>
        </w:rPr>
      </w:pPr>
      <w:hyperlink w:anchor="_Toc358196329" w:history="1">
        <w:r w:rsidRPr="00D1546C">
          <w:rPr>
            <w:rStyle w:val="Hyperlink"/>
          </w:rPr>
          <w:t>32</w:t>
        </w:r>
        <w:r w:rsidRPr="004D4898">
          <w:rPr>
            <w:rFonts w:ascii="Calibri" w:hAnsi="Calibri"/>
            <w:b w:val="0"/>
            <w:bCs w:val="0"/>
            <w:lang w:bidi="ar-SA"/>
          </w:rPr>
          <w:tab/>
        </w:r>
        <w:r w:rsidRPr="00D1546C">
          <w:rPr>
            <w:rStyle w:val="Hyperlink"/>
          </w:rPr>
          <w:t>Workflows</w:t>
        </w:r>
        <w:r>
          <w:rPr>
            <w:webHidden/>
          </w:rPr>
          <w:tab/>
        </w:r>
        <w:r>
          <w:rPr>
            <w:webHidden/>
          </w:rPr>
          <w:fldChar w:fldCharType="begin"/>
        </w:r>
        <w:r>
          <w:rPr>
            <w:webHidden/>
          </w:rPr>
          <w:instrText xml:space="preserve"> PAGEREF _Toc358196329 \h </w:instrText>
        </w:r>
        <w:r>
          <w:rPr>
            <w:webHidden/>
          </w:rPr>
        </w:r>
        <w:r>
          <w:rPr>
            <w:webHidden/>
          </w:rPr>
          <w:fldChar w:fldCharType="separate"/>
        </w:r>
        <w:r w:rsidR="00AB47BA">
          <w:rPr>
            <w:webHidden/>
          </w:rPr>
          <w:t>95</w:t>
        </w:r>
        <w:r>
          <w:rPr>
            <w:webHidden/>
          </w:rPr>
          <w:fldChar w:fldCharType="end"/>
        </w:r>
      </w:hyperlink>
    </w:p>
    <w:p w:rsidR="009E750B" w:rsidRPr="004D4898" w:rsidRDefault="009E750B">
      <w:pPr>
        <w:pStyle w:val="TOC2"/>
        <w:rPr>
          <w:rFonts w:ascii="Calibri" w:hAnsi="Calibri"/>
          <w:sz w:val="22"/>
          <w:szCs w:val="22"/>
          <w:lang w:bidi="ar-SA"/>
        </w:rPr>
      </w:pPr>
      <w:hyperlink w:anchor="_Toc358196330" w:history="1">
        <w:r w:rsidRPr="00D1546C">
          <w:rPr>
            <w:rStyle w:val="Hyperlink"/>
          </w:rPr>
          <w:t>32.1</w:t>
        </w:r>
        <w:r w:rsidRPr="004D4898">
          <w:rPr>
            <w:rFonts w:ascii="Calibri" w:hAnsi="Calibri"/>
            <w:sz w:val="22"/>
            <w:szCs w:val="22"/>
            <w:lang w:bidi="ar-SA"/>
          </w:rPr>
          <w:tab/>
        </w:r>
        <w:r w:rsidRPr="00D1546C">
          <w:rPr>
            <w:rStyle w:val="Hyperlink"/>
          </w:rPr>
          <w:t>Allowing Numbers to be Toggled Separately</w:t>
        </w:r>
        <w:r>
          <w:rPr>
            <w:webHidden/>
          </w:rPr>
          <w:tab/>
        </w:r>
        <w:r>
          <w:rPr>
            <w:webHidden/>
          </w:rPr>
          <w:fldChar w:fldCharType="begin"/>
        </w:r>
        <w:r>
          <w:rPr>
            <w:webHidden/>
          </w:rPr>
          <w:instrText xml:space="preserve"> PAGEREF _Toc358196330 \h </w:instrText>
        </w:r>
        <w:r>
          <w:rPr>
            <w:webHidden/>
          </w:rPr>
        </w:r>
        <w:r>
          <w:rPr>
            <w:webHidden/>
          </w:rPr>
          <w:fldChar w:fldCharType="separate"/>
        </w:r>
        <w:r w:rsidR="00AB47BA">
          <w:rPr>
            <w:webHidden/>
          </w:rPr>
          <w:t>95</w:t>
        </w:r>
        <w:r>
          <w:rPr>
            <w:webHidden/>
          </w:rPr>
          <w:fldChar w:fldCharType="end"/>
        </w:r>
      </w:hyperlink>
    </w:p>
    <w:p w:rsidR="009E750B" w:rsidRPr="004D4898" w:rsidRDefault="009E750B">
      <w:pPr>
        <w:pStyle w:val="TOC3"/>
        <w:rPr>
          <w:rFonts w:ascii="Calibri" w:hAnsi="Calibri"/>
          <w:sz w:val="22"/>
          <w:szCs w:val="22"/>
          <w:lang w:bidi="ar-SA"/>
        </w:rPr>
      </w:pPr>
      <w:hyperlink w:anchor="_Toc358196331" w:history="1">
        <w:r w:rsidRPr="00D1546C">
          <w:rPr>
            <w:rStyle w:val="Hyperlink"/>
          </w:rPr>
          <w:t>32.1.1</w:t>
        </w:r>
        <w:r w:rsidRPr="004D4898">
          <w:rPr>
            <w:rFonts w:ascii="Calibri" w:hAnsi="Calibri"/>
            <w:sz w:val="22"/>
            <w:szCs w:val="22"/>
            <w:lang w:bidi="ar-SA"/>
          </w:rPr>
          <w:tab/>
        </w:r>
        <w:r w:rsidRPr="00D1546C">
          <w:rPr>
            <w:rStyle w:val="Hyperlink"/>
          </w:rPr>
          <w:t>Overview</w:t>
        </w:r>
        <w:r>
          <w:rPr>
            <w:webHidden/>
          </w:rPr>
          <w:tab/>
        </w:r>
        <w:r>
          <w:rPr>
            <w:webHidden/>
          </w:rPr>
          <w:fldChar w:fldCharType="begin"/>
        </w:r>
        <w:r>
          <w:rPr>
            <w:webHidden/>
          </w:rPr>
          <w:instrText xml:space="preserve"> PAGEREF _Toc358196331 \h </w:instrText>
        </w:r>
        <w:r>
          <w:rPr>
            <w:webHidden/>
          </w:rPr>
        </w:r>
        <w:r>
          <w:rPr>
            <w:webHidden/>
          </w:rPr>
          <w:fldChar w:fldCharType="separate"/>
        </w:r>
        <w:r w:rsidR="00AB47BA">
          <w:rPr>
            <w:webHidden/>
          </w:rPr>
          <w:t>95</w:t>
        </w:r>
        <w:r>
          <w:rPr>
            <w:webHidden/>
          </w:rPr>
          <w:fldChar w:fldCharType="end"/>
        </w:r>
      </w:hyperlink>
    </w:p>
    <w:p w:rsidR="009E750B" w:rsidRPr="004D4898" w:rsidRDefault="009E750B">
      <w:pPr>
        <w:pStyle w:val="TOC3"/>
        <w:rPr>
          <w:rFonts w:ascii="Calibri" w:hAnsi="Calibri"/>
          <w:sz w:val="22"/>
          <w:szCs w:val="22"/>
          <w:lang w:bidi="ar-SA"/>
        </w:rPr>
      </w:pPr>
      <w:hyperlink w:anchor="_Toc358196332" w:history="1">
        <w:r w:rsidRPr="00D1546C">
          <w:rPr>
            <w:rStyle w:val="Hyperlink"/>
          </w:rPr>
          <w:t>32.1.2</w:t>
        </w:r>
        <w:r w:rsidRPr="004D4898">
          <w:rPr>
            <w:rFonts w:ascii="Calibri" w:hAnsi="Calibri"/>
            <w:sz w:val="22"/>
            <w:szCs w:val="22"/>
            <w:lang w:bidi="ar-SA"/>
          </w:rPr>
          <w:tab/>
        </w:r>
        <w:r w:rsidRPr="00D1546C">
          <w:rPr>
            <w:rStyle w:val="Hyperlink"/>
          </w:rPr>
          <w:t>Associate the Number Menu Feature with a Code</w:t>
        </w:r>
        <w:r>
          <w:rPr>
            <w:webHidden/>
          </w:rPr>
          <w:tab/>
        </w:r>
        <w:r>
          <w:rPr>
            <w:webHidden/>
          </w:rPr>
          <w:fldChar w:fldCharType="begin"/>
        </w:r>
        <w:r>
          <w:rPr>
            <w:webHidden/>
          </w:rPr>
          <w:instrText xml:space="preserve"> PAGEREF _Toc358196332 \h </w:instrText>
        </w:r>
        <w:r>
          <w:rPr>
            <w:webHidden/>
          </w:rPr>
        </w:r>
        <w:r>
          <w:rPr>
            <w:webHidden/>
          </w:rPr>
          <w:fldChar w:fldCharType="separate"/>
        </w:r>
        <w:r w:rsidR="00AB47BA">
          <w:rPr>
            <w:webHidden/>
          </w:rPr>
          <w:t>95</w:t>
        </w:r>
        <w:r>
          <w:rPr>
            <w:webHidden/>
          </w:rPr>
          <w:fldChar w:fldCharType="end"/>
        </w:r>
      </w:hyperlink>
    </w:p>
    <w:p w:rsidR="009E750B" w:rsidRPr="004D4898" w:rsidRDefault="009E750B">
      <w:pPr>
        <w:pStyle w:val="TOC3"/>
        <w:rPr>
          <w:rFonts w:ascii="Calibri" w:hAnsi="Calibri"/>
          <w:sz w:val="22"/>
          <w:szCs w:val="22"/>
          <w:lang w:bidi="ar-SA"/>
        </w:rPr>
      </w:pPr>
      <w:hyperlink w:anchor="_Toc358196333" w:history="1">
        <w:r w:rsidRPr="00D1546C">
          <w:rPr>
            <w:rStyle w:val="Hyperlink"/>
          </w:rPr>
          <w:t>32.1.3</w:t>
        </w:r>
        <w:r w:rsidRPr="004D4898">
          <w:rPr>
            <w:rFonts w:ascii="Calibri" w:hAnsi="Calibri"/>
            <w:sz w:val="22"/>
            <w:szCs w:val="22"/>
            <w:lang w:bidi="ar-SA"/>
          </w:rPr>
          <w:tab/>
        </w:r>
        <w:r w:rsidRPr="00D1546C">
          <w:rPr>
            <w:rStyle w:val="Hyperlink"/>
          </w:rPr>
          <w:t>Toggle the Destination of a Phone Line Using the Code</w:t>
        </w:r>
        <w:r>
          <w:rPr>
            <w:webHidden/>
          </w:rPr>
          <w:tab/>
        </w:r>
        <w:r>
          <w:rPr>
            <w:webHidden/>
          </w:rPr>
          <w:fldChar w:fldCharType="begin"/>
        </w:r>
        <w:r>
          <w:rPr>
            <w:webHidden/>
          </w:rPr>
          <w:instrText xml:space="preserve"> PAGEREF _Toc358196333 \h </w:instrText>
        </w:r>
        <w:r>
          <w:rPr>
            <w:webHidden/>
          </w:rPr>
        </w:r>
        <w:r>
          <w:rPr>
            <w:webHidden/>
          </w:rPr>
          <w:fldChar w:fldCharType="separate"/>
        </w:r>
        <w:r w:rsidR="00AB47BA">
          <w:rPr>
            <w:webHidden/>
          </w:rPr>
          <w:t>96</w:t>
        </w:r>
        <w:r>
          <w:rPr>
            <w:webHidden/>
          </w:rPr>
          <w:fldChar w:fldCharType="end"/>
        </w:r>
      </w:hyperlink>
    </w:p>
    <w:p w:rsidR="009E750B" w:rsidRPr="004D4898" w:rsidRDefault="009E750B">
      <w:pPr>
        <w:pStyle w:val="TOC2"/>
        <w:rPr>
          <w:rFonts w:ascii="Calibri" w:hAnsi="Calibri"/>
          <w:sz w:val="22"/>
          <w:szCs w:val="22"/>
          <w:lang w:bidi="ar-SA"/>
        </w:rPr>
      </w:pPr>
      <w:hyperlink w:anchor="_Toc358196334" w:history="1">
        <w:r w:rsidRPr="00D1546C">
          <w:rPr>
            <w:rStyle w:val="Hyperlink"/>
          </w:rPr>
          <w:t>32.2</w:t>
        </w:r>
        <w:r w:rsidRPr="004D4898">
          <w:rPr>
            <w:rFonts w:ascii="Calibri" w:hAnsi="Calibri"/>
            <w:sz w:val="22"/>
            <w:szCs w:val="22"/>
            <w:lang w:bidi="ar-SA"/>
          </w:rPr>
          <w:tab/>
        </w:r>
        <w:r w:rsidRPr="00D1546C">
          <w:rPr>
            <w:rStyle w:val="Hyperlink"/>
          </w:rPr>
          <w:t>Allowing Users to Toggle the Routing of Numbers Using Their Handsets</w:t>
        </w:r>
        <w:r>
          <w:rPr>
            <w:webHidden/>
          </w:rPr>
          <w:tab/>
        </w:r>
        <w:r>
          <w:rPr>
            <w:webHidden/>
          </w:rPr>
          <w:fldChar w:fldCharType="begin"/>
        </w:r>
        <w:r>
          <w:rPr>
            <w:webHidden/>
          </w:rPr>
          <w:instrText xml:space="preserve"> PAGEREF _Toc358196334 \h </w:instrText>
        </w:r>
        <w:r>
          <w:rPr>
            <w:webHidden/>
          </w:rPr>
        </w:r>
        <w:r>
          <w:rPr>
            <w:webHidden/>
          </w:rPr>
          <w:fldChar w:fldCharType="separate"/>
        </w:r>
        <w:r w:rsidR="00AB47BA">
          <w:rPr>
            <w:webHidden/>
          </w:rPr>
          <w:t>96</w:t>
        </w:r>
        <w:r>
          <w:rPr>
            <w:webHidden/>
          </w:rPr>
          <w:fldChar w:fldCharType="end"/>
        </w:r>
      </w:hyperlink>
    </w:p>
    <w:p w:rsidR="009E750B" w:rsidRPr="004D4898" w:rsidRDefault="009E750B">
      <w:pPr>
        <w:pStyle w:val="TOC3"/>
        <w:rPr>
          <w:rFonts w:ascii="Calibri" w:hAnsi="Calibri"/>
          <w:sz w:val="22"/>
          <w:szCs w:val="22"/>
          <w:lang w:bidi="ar-SA"/>
        </w:rPr>
      </w:pPr>
      <w:hyperlink w:anchor="_Toc358196335" w:history="1">
        <w:r w:rsidRPr="00D1546C">
          <w:rPr>
            <w:rStyle w:val="Hyperlink"/>
          </w:rPr>
          <w:t>32.2.1</w:t>
        </w:r>
        <w:r w:rsidRPr="004D4898">
          <w:rPr>
            <w:rFonts w:ascii="Calibri" w:hAnsi="Calibri"/>
            <w:sz w:val="22"/>
            <w:szCs w:val="22"/>
            <w:lang w:bidi="ar-SA"/>
          </w:rPr>
          <w:tab/>
        </w:r>
        <w:r w:rsidRPr="00D1546C">
          <w:rPr>
            <w:rStyle w:val="Hyperlink"/>
          </w:rPr>
          <w:t>Overview</w:t>
        </w:r>
        <w:r>
          <w:rPr>
            <w:webHidden/>
          </w:rPr>
          <w:tab/>
        </w:r>
        <w:r>
          <w:rPr>
            <w:webHidden/>
          </w:rPr>
          <w:fldChar w:fldCharType="begin"/>
        </w:r>
        <w:r>
          <w:rPr>
            <w:webHidden/>
          </w:rPr>
          <w:instrText xml:space="preserve"> PAGEREF _Toc358196335 \h </w:instrText>
        </w:r>
        <w:r>
          <w:rPr>
            <w:webHidden/>
          </w:rPr>
        </w:r>
        <w:r>
          <w:rPr>
            <w:webHidden/>
          </w:rPr>
          <w:fldChar w:fldCharType="separate"/>
        </w:r>
        <w:r w:rsidR="00AB47BA">
          <w:rPr>
            <w:webHidden/>
          </w:rPr>
          <w:t>96</w:t>
        </w:r>
        <w:r>
          <w:rPr>
            <w:webHidden/>
          </w:rPr>
          <w:fldChar w:fldCharType="end"/>
        </w:r>
      </w:hyperlink>
    </w:p>
    <w:p w:rsidR="009E750B" w:rsidRPr="004D4898" w:rsidRDefault="009E750B">
      <w:pPr>
        <w:pStyle w:val="TOC3"/>
        <w:rPr>
          <w:rFonts w:ascii="Calibri" w:hAnsi="Calibri"/>
          <w:sz w:val="22"/>
          <w:szCs w:val="22"/>
          <w:lang w:bidi="ar-SA"/>
        </w:rPr>
      </w:pPr>
      <w:hyperlink w:anchor="_Toc358196336" w:history="1">
        <w:r w:rsidRPr="00D1546C">
          <w:rPr>
            <w:rStyle w:val="Hyperlink"/>
          </w:rPr>
          <w:t>32.2.2</w:t>
        </w:r>
        <w:r w:rsidRPr="004D4898">
          <w:rPr>
            <w:rFonts w:ascii="Calibri" w:hAnsi="Calibri"/>
            <w:sz w:val="22"/>
            <w:szCs w:val="22"/>
            <w:lang w:bidi="ar-SA"/>
          </w:rPr>
          <w:tab/>
        </w:r>
        <w:r w:rsidRPr="00D1546C">
          <w:rPr>
            <w:rStyle w:val="Hyperlink"/>
          </w:rPr>
          <w:t>Associate the Set Numbers Routing: Weekends Feature With a Code</w:t>
        </w:r>
        <w:r>
          <w:rPr>
            <w:webHidden/>
          </w:rPr>
          <w:tab/>
        </w:r>
        <w:r>
          <w:rPr>
            <w:webHidden/>
          </w:rPr>
          <w:fldChar w:fldCharType="begin"/>
        </w:r>
        <w:r>
          <w:rPr>
            <w:webHidden/>
          </w:rPr>
          <w:instrText xml:space="preserve"> PAGEREF _Toc358196336 \h </w:instrText>
        </w:r>
        <w:r>
          <w:rPr>
            <w:webHidden/>
          </w:rPr>
        </w:r>
        <w:r>
          <w:rPr>
            <w:webHidden/>
          </w:rPr>
          <w:fldChar w:fldCharType="separate"/>
        </w:r>
        <w:r w:rsidR="00AB47BA">
          <w:rPr>
            <w:webHidden/>
          </w:rPr>
          <w:t>97</w:t>
        </w:r>
        <w:r>
          <w:rPr>
            <w:webHidden/>
          </w:rPr>
          <w:fldChar w:fldCharType="end"/>
        </w:r>
      </w:hyperlink>
    </w:p>
    <w:p w:rsidR="009E750B" w:rsidRPr="004D4898" w:rsidRDefault="009E750B">
      <w:pPr>
        <w:pStyle w:val="TOC3"/>
        <w:rPr>
          <w:rFonts w:ascii="Calibri" w:hAnsi="Calibri"/>
          <w:sz w:val="22"/>
          <w:szCs w:val="22"/>
          <w:lang w:bidi="ar-SA"/>
        </w:rPr>
      </w:pPr>
      <w:hyperlink w:anchor="_Toc358196337" w:history="1">
        <w:r w:rsidRPr="00D1546C">
          <w:rPr>
            <w:rStyle w:val="Hyperlink"/>
          </w:rPr>
          <w:t>32.2.3</w:t>
        </w:r>
        <w:r w:rsidRPr="004D4898">
          <w:rPr>
            <w:rFonts w:ascii="Calibri" w:hAnsi="Calibri"/>
            <w:sz w:val="22"/>
            <w:szCs w:val="22"/>
            <w:lang w:bidi="ar-SA"/>
          </w:rPr>
          <w:tab/>
        </w:r>
        <w:r w:rsidRPr="00D1546C">
          <w:rPr>
            <w:rStyle w:val="Hyperlink"/>
          </w:rPr>
          <w:t>Add a Time Route to All Numbers to be Routed with this Feature</w:t>
        </w:r>
        <w:r>
          <w:rPr>
            <w:webHidden/>
          </w:rPr>
          <w:tab/>
        </w:r>
        <w:r>
          <w:rPr>
            <w:webHidden/>
          </w:rPr>
          <w:fldChar w:fldCharType="begin"/>
        </w:r>
        <w:r>
          <w:rPr>
            <w:webHidden/>
          </w:rPr>
          <w:instrText xml:space="preserve"> PAGEREF _Toc358196337 \h </w:instrText>
        </w:r>
        <w:r>
          <w:rPr>
            <w:webHidden/>
          </w:rPr>
        </w:r>
        <w:r>
          <w:rPr>
            <w:webHidden/>
          </w:rPr>
          <w:fldChar w:fldCharType="separate"/>
        </w:r>
        <w:r w:rsidR="00AB47BA">
          <w:rPr>
            <w:webHidden/>
          </w:rPr>
          <w:t>97</w:t>
        </w:r>
        <w:r>
          <w:rPr>
            <w:webHidden/>
          </w:rPr>
          <w:fldChar w:fldCharType="end"/>
        </w:r>
      </w:hyperlink>
    </w:p>
    <w:p w:rsidR="009E750B" w:rsidRPr="004D4898" w:rsidRDefault="009E750B">
      <w:pPr>
        <w:pStyle w:val="TOC3"/>
        <w:rPr>
          <w:rFonts w:ascii="Calibri" w:hAnsi="Calibri"/>
          <w:sz w:val="22"/>
          <w:szCs w:val="22"/>
          <w:lang w:bidi="ar-SA"/>
        </w:rPr>
      </w:pPr>
      <w:hyperlink w:anchor="_Toc358196338" w:history="1">
        <w:r w:rsidRPr="00D1546C">
          <w:rPr>
            <w:rStyle w:val="Hyperlink"/>
          </w:rPr>
          <w:t>32.2.4</w:t>
        </w:r>
        <w:r w:rsidRPr="004D4898">
          <w:rPr>
            <w:rFonts w:ascii="Calibri" w:hAnsi="Calibri"/>
            <w:sz w:val="22"/>
            <w:szCs w:val="22"/>
            <w:lang w:bidi="ar-SA"/>
          </w:rPr>
          <w:tab/>
        </w:r>
        <w:r w:rsidRPr="00D1546C">
          <w:rPr>
            <w:rStyle w:val="Hyperlink"/>
          </w:rPr>
          <w:t>Associate the Set Numbers Routing: Normal Feature with a Code</w:t>
        </w:r>
        <w:r>
          <w:rPr>
            <w:webHidden/>
          </w:rPr>
          <w:tab/>
        </w:r>
        <w:r>
          <w:rPr>
            <w:webHidden/>
          </w:rPr>
          <w:fldChar w:fldCharType="begin"/>
        </w:r>
        <w:r>
          <w:rPr>
            <w:webHidden/>
          </w:rPr>
          <w:instrText xml:space="preserve"> PAGEREF _Toc358196338 \h </w:instrText>
        </w:r>
        <w:r>
          <w:rPr>
            <w:webHidden/>
          </w:rPr>
        </w:r>
        <w:r>
          <w:rPr>
            <w:webHidden/>
          </w:rPr>
          <w:fldChar w:fldCharType="separate"/>
        </w:r>
        <w:r w:rsidR="00AB47BA">
          <w:rPr>
            <w:webHidden/>
          </w:rPr>
          <w:t>98</w:t>
        </w:r>
        <w:r>
          <w:rPr>
            <w:webHidden/>
          </w:rPr>
          <w:fldChar w:fldCharType="end"/>
        </w:r>
      </w:hyperlink>
    </w:p>
    <w:p w:rsidR="009E750B" w:rsidRPr="004D4898" w:rsidRDefault="009E750B">
      <w:pPr>
        <w:pStyle w:val="TOC3"/>
        <w:rPr>
          <w:rFonts w:ascii="Calibri" w:hAnsi="Calibri"/>
          <w:sz w:val="22"/>
          <w:szCs w:val="22"/>
          <w:lang w:bidi="ar-SA"/>
        </w:rPr>
      </w:pPr>
      <w:hyperlink w:anchor="_Toc358196339" w:history="1">
        <w:r w:rsidRPr="00D1546C">
          <w:rPr>
            <w:rStyle w:val="Hyperlink"/>
          </w:rPr>
          <w:t>32.2.5</w:t>
        </w:r>
        <w:r w:rsidRPr="004D4898">
          <w:rPr>
            <w:rFonts w:ascii="Calibri" w:hAnsi="Calibri"/>
            <w:sz w:val="22"/>
            <w:szCs w:val="22"/>
            <w:lang w:bidi="ar-SA"/>
          </w:rPr>
          <w:tab/>
        </w:r>
        <w:r w:rsidRPr="00D1546C">
          <w:rPr>
            <w:rStyle w:val="Hyperlink"/>
          </w:rPr>
          <w:t>Use the Codes to Change the Routing of the Selected Phone Lines</w:t>
        </w:r>
        <w:r>
          <w:rPr>
            <w:webHidden/>
          </w:rPr>
          <w:tab/>
        </w:r>
        <w:r>
          <w:rPr>
            <w:webHidden/>
          </w:rPr>
          <w:fldChar w:fldCharType="begin"/>
        </w:r>
        <w:r>
          <w:rPr>
            <w:webHidden/>
          </w:rPr>
          <w:instrText xml:space="preserve"> PAGEREF _Toc358196339 \h </w:instrText>
        </w:r>
        <w:r>
          <w:rPr>
            <w:webHidden/>
          </w:rPr>
        </w:r>
        <w:r>
          <w:rPr>
            <w:webHidden/>
          </w:rPr>
          <w:fldChar w:fldCharType="separate"/>
        </w:r>
        <w:r w:rsidR="00AB47BA">
          <w:rPr>
            <w:webHidden/>
          </w:rPr>
          <w:t>98</w:t>
        </w:r>
        <w:r>
          <w:rPr>
            <w:webHidden/>
          </w:rPr>
          <w:fldChar w:fldCharType="end"/>
        </w:r>
      </w:hyperlink>
    </w:p>
    <w:p w:rsidR="009E750B" w:rsidRPr="004D4898" w:rsidRDefault="009E750B">
      <w:pPr>
        <w:pStyle w:val="TOC2"/>
        <w:rPr>
          <w:rFonts w:ascii="Calibri" w:hAnsi="Calibri"/>
          <w:sz w:val="22"/>
          <w:szCs w:val="22"/>
          <w:lang w:bidi="ar-SA"/>
        </w:rPr>
      </w:pPr>
      <w:hyperlink w:anchor="_Toc358196340" w:history="1">
        <w:r w:rsidRPr="00D1546C">
          <w:rPr>
            <w:rStyle w:val="Hyperlink"/>
          </w:rPr>
          <w:t>32.3</w:t>
        </w:r>
        <w:r w:rsidRPr="004D4898">
          <w:rPr>
            <w:rFonts w:ascii="Calibri" w:hAnsi="Calibri"/>
            <w:sz w:val="22"/>
            <w:szCs w:val="22"/>
            <w:lang w:bidi="ar-SA"/>
          </w:rPr>
          <w:tab/>
        </w:r>
        <w:r w:rsidRPr="00D1546C">
          <w:rPr>
            <w:rStyle w:val="Hyperlink"/>
          </w:rPr>
          <w:t>Connecting an Incoming Call to a Queue via Tiered IVR Menus</w:t>
        </w:r>
        <w:r>
          <w:rPr>
            <w:webHidden/>
          </w:rPr>
          <w:tab/>
        </w:r>
        <w:r>
          <w:rPr>
            <w:webHidden/>
          </w:rPr>
          <w:fldChar w:fldCharType="begin"/>
        </w:r>
        <w:r>
          <w:rPr>
            <w:webHidden/>
          </w:rPr>
          <w:instrText xml:space="preserve"> PAGEREF _Toc358196340 \h </w:instrText>
        </w:r>
        <w:r>
          <w:rPr>
            <w:webHidden/>
          </w:rPr>
        </w:r>
        <w:r>
          <w:rPr>
            <w:webHidden/>
          </w:rPr>
          <w:fldChar w:fldCharType="separate"/>
        </w:r>
        <w:r w:rsidR="00AB47BA">
          <w:rPr>
            <w:webHidden/>
          </w:rPr>
          <w:t>99</w:t>
        </w:r>
        <w:r>
          <w:rPr>
            <w:webHidden/>
          </w:rPr>
          <w:fldChar w:fldCharType="end"/>
        </w:r>
      </w:hyperlink>
    </w:p>
    <w:p w:rsidR="009E750B" w:rsidRPr="004D4898" w:rsidRDefault="009E750B">
      <w:pPr>
        <w:pStyle w:val="TOC3"/>
        <w:rPr>
          <w:rFonts w:ascii="Calibri" w:hAnsi="Calibri"/>
          <w:sz w:val="22"/>
          <w:szCs w:val="22"/>
          <w:lang w:bidi="ar-SA"/>
        </w:rPr>
      </w:pPr>
      <w:hyperlink w:anchor="_Toc358196341" w:history="1">
        <w:r w:rsidRPr="00D1546C">
          <w:rPr>
            <w:rStyle w:val="Hyperlink"/>
          </w:rPr>
          <w:t>32.3.1</w:t>
        </w:r>
        <w:r w:rsidRPr="004D4898">
          <w:rPr>
            <w:rFonts w:ascii="Calibri" w:hAnsi="Calibri"/>
            <w:sz w:val="22"/>
            <w:szCs w:val="22"/>
            <w:lang w:bidi="ar-SA"/>
          </w:rPr>
          <w:tab/>
        </w:r>
        <w:r w:rsidRPr="00D1546C">
          <w:rPr>
            <w:rStyle w:val="Hyperlink"/>
          </w:rPr>
          <w:t>Overview</w:t>
        </w:r>
        <w:r>
          <w:rPr>
            <w:webHidden/>
          </w:rPr>
          <w:tab/>
        </w:r>
        <w:r>
          <w:rPr>
            <w:webHidden/>
          </w:rPr>
          <w:fldChar w:fldCharType="begin"/>
        </w:r>
        <w:r>
          <w:rPr>
            <w:webHidden/>
          </w:rPr>
          <w:instrText xml:space="preserve"> PAGEREF _Toc358196341 \h </w:instrText>
        </w:r>
        <w:r>
          <w:rPr>
            <w:webHidden/>
          </w:rPr>
        </w:r>
        <w:r>
          <w:rPr>
            <w:webHidden/>
          </w:rPr>
          <w:fldChar w:fldCharType="separate"/>
        </w:r>
        <w:r w:rsidR="00AB47BA">
          <w:rPr>
            <w:webHidden/>
          </w:rPr>
          <w:t>99</w:t>
        </w:r>
        <w:r>
          <w:rPr>
            <w:webHidden/>
          </w:rPr>
          <w:fldChar w:fldCharType="end"/>
        </w:r>
      </w:hyperlink>
    </w:p>
    <w:p w:rsidR="009E750B" w:rsidRPr="004D4898" w:rsidRDefault="009E750B">
      <w:pPr>
        <w:pStyle w:val="TOC3"/>
        <w:rPr>
          <w:rFonts w:ascii="Calibri" w:hAnsi="Calibri"/>
          <w:sz w:val="22"/>
          <w:szCs w:val="22"/>
          <w:lang w:bidi="ar-SA"/>
        </w:rPr>
      </w:pPr>
      <w:hyperlink w:anchor="_Toc358196342" w:history="1">
        <w:r w:rsidRPr="00D1546C">
          <w:rPr>
            <w:rStyle w:val="Hyperlink"/>
          </w:rPr>
          <w:t>32.3.2</w:t>
        </w:r>
        <w:r w:rsidRPr="004D4898">
          <w:rPr>
            <w:rFonts w:ascii="Calibri" w:hAnsi="Calibri"/>
            <w:sz w:val="22"/>
            <w:szCs w:val="22"/>
            <w:lang w:bidi="ar-SA"/>
          </w:rPr>
          <w:tab/>
        </w:r>
        <w:r w:rsidRPr="00D1546C">
          <w:rPr>
            <w:rStyle w:val="Hyperlink"/>
          </w:rPr>
          <w:t>Create and Configure a Queue</w:t>
        </w:r>
        <w:r>
          <w:rPr>
            <w:webHidden/>
          </w:rPr>
          <w:tab/>
        </w:r>
        <w:r>
          <w:rPr>
            <w:webHidden/>
          </w:rPr>
          <w:fldChar w:fldCharType="begin"/>
        </w:r>
        <w:r>
          <w:rPr>
            <w:webHidden/>
          </w:rPr>
          <w:instrText xml:space="preserve"> PAGEREF _Toc358196342 \h </w:instrText>
        </w:r>
        <w:r>
          <w:rPr>
            <w:webHidden/>
          </w:rPr>
        </w:r>
        <w:r>
          <w:rPr>
            <w:webHidden/>
          </w:rPr>
          <w:fldChar w:fldCharType="separate"/>
        </w:r>
        <w:r w:rsidR="00AB47BA">
          <w:rPr>
            <w:webHidden/>
          </w:rPr>
          <w:t>99</w:t>
        </w:r>
        <w:r>
          <w:rPr>
            <w:webHidden/>
          </w:rPr>
          <w:fldChar w:fldCharType="end"/>
        </w:r>
      </w:hyperlink>
    </w:p>
    <w:p w:rsidR="009E750B" w:rsidRPr="004D4898" w:rsidRDefault="009E750B">
      <w:pPr>
        <w:pStyle w:val="TOC3"/>
        <w:rPr>
          <w:rFonts w:ascii="Calibri" w:hAnsi="Calibri"/>
          <w:sz w:val="22"/>
          <w:szCs w:val="22"/>
          <w:lang w:bidi="ar-SA"/>
        </w:rPr>
      </w:pPr>
      <w:hyperlink w:anchor="_Toc358196343" w:history="1">
        <w:r w:rsidRPr="00D1546C">
          <w:rPr>
            <w:rStyle w:val="Hyperlink"/>
          </w:rPr>
          <w:t>32.3.3</w:t>
        </w:r>
        <w:r w:rsidRPr="004D4898">
          <w:rPr>
            <w:rFonts w:ascii="Calibri" w:hAnsi="Calibri"/>
            <w:sz w:val="22"/>
            <w:szCs w:val="22"/>
            <w:lang w:bidi="ar-SA"/>
          </w:rPr>
          <w:tab/>
        </w:r>
        <w:r w:rsidRPr="00D1546C">
          <w:rPr>
            <w:rStyle w:val="Hyperlink"/>
          </w:rPr>
          <w:t>Create and Configure a Secondary IVR Menu</w:t>
        </w:r>
        <w:r>
          <w:rPr>
            <w:webHidden/>
          </w:rPr>
          <w:tab/>
        </w:r>
        <w:r>
          <w:rPr>
            <w:webHidden/>
          </w:rPr>
          <w:fldChar w:fldCharType="begin"/>
        </w:r>
        <w:r>
          <w:rPr>
            <w:webHidden/>
          </w:rPr>
          <w:instrText xml:space="preserve"> PAGEREF _Toc358196343 \h </w:instrText>
        </w:r>
        <w:r>
          <w:rPr>
            <w:webHidden/>
          </w:rPr>
        </w:r>
        <w:r>
          <w:rPr>
            <w:webHidden/>
          </w:rPr>
          <w:fldChar w:fldCharType="separate"/>
        </w:r>
        <w:r w:rsidR="00AB47BA">
          <w:rPr>
            <w:webHidden/>
          </w:rPr>
          <w:t>101</w:t>
        </w:r>
        <w:r>
          <w:rPr>
            <w:webHidden/>
          </w:rPr>
          <w:fldChar w:fldCharType="end"/>
        </w:r>
      </w:hyperlink>
    </w:p>
    <w:p w:rsidR="009E750B" w:rsidRPr="004D4898" w:rsidRDefault="009E750B">
      <w:pPr>
        <w:pStyle w:val="TOC3"/>
        <w:rPr>
          <w:rFonts w:ascii="Calibri" w:hAnsi="Calibri"/>
          <w:sz w:val="22"/>
          <w:szCs w:val="22"/>
          <w:lang w:bidi="ar-SA"/>
        </w:rPr>
      </w:pPr>
      <w:hyperlink w:anchor="_Toc358196344" w:history="1">
        <w:r w:rsidRPr="00D1546C">
          <w:rPr>
            <w:rStyle w:val="Hyperlink"/>
          </w:rPr>
          <w:t>32.3.4</w:t>
        </w:r>
        <w:r w:rsidRPr="004D4898">
          <w:rPr>
            <w:rFonts w:ascii="Calibri" w:hAnsi="Calibri"/>
            <w:sz w:val="22"/>
            <w:szCs w:val="22"/>
            <w:lang w:bidi="ar-SA"/>
          </w:rPr>
          <w:tab/>
        </w:r>
        <w:r w:rsidRPr="00D1546C">
          <w:rPr>
            <w:rStyle w:val="Hyperlink"/>
          </w:rPr>
          <w:t>Create and Configure a Primary IVR Menu</w:t>
        </w:r>
        <w:r>
          <w:rPr>
            <w:webHidden/>
          </w:rPr>
          <w:tab/>
        </w:r>
        <w:r>
          <w:rPr>
            <w:webHidden/>
          </w:rPr>
          <w:fldChar w:fldCharType="begin"/>
        </w:r>
        <w:r>
          <w:rPr>
            <w:webHidden/>
          </w:rPr>
          <w:instrText xml:space="preserve"> PAGEREF _Toc358196344 \h </w:instrText>
        </w:r>
        <w:r>
          <w:rPr>
            <w:webHidden/>
          </w:rPr>
        </w:r>
        <w:r>
          <w:rPr>
            <w:webHidden/>
          </w:rPr>
          <w:fldChar w:fldCharType="separate"/>
        </w:r>
        <w:r w:rsidR="00AB47BA">
          <w:rPr>
            <w:webHidden/>
          </w:rPr>
          <w:t>101</w:t>
        </w:r>
        <w:r>
          <w:rPr>
            <w:webHidden/>
          </w:rPr>
          <w:fldChar w:fldCharType="end"/>
        </w:r>
      </w:hyperlink>
    </w:p>
    <w:p w:rsidR="009E750B" w:rsidRPr="004D4898" w:rsidRDefault="009E750B">
      <w:pPr>
        <w:pStyle w:val="TOC3"/>
        <w:rPr>
          <w:rFonts w:ascii="Calibri" w:hAnsi="Calibri"/>
          <w:sz w:val="22"/>
          <w:szCs w:val="22"/>
          <w:lang w:bidi="ar-SA"/>
        </w:rPr>
      </w:pPr>
      <w:hyperlink w:anchor="_Toc358196345" w:history="1">
        <w:r w:rsidRPr="00D1546C">
          <w:rPr>
            <w:rStyle w:val="Hyperlink"/>
          </w:rPr>
          <w:t>32.3.5</w:t>
        </w:r>
        <w:r w:rsidRPr="004D4898">
          <w:rPr>
            <w:rFonts w:ascii="Calibri" w:hAnsi="Calibri"/>
            <w:sz w:val="22"/>
            <w:szCs w:val="22"/>
            <w:lang w:bidi="ar-SA"/>
          </w:rPr>
          <w:tab/>
        </w:r>
        <w:r w:rsidRPr="00D1546C">
          <w:rPr>
            <w:rStyle w:val="Hyperlink"/>
          </w:rPr>
          <w:t>Select a Phone Number and Connect It to the Primary IVR Menu</w:t>
        </w:r>
        <w:r>
          <w:rPr>
            <w:webHidden/>
          </w:rPr>
          <w:tab/>
        </w:r>
        <w:r>
          <w:rPr>
            <w:webHidden/>
          </w:rPr>
          <w:fldChar w:fldCharType="begin"/>
        </w:r>
        <w:r>
          <w:rPr>
            <w:webHidden/>
          </w:rPr>
          <w:instrText xml:space="preserve"> PAGEREF _Toc358196345 \h </w:instrText>
        </w:r>
        <w:r>
          <w:rPr>
            <w:webHidden/>
          </w:rPr>
        </w:r>
        <w:r>
          <w:rPr>
            <w:webHidden/>
          </w:rPr>
          <w:fldChar w:fldCharType="separate"/>
        </w:r>
        <w:r w:rsidR="00AB47BA">
          <w:rPr>
            <w:webHidden/>
          </w:rPr>
          <w:t>102</w:t>
        </w:r>
        <w:r>
          <w:rPr>
            <w:webHidden/>
          </w:rPr>
          <w:fldChar w:fldCharType="end"/>
        </w:r>
      </w:hyperlink>
    </w:p>
    <w:p w:rsidR="009E750B" w:rsidRPr="004D4898" w:rsidRDefault="009E750B">
      <w:pPr>
        <w:pStyle w:val="TOC2"/>
        <w:rPr>
          <w:rFonts w:ascii="Calibri" w:hAnsi="Calibri"/>
          <w:sz w:val="22"/>
          <w:szCs w:val="22"/>
          <w:lang w:bidi="ar-SA"/>
        </w:rPr>
      </w:pPr>
      <w:hyperlink w:anchor="_Toc358196346" w:history="1">
        <w:r w:rsidRPr="00D1546C">
          <w:rPr>
            <w:rStyle w:val="Hyperlink"/>
          </w:rPr>
          <w:t>32.4</w:t>
        </w:r>
        <w:r w:rsidRPr="004D4898">
          <w:rPr>
            <w:rFonts w:ascii="Calibri" w:hAnsi="Calibri"/>
            <w:sz w:val="22"/>
            <w:szCs w:val="22"/>
            <w:lang w:bidi="ar-SA"/>
          </w:rPr>
          <w:tab/>
        </w:r>
        <w:r w:rsidRPr="00D1546C">
          <w:rPr>
            <w:rStyle w:val="Hyperlink"/>
          </w:rPr>
          <w:t>Connecting an Incoming Call to a Hunt Group that Terminates in a Mailbox via Tiered IVR Menus</w:t>
        </w:r>
        <w:r>
          <w:rPr>
            <w:webHidden/>
          </w:rPr>
          <w:tab/>
        </w:r>
        <w:r>
          <w:rPr>
            <w:webHidden/>
          </w:rPr>
          <w:fldChar w:fldCharType="begin"/>
        </w:r>
        <w:r>
          <w:rPr>
            <w:webHidden/>
          </w:rPr>
          <w:instrText xml:space="preserve"> PAGEREF _Toc358196346 \h </w:instrText>
        </w:r>
        <w:r>
          <w:rPr>
            <w:webHidden/>
          </w:rPr>
        </w:r>
        <w:r>
          <w:rPr>
            <w:webHidden/>
          </w:rPr>
          <w:fldChar w:fldCharType="separate"/>
        </w:r>
        <w:r w:rsidR="00AB47BA">
          <w:rPr>
            <w:webHidden/>
          </w:rPr>
          <w:t>103</w:t>
        </w:r>
        <w:r>
          <w:rPr>
            <w:webHidden/>
          </w:rPr>
          <w:fldChar w:fldCharType="end"/>
        </w:r>
      </w:hyperlink>
    </w:p>
    <w:p w:rsidR="009E750B" w:rsidRPr="004D4898" w:rsidRDefault="009E750B">
      <w:pPr>
        <w:pStyle w:val="TOC3"/>
        <w:rPr>
          <w:rFonts w:ascii="Calibri" w:hAnsi="Calibri"/>
          <w:sz w:val="22"/>
          <w:szCs w:val="22"/>
          <w:lang w:bidi="ar-SA"/>
        </w:rPr>
      </w:pPr>
      <w:hyperlink w:anchor="_Toc358196347" w:history="1">
        <w:r w:rsidRPr="00D1546C">
          <w:rPr>
            <w:rStyle w:val="Hyperlink"/>
          </w:rPr>
          <w:t>32.4.1</w:t>
        </w:r>
        <w:r w:rsidRPr="004D4898">
          <w:rPr>
            <w:rFonts w:ascii="Calibri" w:hAnsi="Calibri"/>
            <w:sz w:val="22"/>
            <w:szCs w:val="22"/>
            <w:lang w:bidi="ar-SA"/>
          </w:rPr>
          <w:tab/>
        </w:r>
        <w:r w:rsidRPr="00D1546C">
          <w:rPr>
            <w:rStyle w:val="Hyperlink"/>
          </w:rPr>
          <w:t>Overview</w:t>
        </w:r>
        <w:r>
          <w:rPr>
            <w:webHidden/>
          </w:rPr>
          <w:tab/>
        </w:r>
        <w:r>
          <w:rPr>
            <w:webHidden/>
          </w:rPr>
          <w:fldChar w:fldCharType="begin"/>
        </w:r>
        <w:r>
          <w:rPr>
            <w:webHidden/>
          </w:rPr>
          <w:instrText xml:space="preserve"> PAGEREF _Toc358196347 \h </w:instrText>
        </w:r>
        <w:r>
          <w:rPr>
            <w:webHidden/>
          </w:rPr>
        </w:r>
        <w:r>
          <w:rPr>
            <w:webHidden/>
          </w:rPr>
          <w:fldChar w:fldCharType="separate"/>
        </w:r>
        <w:r w:rsidR="00AB47BA">
          <w:rPr>
            <w:webHidden/>
          </w:rPr>
          <w:t>103</w:t>
        </w:r>
        <w:r>
          <w:rPr>
            <w:webHidden/>
          </w:rPr>
          <w:fldChar w:fldCharType="end"/>
        </w:r>
      </w:hyperlink>
    </w:p>
    <w:p w:rsidR="009E750B" w:rsidRPr="004D4898" w:rsidRDefault="009E750B">
      <w:pPr>
        <w:pStyle w:val="TOC3"/>
        <w:rPr>
          <w:rFonts w:ascii="Calibri" w:hAnsi="Calibri"/>
          <w:sz w:val="22"/>
          <w:szCs w:val="22"/>
          <w:lang w:bidi="ar-SA"/>
        </w:rPr>
      </w:pPr>
      <w:hyperlink w:anchor="_Toc358196348" w:history="1">
        <w:r w:rsidRPr="00D1546C">
          <w:rPr>
            <w:rStyle w:val="Hyperlink"/>
          </w:rPr>
          <w:t>32.4.2</w:t>
        </w:r>
        <w:r w:rsidRPr="004D4898">
          <w:rPr>
            <w:rFonts w:ascii="Calibri" w:hAnsi="Calibri"/>
            <w:sz w:val="22"/>
            <w:szCs w:val="22"/>
            <w:lang w:bidi="ar-SA"/>
          </w:rPr>
          <w:tab/>
        </w:r>
        <w:r w:rsidRPr="00D1546C">
          <w:rPr>
            <w:rStyle w:val="Hyperlink"/>
          </w:rPr>
          <w:t>Define and Configure the Destination Mailbox</w:t>
        </w:r>
        <w:r>
          <w:rPr>
            <w:webHidden/>
          </w:rPr>
          <w:tab/>
        </w:r>
        <w:r>
          <w:rPr>
            <w:webHidden/>
          </w:rPr>
          <w:fldChar w:fldCharType="begin"/>
        </w:r>
        <w:r>
          <w:rPr>
            <w:webHidden/>
          </w:rPr>
          <w:instrText xml:space="preserve"> PAGEREF _Toc358196348 \h </w:instrText>
        </w:r>
        <w:r>
          <w:rPr>
            <w:webHidden/>
          </w:rPr>
        </w:r>
        <w:r>
          <w:rPr>
            <w:webHidden/>
          </w:rPr>
          <w:fldChar w:fldCharType="separate"/>
        </w:r>
        <w:r w:rsidR="00AB47BA">
          <w:rPr>
            <w:webHidden/>
          </w:rPr>
          <w:t>103</w:t>
        </w:r>
        <w:r>
          <w:rPr>
            <w:webHidden/>
          </w:rPr>
          <w:fldChar w:fldCharType="end"/>
        </w:r>
      </w:hyperlink>
    </w:p>
    <w:p w:rsidR="009E750B" w:rsidRPr="004D4898" w:rsidRDefault="009E750B">
      <w:pPr>
        <w:pStyle w:val="TOC3"/>
        <w:rPr>
          <w:rFonts w:ascii="Calibri" w:hAnsi="Calibri"/>
          <w:sz w:val="22"/>
          <w:szCs w:val="22"/>
          <w:lang w:bidi="ar-SA"/>
        </w:rPr>
      </w:pPr>
      <w:hyperlink w:anchor="_Toc358196349" w:history="1">
        <w:r w:rsidRPr="00D1546C">
          <w:rPr>
            <w:rStyle w:val="Hyperlink"/>
          </w:rPr>
          <w:t>32.4.3</w:t>
        </w:r>
        <w:r w:rsidRPr="004D4898">
          <w:rPr>
            <w:rFonts w:ascii="Calibri" w:hAnsi="Calibri"/>
            <w:sz w:val="22"/>
            <w:szCs w:val="22"/>
            <w:lang w:bidi="ar-SA"/>
          </w:rPr>
          <w:tab/>
        </w:r>
        <w:r w:rsidRPr="00D1546C">
          <w:rPr>
            <w:rStyle w:val="Hyperlink"/>
          </w:rPr>
          <w:t>Create and Configure a Hunt Group</w:t>
        </w:r>
        <w:r>
          <w:rPr>
            <w:webHidden/>
          </w:rPr>
          <w:tab/>
        </w:r>
        <w:r>
          <w:rPr>
            <w:webHidden/>
          </w:rPr>
          <w:fldChar w:fldCharType="begin"/>
        </w:r>
        <w:r>
          <w:rPr>
            <w:webHidden/>
          </w:rPr>
          <w:instrText xml:space="preserve"> PAGEREF _Toc358196349 \h </w:instrText>
        </w:r>
        <w:r>
          <w:rPr>
            <w:webHidden/>
          </w:rPr>
        </w:r>
        <w:r>
          <w:rPr>
            <w:webHidden/>
          </w:rPr>
          <w:fldChar w:fldCharType="separate"/>
        </w:r>
        <w:r w:rsidR="00AB47BA">
          <w:rPr>
            <w:webHidden/>
          </w:rPr>
          <w:t>104</w:t>
        </w:r>
        <w:r>
          <w:rPr>
            <w:webHidden/>
          </w:rPr>
          <w:fldChar w:fldCharType="end"/>
        </w:r>
      </w:hyperlink>
    </w:p>
    <w:p w:rsidR="009E750B" w:rsidRPr="004D4898" w:rsidRDefault="009E750B">
      <w:pPr>
        <w:pStyle w:val="TOC3"/>
        <w:rPr>
          <w:rFonts w:ascii="Calibri" w:hAnsi="Calibri"/>
          <w:sz w:val="22"/>
          <w:szCs w:val="22"/>
          <w:lang w:bidi="ar-SA"/>
        </w:rPr>
      </w:pPr>
      <w:hyperlink w:anchor="_Toc358196350" w:history="1">
        <w:r w:rsidRPr="00D1546C">
          <w:rPr>
            <w:rStyle w:val="Hyperlink"/>
          </w:rPr>
          <w:t>32.4.4</w:t>
        </w:r>
        <w:r w:rsidRPr="004D4898">
          <w:rPr>
            <w:rFonts w:ascii="Calibri" w:hAnsi="Calibri"/>
            <w:sz w:val="22"/>
            <w:szCs w:val="22"/>
            <w:lang w:bidi="ar-SA"/>
          </w:rPr>
          <w:tab/>
        </w:r>
        <w:r w:rsidRPr="00D1546C">
          <w:rPr>
            <w:rStyle w:val="Hyperlink"/>
          </w:rPr>
          <w:t>Create a Tiered IVR</w:t>
        </w:r>
        <w:r>
          <w:rPr>
            <w:webHidden/>
          </w:rPr>
          <w:tab/>
        </w:r>
        <w:r>
          <w:rPr>
            <w:webHidden/>
          </w:rPr>
          <w:fldChar w:fldCharType="begin"/>
        </w:r>
        <w:r>
          <w:rPr>
            <w:webHidden/>
          </w:rPr>
          <w:instrText xml:space="preserve"> PAGEREF _Toc358196350 \h </w:instrText>
        </w:r>
        <w:r>
          <w:rPr>
            <w:webHidden/>
          </w:rPr>
        </w:r>
        <w:r>
          <w:rPr>
            <w:webHidden/>
          </w:rPr>
          <w:fldChar w:fldCharType="separate"/>
        </w:r>
        <w:r w:rsidR="00AB47BA">
          <w:rPr>
            <w:webHidden/>
          </w:rPr>
          <w:t>105</w:t>
        </w:r>
        <w:r>
          <w:rPr>
            <w:webHidden/>
          </w:rPr>
          <w:fldChar w:fldCharType="end"/>
        </w:r>
      </w:hyperlink>
    </w:p>
    <w:p w:rsidR="009E750B" w:rsidRPr="004D4898" w:rsidRDefault="009E750B">
      <w:pPr>
        <w:pStyle w:val="TOC3"/>
        <w:rPr>
          <w:rFonts w:ascii="Calibri" w:hAnsi="Calibri"/>
          <w:sz w:val="22"/>
          <w:szCs w:val="22"/>
          <w:lang w:bidi="ar-SA"/>
        </w:rPr>
      </w:pPr>
      <w:hyperlink w:anchor="_Toc358196351" w:history="1">
        <w:r w:rsidRPr="00D1546C">
          <w:rPr>
            <w:rStyle w:val="Hyperlink"/>
          </w:rPr>
          <w:t>32.4.5</w:t>
        </w:r>
        <w:r w:rsidRPr="004D4898">
          <w:rPr>
            <w:rFonts w:ascii="Calibri" w:hAnsi="Calibri"/>
            <w:sz w:val="22"/>
            <w:szCs w:val="22"/>
            <w:lang w:bidi="ar-SA"/>
          </w:rPr>
          <w:tab/>
        </w:r>
        <w:r w:rsidRPr="00D1546C">
          <w:rPr>
            <w:rStyle w:val="Hyperlink"/>
          </w:rPr>
          <w:t>Direct a Secondary IVR Option to the Hunt Group</w:t>
        </w:r>
        <w:r>
          <w:rPr>
            <w:webHidden/>
          </w:rPr>
          <w:tab/>
        </w:r>
        <w:r>
          <w:rPr>
            <w:webHidden/>
          </w:rPr>
          <w:fldChar w:fldCharType="begin"/>
        </w:r>
        <w:r>
          <w:rPr>
            <w:webHidden/>
          </w:rPr>
          <w:instrText xml:space="preserve"> PAGEREF _Toc358196351 \h </w:instrText>
        </w:r>
        <w:r>
          <w:rPr>
            <w:webHidden/>
          </w:rPr>
        </w:r>
        <w:r>
          <w:rPr>
            <w:webHidden/>
          </w:rPr>
          <w:fldChar w:fldCharType="separate"/>
        </w:r>
        <w:r w:rsidR="00AB47BA">
          <w:rPr>
            <w:webHidden/>
          </w:rPr>
          <w:t>105</w:t>
        </w:r>
        <w:r>
          <w:rPr>
            <w:webHidden/>
          </w:rPr>
          <w:fldChar w:fldCharType="end"/>
        </w:r>
      </w:hyperlink>
    </w:p>
    <w:p w:rsidR="009E750B" w:rsidRPr="004D4898" w:rsidRDefault="009E750B">
      <w:pPr>
        <w:pStyle w:val="TOC3"/>
        <w:rPr>
          <w:rFonts w:ascii="Calibri" w:hAnsi="Calibri"/>
          <w:sz w:val="22"/>
          <w:szCs w:val="22"/>
          <w:lang w:bidi="ar-SA"/>
        </w:rPr>
      </w:pPr>
      <w:hyperlink w:anchor="_Toc358196352" w:history="1">
        <w:r w:rsidRPr="00D1546C">
          <w:rPr>
            <w:rStyle w:val="Hyperlink"/>
          </w:rPr>
          <w:t>32.4.6</w:t>
        </w:r>
        <w:r w:rsidRPr="004D4898">
          <w:rPr>
            <w:rFonts w:ascii="Calibri" w:hAnsi="Calibri"/>
            <w:sz w:val="22"/>
            <w:szCs w:val="22"/>
            <w:lang w:bidi="ar-SA"/>
          </w:rPr>
          <w:tab/>
        </w:r>
        <w:r w:rsidRPr="00D1546C">
          <w:rPr>
            <w:rStyle w:val="Hyperlink"/>
          </w:rPr>
          <w:t>Select a Phone Number and Direct it to the Primary IVR Menu</w:t>
        </w:r>
        <w:r>
          <w:rPr>
            <w:webHidden/>
          </w:rPr>
          <w:tab/>
        </w:r>
        <w:r>
          <w:rPr>
            <w:webHidden/>
          </w:rPr>
          <w:fldChar w:fldCharType="begin"/>
        </w:r>
        <w:r>
          <w:rPr>
            <w:webHidden/>
          </w:rPr>
          <w:instrText xml:space="preserve"> PAGEREF _Toc358196352 \h </w:instrText>
        </w:r>
        <w:r>
          <w:rPr>
            <w:webHidden/>
          </w:rPr>
        </w:r>
        <w:r>
          <w:rPr>
            <w:webHidden/>
          </w:rPr>
          <w:fldChar w:fldCharType="separate"/>
        </w:r>
        <w:r w:rsidR="00AB47BA">
          <w:rPr>
            <w:webHidden/>
          </w:rPr>
          <w:t>105</w:t>
        </w:r>
        <w:r>
          <w:rPr>
            <w:webHidden/>
          </w:rPr>
          <w:fldChar w:fldCharType="end"/>
        </w:r>
      </w:hyperlink>
    </w:p>
    <w:p w:rsidR="009E750B" w:rsidRPr="004D4898" w:rsidRDefault="009E750B">
      <w:pPr>
        <w:pStyle w:val="TOC2"/>
        <w:rPr>
          <w:rFonts w:ascii="Calibri" w:hAnsi="Calibri"/>
          <w:sz w:val="22"/>
          <w:szCs w:val="22"/>
          <w:lang w:bidi="ar-SA"/>
        </w:rPr>
      </w:pPr>
      <w:hyperlink w:anchor="_Toc358196353" w:history="1">
        <w:r w:rsidRPr="00D1546C">
          <w:rPr>
            <w:rStyle w:val="Hyperlink"/>
          </w:rPr>
          <w:t>32.5</w:t>
        </w:r>
        <w:r w:rsidRPr="004D4898">
          <w:rPr>
            <w:rFonts w:ascii="Calibri" w:hAnsi="Calibri"/>
            <w:sz w:val="22"/>
            <w:szCs w:val="22"/>
            <w:lang w:bidi="ar-SA"/>
          </w:rPr>
          <w:tab/>
        </w:r>
        <w:r w:rsidRPr="00D1546C">
          <w:rPr>
            <w:rStyle w:val="Hyperlink"/>
          </w:rPr>
          <w:t>Connecting an Incoming Call to a Telephone Line, Then to a Hunt Group That Terminates in a Mailbox</w:t>
        </w:r>
        <w:r>
          <w:rPr>
            <w:webHidden/>
          </w:rPr>
          <w:tab/>
        </w:r>
        <w:r>
          <w:rPr>
            <w:webHidden/>
          </w:rPr>
          <w:fldChar w:fldCharType="begin"/>
        </w:r>
        <w:r>
          <w:rPr>
            <w:webHidden/>
          </w:rPr>
          <w:instrText xml:space="preserve"> PAGEREF _Toc358196353 \h </w:instrText>
        </w:r>
        <w:r>
          <w:rPr>
            <w:webHidden/>
          </w:rPr>
        </w:r>
        <w:r>
          <w:rPr>
            <w:webHidden/>
          </w:rPr>
          <w:fldChar w:fldCharType="separate"/>
        </w:r>
        <w:r w:rsidR="00AB47BA">
          <w:rPr>
            <w:webHidden/>
          </w:rPr>
          <w:t>106</w:t>
        </w:r>
        <w:r>
          <w:rPr>
            <w:webHidden/>
          </w:rPr>
          <w:fldChar w:fldCharType="end"/>
        </w:r>
      </w:hyperlink>
    </w:p>
    <w:p w:rsidR="009E750B" w:rsidRPr="004D4898" w:rsidRDefault="009E750B">
      <w:pPr>
        <w:pStyle w:val="TOC3"/>
        <w:rPr>
          <w:rFonts w:ascii="Calibri" w:hAnsi="Calibri"/>
          <w:sz w:val="22"/>
          <w:szCs w:val="22"/>
          <w:lang w:bidi="ar-SA"/>
        </w:rPr>
      </w:pPr>
      <w:hyperlink w:anchor="_Toc358196354" w:history="1">
        <w:r w:rsidRPr="00D1546C">
          <w:rPr>
            <w:rStyle w:val="Hyperlink"/>
          </w:rPr>
          <w:t>32.5.1</w:t>
        </w:r>
        <w:r w:rsidRPr="004D4898">
          <w:rPr>
            <w:rFonts w:ascii="Calibri" w:hAnsi="Calibri"/>
            <w:sz w:val="22"/>
            <w:szCs w:val="22"/>
            <w:lang w:bidi="ar-SA"/>
          </w:rPr>
          <w:tab/>
        </w:r>
        <w:r w:rsidRPr="00D1546C">
          <w:rPr>
            <w:rStyle w:val="Hyperlink"/>
          </w:rPr>
          <w:t>Overview</w:t>
        </w:r>
        <w:r>
          <w:rPr>
            <w:webHidden/>
          </w:rPr>
          <w:tab/>
        </w:r>
        <w:r>
          <w:rPr>
            <w:webHidden/>
          </w:rPr>
          <w:fldChar w:fldCharType="begin"/>
        </w:r>
        <w:r>
          <w:rPr>
            <w:webHidden/>
          </w:rPr>
          <w:instrText xml:space="preserve"> PAGEREF _Toc358196354 \h </w:instrText>
        </w:r>
        <w:r>
          <w:rPr>
            <w:webHidden/>
          </w:rPr>
        </w:r>
        <w:r>
          <w:rPr>
            <w:webHidden/>
          </w:rPr>
          <w:fldChar w:fldCharType="separate"/>
        </w:r>
        <w:r w:rsidR="00AB47BA">
          <w:rPr>
            <w:webHidden/>
          </w:rPr>
          <w:t>106</w:t>
        </w:r>
        <w:r>
          <w:rPr>
            <w:webHidden/>
          </w:rPr>
          <w:fldChar w:fldCharType="end"/>
        </w:r>
      </w:hyperlink>
    </w:p>
    <w:p w:rsidR="009E750B" w:rsidRPr="004D4898" w:rsidRDefault="009E750B">
      <w:pPr>
        <w:pStyle w:val="TOC3"/>
        <w:rPr>
          <w:rFonts w:ascii="Calibri" w:hAnsi="Calibri"/>
          <w:sz w:val="22"/>
          <w:szCs w:val="22"/>
          <w:lang w:bidi="ar-SA"/>
        </w:rPr>
      </w:pPr>
      <w:hyperlink w:anchor="_Toc358196355" w:history="1">
        <w:r w:rsidRPr="00D1546C">
          <w:rPr>
            <w:rStyle w:val="Hyperlink"/>
          </w:rPr>
          <w:t>32.5.2</w:t>
        </w:r>
        <w:r w:rsidRPr="004D4898">
          <w:rPr>
            <w:rFonts w:ascii="Calibri" w:hAnsi="Calibri"/>
            <w:sz w:val="22"/>
            <w:szCs w:val="22"/>
            <w:lang w:bidi="ar-SA"/>
          </w:rPr>
          <w:tab/>
        </w:r>
        <w:r w:rsidRPr="00D1546C">
          <w:rPr>
            <w:rStyle w:val="Hyperlink"/>
          </w:rPr>
          <w:t>Define and Configure the Destination Mailbox</w:t>
        </w:r>
        <w:r>
          <w:rPr>
            <w:webHidden/>
          </w:rPr>
          <w:tab/>
        </w:r>
        <w:r>
          <w:rPr>
            <w:webHidden/>
          </w:rPr>
          <w:fldChar w:fldCharType="begin"/>
        </w:r>
        <w:r>
          <w:rPr>
            <w:webHidden/>
          </w:rPr>
          <w:instrText xml:space="preserve"> PAGEREF _Toc358196355 \h </w:instrText>
        </w:r>
        <w:r>
          <w:rPr>
            <w:webHidden/>
          </w:rPr>
        </w:r>
        <w:r>
          <w:rPr>
            <w:webHidden/>
          </w:rPr>
          <w:fldChar w:fldCharType="separate"/>
        </w:r>
        <w:r w:rsidR="00AB47BA">
          <w:rPr>
            <w:webHidden/>
          </w:rPr>
          <w:t>106</w:t>
        </w:r>
        <w:r>
          <w:rPr>
            <w:webHidden/>
          </w:rPr>
          <w:fldChar w:fldCharType="end"/>
        </w:r>
      </w:hyperlink>
    </w:p>
    <w:p w:rsidR="009E750B" w:rsidRPr="004D4898" w:rsidRDefault="009E750B">
      <w:pPr>
        <w:pStyle w:val="TOC3"/>
        <w:rPr>
          <w:rFonts w:ascii="Calibri" w:hAnsi="Calibri"/>
          <w:sz w:val="22"/>
          <w:szCs w:val="22"/>
          <w:lang w:bidi="ar-SA"/>
        </w:rPr>
      </w:pPr>
      <w:hyperlink w:anchor="_Toc358196356" w:history="1">
        <w:r w:rsidRPr="00D1546C">
          <w:rPr>
            <w:rStyle w:val="Hyperlink"/>
          </w:rPr>
          <w:t>32.5.3</w:t>
        </w:r>
        <w:r w:rsidRPr="004D4898">
          <w:rPr>
            <w:rFonts w:ascii="Calibri" w:hAnsi="Calibri"/>
            <w:sz w:val="22"/>
            <w:szCs w:val="22"/>
            <w:lang w:bidi="ar-SA"/>
          </w:rPr>
          <w:tab/>
        </w:r>
        <w:r w:rsidRPr="00D1546C">
          <w:rPr>
            <w:rStyle w:val="Hyperlink"/>
          </w:rPr>
          <w:t>Create and Configure a Hunt Group</w:t>
        </w:r>
        <w:r>
          <w:rPr>
            <w:webHidden/>
          </w:rPr>
          <w:tab/>
        </w:r>
        <w:r>
          <w:rPr>
            <w:webHidden/>
          </w:rPr>
          <w:fldChar w:fldCharType="begin"/>
        </w:r>
        <w:r>
          <w:rPr>
            <w:webHidden/>
          </w:rPr>
          <w:instrText xml:space="preserve"> PAGEREF _Toc358196356 \h </w:instrText>
        </w:r>
        <w:r>
          <w:rPr>
            <w:webHidden/>
          </w:rPr>
        </w:r>
        <w:r>
          <w:rPr>
            <w:webHidden/>
          </w:rPr>
          <w:fldChar w:fldCharType="separate"/>
        </w:r>
        <w:r w:rsidR="00AB47BA">
          <w:rPr>
            <w:webHidden/>
          </w:rPr>
          <w:t>106</w:t>
        </w:r>
        <w:r>
          <w:rPr>
            <w:webHidden/>
          </w:rPr>
          <w:fldChar w:fldCharType="end"/>
        </w:r>
      </w:hyperlink>
    </w:p>
    <w:p w:rsidR="009E750B" w:rsidRPr="004D4898" w:rsidRDefault="009E750B">
      <w:pPr>
        <w:pStyle w:val="TOC3"/>
        <w:rPr>
          <w:rFonts w:ascii="Calibri" w:hAnsi="Calibri"/>
          <w:sz w:val="22"/>
          <w:szCs w:val="22"/>
          <w:lang w:bidi="ar-SA"/>
        </w:rPr>
      </w:pPr>
      <w:hyperlink w:anchor="_Toc358196357" w:history="1">
        <w:r w:rsidRPr="00D1546C">
          <w:rPr>
            <w:rStyle w:val="Hyperlink"/>
          </w:rPr>
          <w:t>32.5.4</w:t>
        </w:r>
        <w:r w:rsidRPr="004D4898">
          <w:rPr>
            <w:rFonts w:ascii="Calibri" w:hAnsi="Calibri"/>
            <w:sz w:val="22"/>
            <w:szCs w:val="22"/>
            <w:lang w:bidi="ar-SA"/>
          </w:rPr>
          <w:tab/>
        </w:r>
        <w:r w:rsidRPr="00D1546C">
          <w:rPr>
            <w:rStyle w:val="Hyperlink"/>
          </w:rPr>
          <w:t>Direct an Incoming Telephone Line to the Hunt Group</w:t>
        </w:r>
        <w:r>
          <w:rPr>
            <w:webHidden/>
          </w:rPr>
          <w:tab/>
        </w:r>
        <w:r>
          <w:rPr>
            <w:webHidden/>
          </w:rPr>
          <w:fldChar w:fldCharType="begin"/>
        </w:r>
        <w:r>
          <w:rPr>
            <w:webHidden/>
          </w:rPr>
          <w:instrText xml:space="preserve"> PAGEREF _Toc358196357 \h </w:instrText>
        </w:r>
        <w:r>
          <w:rPr>
            <w:webHidden/>
          </w:rPr>
        </w:r>
        <w:r>
          <w:rPr>
            <w:webHidden/>
          </w:rPr>
          <w:fldChar w:fldCharType="separate"/>
        </w:r>
        <w:r w:rsidR="00AB47BA">
          <w:rPr>
            <w:webHidden/>
          </w:rPr>
          <w:t>106</w:t>
        </w:r>
        <w:r>
          <w:rPr>
            <w:webHidden/>
          </w:rPr>
          <w:fldChar w:fldCharType="end"/>
        </w:r>
      </w:hyperlink>
    </w:p>
    <w:p w:rsidR="009E750B" w:rsidRPr="004D4898" w:rsidRDefault="009E750B">
      <w:pPr>
        <w:pStyle w:val="TOC2"/>
        <w:rPr>
          <w:rFonts w:ascii="Calibri" w:hAnsi="Calibri"/>
          <w:sz w:val="22"/>
          <w:szCs w:val="22"/>
          <w:lang w:bidi="ar-SA"/>
        </w:rPr>
      </w:pPr>
      <w:hyperlink w:anchor="_Toc358196358" w:history="1">
        <w:r w:rsidRPr="00D1546C">
          <w:rPr>
            <w:rStyle w:val="Hyperlink"/>
          </w:rPr>
          <w:t>32.6</w:t>
        </w:r>
        <w:r w:rsidRPr="004D4898">
          <w:rPr>
            <w:rFonts w:ascii="Calibri" w:hAnsi="Calibri"/>
            <w:sz w:val="22"/>
            <w:szCs w:val="22"/>
            <w:lang w:bidi="ar-SA"/>
          </w:rPr>
          <w:tab/>
        </w:r>
        <w:r w:rsidRPr="00D1546C">
          <w:rPr>
            <w:rStyle w:val="Hyperlink"/>
          </w:rPr>
          <w:t>Enswitch per-Telephone Provision Setting</w:t>
        </w:r>
        <w:r>
          <w:rPr>
            <w:webHidden/>
          </w:rPr>
          <w:tab/>
        </w:r>
        <w:r>
          <w:rPr>
            <w:webHidden/>
          </w:rPr>
          <w:fldChar w:fldCharType="begin"/>
        </w:r>
        <w:r>
          <w:rPr>
            <w:webHidden/>
          </w:rPr>
          <w:instrText xml:space="preserve"> PAGEREF _Toc358196358 \h </w:instrText>
        </w:r>
        <w:r>
          <w:rPr>
            <w:webHidden/>
          </w:rPr>
        </w:r>
        <w:r>
          <w:rPr>
            <w:webHidden/>
          </w:rPr>
          <w:fldChar w:fldCharType="separate"/>
        </w:r>
        <w:r w:rsidR="00AB47BA">
          <w:rPr>
            <w:webHidden/>
          </w:rPr>
          <w:t>107</w:t>
        </w:r>
        <w:r>
          <w:rPr>
            <w:webHidden/>
          </w:rPr>
          <w:fldChar w:fldCharType="end"/>
        </w:r>
      </w:hyperlink>
    </w:p>
    <w:p w:rsidR="009E750B" w:rsidRPr="004D4898" w:rsidRDefault="009E750B">
      <w:pPr>
        <w:pStyle w:val="TOC3"/>
        <w:rPr>
          <w:rFonts w:ascii="Calibri" w:hAnsi="Calibri"/>
          <w:sz w:val="22"/>
          <w:szCs w:val="22"/>
          <w:lang w:bidi="ar-SA"/>
        </w:rPr>
      </w:pPr>
      <w:hyperlink w:anchor="_Toc358196359" w:history="1">
        <w:r w:rsidRPr="00D1546C">
          <w:rPr>
            <w:rStyle w:val="Hyperlink"/>
          </w:rPr>
          <w:t>32.6.1</w:t>
        </w:r>
        <w:r w:rsidRPr="004D4898">
          <w:rPr>
            <w:rFonts w:ascii="Calibri" w:hAnsi="Calibri"/>
            <w:sz w:val="22"/>
            <w:szCs w:val="22"/>
            <w:lang w:bidi="ar-SA"/>
          </w:rPr>
          <w:tab/>
        </w:r>
        <w:r w:rsidRPr="00D1546C">
          <w:rPr>
            <w:rStyle w:val="Hyperlink"/>
          </w:rPr>
          <w:t>Overview</w:t>
        </w:r>
        <w:r>
          <w:rPr>
            <w:webHidden/>
          </w:rPr>
          <w:tab/>
        </w:r>
        <w:r>
          <w:rPr>
            <w:webHidden/>
          </w:rPr>
          <w:fldChar w:fldCharType="begin"/>
        </w:r>
        <w:r>
          <w:rPr>
            <w:webHidden/>
          </w:rPr>
          <w:instrText xml:space="preserve"> PAGEREF _Toc358196359 \h </w:instrText>
        </w:r>
        <w:r>
          <w:rPr>
            <w:webHidden/>
          </w:rPr>
        </w:r>
        <w:r>
          <w:rPr>
            <w:webHidden/>
          </w:rPr>
          <w:fldChar w:fldCharType="separate"/>
        </w:r>
        <w:r w:rsidR="00AB47BA">
          <w:rPr>
            <w:webHidden/>
          </w:rPr>
          <w:t>107</w:t>
        </w:r>
        <w:r>
          <w:rPr>
            <w:webHidden/>
          </w:rPr>
          <w:fldChar w:fldCharType="end"/>
        </w:r>
      </w:hyperlink>
    </w:p>
    <w:p w:rsidR="009E750B" w:rsidRPr="004D4898" w:rsidRDefault="009E750B">
      <w:pPr>
        <w:pStyle w:val="TOC3"/>
        <w:rPr>
          <w:rFonts w:ascii="Calibri" w:hAnsi="Calibri"/>
          <w:sz w:val="22"/>
          <w:szCs w:val="22"/>
          <w:lang w:bidi="ar-SA"/>
        </w:rPr>
      </w:pPr>
      <w:hyperlink w:anchor="_Toc358196360" w:history="1">
        <w:r w:rsidRPr="00D1546C">
          <w:rPr>
            <w:rStyle w:val="Hyperlink"/>
          </w:rPr>
          <w:t>32.6.2</w:t>
        </w:r>
        <w:r w:rsidRPr="004D4898">
          <w:rPr>
            <w:rFonts w:ascii="Calibri" w:hAnsi="Calibri"/>
            <w:sz w:val="22"/>
            <w:szCs w:val="22"/>
            <w:lang w:bidi="ar-SA"/>
          </w:rPr>
          <w:tab/>
        </w:r>
        <w:r w:rsidRPr="00D1546C">
          <w:rPr>
            <w:rStyle w:val="Hyperlink"/>
          </w:rPr>
          <w:t>Configure the Telephone with Handset Information</w:t>
        </w:r>
        <w:r>
          <w:rPr>
            <w:webHidden/>
          </w:rPr>
          <w:tab/>
        </w:r>
        <w:r>
          <w:rPr>
            <w:webHidden/>
          </w:rPr>
          <w:fldChar w:fldCharType="begin"/>
        </w:r>
        <w:r>
          <w:rPr>
            <w:webHidden/>
          </w:rPr>
          <w:instrText xml:space="preserve"> PAGEREF _Toc358196360 \h </w:instrText>
        </w:r>
        <w:r>
          <w:rPr>
            <w:webHidden/>
          </w:rPr>
        </w:r>
        <w:r>
          <w:rPr>
            <w:webHidden/>
          </w:rPr>
          <w:fldChar w:fldCharType="separate"/>
        </w:r>
        <w:r w:rsidR="00AB47BA">
          <w:rPr>
            <w:webHidden/>
          </w:rPr>
          <w:t>108</w:t>
        </w:r>
        <w:r>
          <w:rPr>
            <w:webHidden/>
          </w:rPr>
          <w:fldChar w:fldCharType="end"/>
        </w:r>
      </w:hyperlink>
    </w:p>
    <w:p w:rsidR="009E750B" w:rsidRPr="004D4898" w:rsidRDefault="009E750B">
      <w:pPr>
        <w:pStyle w:val="TOC3"/>
        <w:rPr>
          <w:rFonts w:ascii="Calibri" w:hAnsi="Calibri"/>
          <w:sz w:val="22"/>
          <w:szCs w:val="22"/>
          <w:lang w:bidi="ar-SA"/>
        </w:rPr>
      </w:pPr>
      <w:hyperlink w:anchor="_Toc358196361" w:history="1">
        <w:r w:rsidRPr="00D1546C">
          <w:rPr>
            <w:rStyle w:val="Hyperlink"/>
          </w:rPr>
          <w:t>32.6.3</w:t>
        </w:r>
        <w:r w:rsidRPr="004D4898">
          <w:rPr>
            <w:rFonts w:ascii="Calibri" w:hAnsi="Calibri"/>
            <w:sz w:val="22"/>
            <w:szCs w:val="22"/>
            <w:lang w:bidi="ar-SA"/>
          </w:rPr>
          <w:tab/>
        </w:r>
        <w:r w:rsidRPr="00D1546C">
          <w:rPr>
            <w:rStyle w:val="Hyperlink"/>
          </w:rPr>
          <w:t>Configure the Handset with the Enswitch URL</w:t>
        </w:r>
        <w:r>
          <w:rPr>
            <w:webHidden/>
          </w:rPr>
          <w:tab/>
        </w:r>
        <w:r>
          <w:rPr>
            <w:webHidden/>
          </w:rPr>
          <w:fldChar w:fldCharType="begin"/>
        </w:r>
        <w:r>
          <w:rPr>
            <w:webHidden/>
          </w:rPr>
          <w:instrText xml:space="preserve"> PAGEREF _Toc358196361 \h </w:instrText>
        </w:r>
        <w:r>
          <w:rPr>
            <w:webHidden/>
          </w:rPr>
        </w:r>
        <w:r>
          <w:rPr>
            <w:webHidden/>
          </w:rPr>
          <w:fldChar w:fldCharType="separate"/>
        </w:r>
        <w:r w:rsidR="00AB47BA">
          <w:rPr>
            <w:webHidden/>
          </w:rPr>
          <w:t>108</w:t>
        </w:r>
        <w:r>
          <w:rPr>
            <w:webHidden/>
          </w:rPr>
          <w:fldChar w:fldCharType="end"/>
        </w:r>
      </w:hyperlink>
    </w:p>
    <w:p w:rsidR="009E750B" w:rsidRPr="004D4898" w:rsidRDefault="009E750B">
      <w:pPr>
        <w:pStyle w:val="TOC2"/>
        <w:rPr>
          <w:rFonts w:ascii="Calibri" w:hAnsi="Calibri"/>
          <w:sz w:val="22"/>
          <w:szCs w:val="22"/>
          <w:lang w:bidi="ar-SA"/>
        </w:rPr>
      </w:pPr>
      <w:hyperlink w:anchor="_Toc358196362" w:history="1">
        <w:r w:rsidRPr="00D1546C">
          <w:rPr>
            <w:rStyle w:val="Hyperlink"/>
          </w:rPr>
          <w:t>32.7</w:t>
        </w:r>
        <w:r w:rsidRPr="004D4898">
          <w:rPr>
            <w:rFonts w:ascii="Calibri" w:hAnsi="Calibri"/>
            <w:sz w:val="22"/>
            <w:szCs w:val="22"/>
            <w:lang w:bidi="ar-SA"/>
          </w:rPr>
          <w:tab/>
        </w:r>
        <w:r w:rsidRPr="00D1546C">
          <w:rPr>
            <w:rStyle w:val="Hyperlink"/>
          </w:rPr>
          <w:t>Integrating with Queue Statistics</w:t>
        </w:r>
        <w:r>
          <w:rPr>
            <w:webHidden/>
          </w:rPr>
          <w:tab/>
        </w:r>
        <w:r>
          <w:rPr>
            <w:webHidden/>
          </w:rPr>
          <w:fldChar w:fldCharType="begin"/>
        </w:r>
        <w:r>
          <w:rPr>
            <w:webHidden/>
          </w:rPr>
          <w:instrText xml:space="preserve"> PAGEREF _Toc358196362 \h </w:instrText>
        </w:r>
        <w:r>
          <w:rPr>
            <w:webHidden/>
          </w:rPr>
        </w:r>
        <w:r>
          <w:rPr>
            <w:webHidden/>
          </w:rPr>
          <w:fldChar w:fldCharType="separate"/>
        </w:r>
        <w:r w:rsidR="00AB47BA">
          <w:rPr>
            <w:webHidden/>
          </w:rPr>
          <w:t>108</w:t>
        </w:r>
        <w:r>
          <w:rPr>
            <w:webHidden/>
          </w:rPr>
          <w:fldChar w:fldCharType="end"/>
        </w:r>
      </w:hyperlink>
    </w:p>
    <w:p w:rsidR="009E750B" w:rsidRPr="004D4898" w:rsidRDefault="009E750B">
      <w:pPr>
        <w:pStyle w:val="TOC3"/>
        <w:rPr>
          <w:rFonts w:ascii="Calibri" w:hAnsi="Calibri"/>
          <w:sz w:val="22"/>
          <w:szCs w:val="22"/>
          <w:lang w:bidi="ar-SA"/>
        </w:rPr>
      </w:pPr>
      <w:hyperlink w:anchor="_Toc358196363" w:history="1">
        <w:r w:rsidRPr="00D1546C">
          <w:rPr>
            <w:rStyle w:val="Hyperlink"/>
          </w:rPr>
          <w:t>32.7.1</w:t>
        </w:r>
        <w:r w:rsidRPr="004D4898">
          <w:rPr>
            <w:rFonts w:ascii="Calibri" w:hAnsi="Calibri"/>
            <w:sz w:val="22"/>
            <w:szCs w:val="22"/>
            <w:lang w:bidi="ar-SA"/>
          </w:rPr>
          <w:tab/>
        </w:r>
        <w:r w:rsidRPr="00D1546C">
          <w:rPr>
            <w:rStyle w:val="Hyperlink"/>
          </w:rPr>
          <w:t>Overview</w:t>
        </w:r>
        <w:r>
          <w:rPr>
            <w:webHidden/>
          </w:rPr>
          <w:tab/>
        </w:r>
        <w:r>
          <w:rPr>
            <w:webHidden/>
          </w:rPr>
          <w:fldChar w:fldCharType="begin"/>
        </w:r>
        <w:r>
          <w:rPr>
            <w:webHidden/>
          </w:rPr>
          <w:instrText xml:space="preserve"> PAGEREF _Toc358196363 \h </w:instrText>
        </w:r>
        <w:r>
          <w:rPr>
            <w:webHidden/>
          </w:rPr>
        </w:r>
        <w:r>
          <w:rPr>
            <w:webHidden/>
          </w:rPr>
          <w:fldChar w:fldCharType="separate"/>
        </w:r>
        <w:r w:rsidR="00AB47BA">
          <w:rPr>
            <w:webHidden/>
          </w:rPr>
          <w:t>108</w:t>
        </w:r>
        <w:r>
          <w:rPr>
            <w:webHidden/>
          </w:rPr>
          <w:fldChar w:fldCharType="end"/>
        </w:r>
      </w:hyperlink>
    </w:p>
    <w:p w:rsidR="009E750B" w:rsidRPr="004D4898" w:rsidRDefault="009E750B">
      <w:pPr>
        <w:pStyle w:val="TOC3"/>
        <w:rPr>
          <w:rFonts w:ascii="Calibri" w:hAnsi="Calibri"/>
          <w:sz w:val="22"/>
          <w:szCs w:val="22"/>
          <w:lang w:bidi="ar-SA"/>
        </w:rPr>
      </w:pPr>
      <w:hyperlink w:anchor="_Toc358196364" w:history="1">
        <w:r w:rsidRPr="00D1546C">
          <w:rPr>
            <w:rStyle w:val="Hyperlink"/>
          </w:rPr>
          <w:t>32.7.2</w:t>
        </w:r>
        <w:r w:rsidRPr="004D4898">
          <w:rPr>
            <w:rFonts w:ascii="Calibri" w:hAnsi="Calibri"/>
            <w:sz w:val="22"/>
            <w:szCs w:val="22"/>
            <w:lang w:bidi="ar-SA"/>
          </w:rPr>
          <w:tab/>
        </w:r>
        <w:r w:rsidRPr="00D1546C">
          <w:rPr>
            <w:rStyle w:val="Hyperlink"/>
          </w:rPr>
          <w:t>Configure Queue Statistics</w:t>
        </w:r>
        <w:r>
          <w:rPr>
            <w:webHidden/>
          </w:rPr>
          <w:tab/>
        </w:r>
        <w:r>
          <w:rPr>
            <w:webHidden/>
          </w:rPr>
          <w:fldChar w:fldCharType="begin"/>
        </w:r>
        <w:r>
          <w:rPr>
            <w:webHidden/>
          </w:rPr>
          <w:instrText xml:space="preserve"> PAGEREF _Toc358196364 \h </w:instrText>
        </w:r>
        <w:r>
          <w:rPr>
            <w:webHidden/>
          </w:rPr>
        </w:r>
        <w:r>
          <w:rPr>
            <w:webHidden/>
          </w:rPr>
          <w:fldChar w:fldCharType="separate"/>
        </w:r>
        <w:r w:rsidR="00AB47BA">
          <w:rPr>
            <w:webHidden/>
          </w:rPr>
          <w:t>109</w:t>
        </w:r>
        <w:r>
          <w:rPr>
            <w:webHidden/>
          </w:rPr>
          <w:fldChar w:fldCharType="end"/>
        </w:r>
      </w:hyperlink>
    </w:p>
    <w:p w:rsidR="009E750B" w:rsidRPr="004D4898" w:rsidRDefault="009E750B">
      <w:pPr>
        <w:pStyle w:val="TOC3"/>
        <w:rPr>
          <w:rFonts w:ascii="Calibri" w:hAnsi="Calibri"/>
          <w:sz w:val="22"/>
          <w:szCs w:val="22"/>
          <w:lang w:bidi="ar-SA"/>
        </w:rPr>
      </w:pPr>
      <w:hyperlink w:anchor="_Toc358196365" w:history="1">
        <w:r w:rsidRPr="00D1546C">
          <w:rPr>
            <w:rStyle w:val="Hyperlink"/>
          </w:rPr>
          <w:t>32.7.3</w:t>
        </w:r>
        <w:r w:rsidRPr="004D4898">
          <w:rPr>
            <w:rFonts w:ascii="Calibri" w:hAnsi="Calibri"/>
            <w:sz w:val="22"/>
            <w:szCs w:val="22"/>
            <w:lang w:bidi="ar-SA"/>
          </w:rPr>
          <w:tab/>
        </w:r>
        <w:r w:rsidRPr="00D1546C">
          <w:rPr>
            <w:rStyle w:val="Hyperlink"/>
          </w:rPr>
          <w:t>Export Queue Statistics</w:t>
        </w:r>
        <w:r>
          <w:rPr>
            <w:webHidden/>
          </w:rPr>
          <w:tab/>
        </w:r>
        <w:r>
          <w:rPr>
            <w:webHidden/>
          </w:rPr>
          <w:fldChar w:fldCharType="begin"/>
        </w:r>
        <w:r>
          <w:rPr>
            <w:webHidden/>
          </w:rPr>
          <w:instrText xml:space="preserve"> PAGEREF _Toc358196365 \h </w:instrText>
        </w:r>
        <w:r>
          <w:rPr>
            <w:webHidden/>
          </w:rPr>
        </w:r>
        <w:r>
          <w:rPr>
            <w:webHidden/>
          </w:rPr>
          <w:fldChar w:fldCharType="separate"/>
        </w:r>
        <w:r w:rsidR="00AB47BA">
          <w:rPr>
            <w:webHidden/>
          </w:rPr>
          <w:t>109</w:t>
        </w:r>
        <w:r>
          <w:rPr>
            <w:webHidden/>
          </w:rPr>
          <w:fldChar w:fldCharType="end"/>
        </w:r>
      </w:hyperlink>
    </w:p>
    <w:p w:rsidR="009E750B" w:rsidRPr="004D4898" w:rsidRDefault="009E750B">
      <w:pPr>
        <w:pStyle w:val="TOC2"/>
        <w:rPr>
          <w:rFonts w:ascii="Calibri" w:hAnsi="Calibri"/>
          <w:sz w:val="22"/>
          <w:szCs w:val="22"/>
          <w:lang w:bidi="ar-SA"/>
        </w:rPr>
      </w:pPr>
      <w:hyperlink w:anchor="_Toc358196366" w:history="1">
        <w:r w:rsidRPr="00D1546C">
          <w:rPr>
            <w:rStyle w:val="Hyperlink"/>
          </w:rPr>
          <w:t>32.8</w:t>
        </w:r>
        <w:r w:rsidRPr="004D4898">
          <w:rPr>
            <w:rFonts w:ascii="Calibri" w:hAnsi="Calibri"/>
            <w:sz w:val="22"/>
            <w:szCs w:val="22"/>
            <w:lang w:bidi="ar-SA"/>
          </w:rPr>
          <w:tab/>
        </w:r>
        <w:r w:rsidRPr="00D1546C">
          <w:rPr>
            <w:rStyle w:val="Hyperlink"/>
          </w:rPr>
          <w:t>RDNIS Voicemail Configuration</w:t>
        </w:r>
        <w:r>
          <w:rPr>
            <w:webHidden/>
          </w:rPr>
          <w:tab/>
        </w:r>
        <w:r>
          <w:rPr>
            <w:webHidden/>
          </w:rPr>
          <w:fldChar w:fldCharType="begin"/>
        </w:r>
        <w:r>
          <w:rPr>
            <w:webHidden/>
          </w:rPr>
          <w:instrText xml:space="preserve"> PAGEREF _Toc358196366 \h </w:instrText>
        </w:r>
        <w:r>
          <w:rPr>
            <w:webHidden/>
          </w:rPr>
        </w:r>
        <w:r>
          <w:rPr>
            <w:webHidden/>
          </w:rPr>
          <w:fldChar w:fldCharType="separate"/>
        </w:r>
        <w:r w:rsidR="00AB47BA">
          <w:rPr>
            <w:webHidden/>
          </w:rPr>
          <w:t>110</w:t>
        </w:r>
        <w:r>
          <w:rPr>
            <w:webHidden/>
          </w:rPr>
          <w:fldChar w:fldCharType="end"/>
        </w:r>
      </w:hyperlink>
    </w:p>
    <w:p w:rsidR="009E750B" w:rsidRPr="004D4898" w:rsidRDefault="009E750B">
      <w:pPr>
        <w:pStyle w:val="TOC3"/>
        <w:rPr>
          <w:rFonts w:ascii="Calibri" w:hAnsi="Calibri"/>
          <w:sz w:val="22"/>
          <w:szCs w:val="22"/>
          <w:lang w:bidi="ar-SA"/>
        </w:rPr>
      </w:pPr>
      <w:hyperlink w:anchor="_Toc358196367" w:history="1">
        <w:r w:rsidRPr="00D1546C">
          <w:rPr>
            <w:rStyle w:val="Hyperlink"/>
          </w:rPr>
          <w:t>32.8.1</w:t>
        </w:r>
        <w:r w:rsidRPr="004D4898">
          <w:rPr>
            <w:rFonts w:ascii="Calibri" w:hAnsi="Calibri"/>
            <w:sz w:val="22"/>
            <w:szCs w:val="22"/>
            <w:lang w:bidi="ar-SA"/>
          </w:rPr>
          <w:tab/>
        </w:r>
        <w:r w:rsidRPr="00D1546C">
          <w:rPr>
            <w:rStyle w:val="Hyperlink"/>
          </w:rPr>
          <w:t>Overview</w:t>
        </w:r>
        <w:r>
          <w:rPr>
            <w:webHidden/>
          </w:rPr>
          <w:tab/>
        </w:r>
        <w:r>
          <w:rPr>
            <w:webHidden/>
          </w:rPr>
          <w:fldChar w:fldCharType="begin"/>
        </w:r>
        <w:r>
          <w:rPr>
            <w:webHidden/>
          </w:rPr>
          <w:instrText xml:space="preserve"> PAGEREF _Toc358196367 \h </w:instrText>
        </w:r>
        <w:r>
          <w:rPr>
            <w:webHidden/>
          </w:rPr>
        </w:r>
        <w:r>
          <w:rPr>
            <w:webHidden/>
          </w:rPr>
          <w:fldChar w:fldCharType="separate"/>
        </w:r>
        <w:r w:rsidR="00AB47BA">
          <w:rPr>
            <w:webHidden/>
          </w:rPr>
          <w:t>110</w:t>
        </w:r>
        <w:r>
          <w:rPr>
            <w:webHidden/>
          </w:rPr>
          <w:fldChar w:fldCharType="end"/>
        </w:r>
      </w:hyperlink>
    </w:p>
    <w:p w:rsidR="009E750B" w:rsidRPr="004D4898" w:rsidRDefault="009E750B">
      <w:pPr>
        <w:pStyle w:val="TOC3"/>
        <w:rPr>
          <w:rFonts w:ascii="Calibri" w:hAnsi="Calibri"/>
          <w:sz w:val="22"/>
          <w:szCs w:val="22"/>
          <w:lang w:bidi="ar-SA"/>
        </w:rPr>
      </w:pPr>
      <w:hyperlink w:anchor="_Toc358196368" w:history="1">
        <w:r w:rsidRPr="00D1546C">
          <w:rPr>
            <w:rStyle w:val="Hyperlink"/>
          </w:rPr>
          <w:t>32.8.2</w:t>
        </w:r>
        <w:r w:rsidRPr="004D4898">
          <w:rPr>
            <w:rFonts w:ascii="Calibri" w:hAnsi="Calibri"/>
            <w:sz w:val="22"/>
            <w:szCs w:val="22"/>
            <w:lang w:bidi="ar-SA"/>
          </w:rPr>
          <w:tab/>
        </w:r>
        <w:r w:rsidRPr="00D1546C">
          <w:rPr>
            <w:rStyle w:val="Hyperlink"/>
          </w:rPr>
          <w:t>Create a Mailbox for an RDNIS-Formatted Forwarded Call</w:t>
        </w:r>
        <w:r>
          <w:rPr>
            <w:webHidden/>
          </w:rPr>
          <w:tab/>
        </w:r>
        <w:r>
          <w:rPr>
            <w:webHidden/>
          </w:rPr>
          <w:fldChar w:fldCharType="begin"/>
        </w:r>
        <w:r>
          <w:rPr>
            <w:webHidden/>
          </w:rPr>
          <w:instrText xml:space="preserve"> PAGEREF _Toc358196368 \h </w:instrText>
        </w:r>
        <w:r>
          <w:rPr>
            <w:webHidden/>
          </w:rPr>
        </w:r>
        <w:r>
          <w:rPr>
            <w:webHidden/>
          </w:rPr>
          <w:fldChar w:fldCharType="separate"/>
        </w:r>
        <w:r w:rsidR="00AB47BA">
          <w:rPr>
            <w:webHidden/>
          </w:rPr>
          <w:t>110</w:t>
        </w:r>
        <w:r>
          <w:rPr>
            <w:webHidden/>
          </w:rPr>
          <w:fldChar w:fldCharType="end"/>
        </w:r>
      </w:hyperlink>
    </w:p>
    <w:p w:rsidR="009E750B" w:rsidRPr="004D4898" w:rsidRDefault="009E750B">
      <w:pPr>
        <w:pStyle w:val="TOC3"/>
        <w:rPr>
          <w:rFonts w:ascii="Calibri" w:hAnsi="Calibri"/>
          <w:sz w:val="22"/>
          <w:szCs w:val="22"/>
          <w:lang w:bidi="ar-SA"/>
        </w:rPr>
      </w:pPr>
      <w:hyperlink w:anchor="_Toc358196369" w:history="1">
        <w:r w:rsidRPr="00D1546C">
          <w:rPr>
            <w:rStyle w:val="Hyperlink"/>
          </w:rPr>
          <w:t>32.8.3</w:t>
        </w:r>
        <w:r w:rsidRPr="004D4898">
          <w:rPr>
            <w:rFonts w:ascii="Calibri" w:hAnsi="Calibri"/>
            <w:sz w:val="22"/>
            <w:szCs w:val="22"/>
            <w:lang w:bidi="ar-SA"/>
          </w:rPr>
          <w:tab/>
        </w:r>
        <w:r w:rsidRPr="00D1546C">
          <w:rPr>
            <w:rStyle w:val="Hyperlink"/>
          </w:rPr>
          <w:t>Assign a Number that Connects All Calls to Voicemail</w:t>
        </w:r>
        <w:r>
          <w:rPr>
            <w:webHidden/>
          </w:rPr>
          <w:tab/>
        </w:r>
        <w:r>
          <w:rPr>
            <w:webHidden/>
          </w:rPr>
          <w:fldChar w:fldCharType="begin"/>
        </w:r>
        <w:r>
          <w:rPr>
            <w:webHidden/>
          </w:rPr>
          <w:instrText xml:space="preserve"> PAGEREF _Toc358196369 \h </w:instrText>
        </w:r>
        <w:r>
          <w:rPr>
            <w:webHidden/>
          </w:rPr>
        </w:r>
        <w:r>
          <w:rPr>
            <w:webHidden/>
          </w:rPr>
          <w:fldChar w:fldCharType="separate"/>
        </w:r>
        <w:r w:rsidR="00AB47BA">
          <w:rPr>
            <w:webHidden/>
          </w:rPr>
          <w:t>111</w:t>
        </w:r>
        <w:r>
          <w:rPr>
            <w:webHidden/>
          </w:rPr>
          <w:fldChar w:fldCharType="end"/>
        </w:r>
      </w:hyperlink>
    </w:p>
    <w:p w:rsidR="009E750B" w:rsidRPr="004D4898" w:rsidRDefault="009E750B">
      <w:pPr>
        <w:pStyle w:val="TOC2"/>
        <w:rPr>
          <w:rFonts w:ascii="Calibri" w:hAnsi="Calibri"/>
          <w:sz w:val="22"/>
          <w:szCs w:val="22"/>
          <w:lang w:bidi="ar-SA"/>
        </w:rPr>
      </w:pPr>
      <w:hyperlink w:anchor="_Toc358196370" w:history="1">
        <w:r w:rsidRPr="00D1546C">
          <w:rPr>
            <w:rStyle w:val="Hyperlink"/>
          </w:rPr>
          <w:t>32.9</w:t>
        </w:r>
        <w:r w:rsidRPr="004D4898">
          <w:rPr>
            <w:rFonts w:ascii="Calibri" w:hAnsi="Calibri"/>
            <w:sz w:val="22"/>
            <w:szCs w:val="22"/>
            <w:lang w:bidi="ar-SA"/>
          </w:rPr>
          <w:tab/>
        </w:r>
        <w:r w:rsidRPr="00D1546C">
          <w:rPr>
            <w:rStyle w:val="Hyperlink"/>
          </w:rPr>
          <w:t>Creat</w:t>
        </w:r>
        <w:r w:rsidRPr="00D1546C">
          <w:rPr>
            <w:rStyle w:val="Hyperlink"/>
            <w:spacing w:val="-2"/>
          </w:rPr>
          <w:t>i</w:t>
        </w:r>
        <w:r w:rsidRPr="00D1546C">
          <w:rPr>
            <w:rStyle w:val="Hyperlink"/>
          </w:rPr>
          <w:t>ng</w:t>
        </w:r>
        <w:r w:rsidRPr="00D1546C">
          <w:rPr>
            <w:rStyle w:val="Hyperlink"/>
            <w:spacing w:val="-14"/>
          </w:rPr>
          <w:t xml:space="preserve"> </w:t>
        </w:r>
        <w:r w:rsidRPr="00D1546C">
          <w:rPr>
            <w:rStyle w:val="Hyperlink"/>
          </w:rPr>
          <w:t>a</w:t>
        </w:r>
        <w:r w:rsidRPr="00D1546C">
          <w:rPr>
            <w:rStyle w:val="Hyperlink"/>
            <w:spacing w:val="-2"/>
          </w:rPr>
          <w:t xml:space="preserve"> </w:t>
        </w:r>
        <w:r w:rsidRPr="00D1546C">
          <w:rPr>
            <w:rStyle w:val="Hyperlink"/>
          </w:rPr>
          <w:t>Hosted</w:t>
        </w:r>
        <w:r w:rsidRPr="00D1546C">
          <w:rPr>
            <w:rStyle w:val="Hyperlink"/>
            <w:spacing w:val="-12"/>
          </w:rPr>
          <w:t xml:space="preserve"> </w:t>
        </w:r>
        <w:r w:rsidRPr="00D1546C">
          <w:rPr>
            <w:rStyle w:val="Hyperlink"/>
          </w:rPr>
          <w:t>Recording</w:t>
        </w:r>
        <w:r w:rsidRPr="00D1546C">
          <w:rPr>
            <w:rStyle w:val="Hyperlink"/>
            <w:spacing w:val="-17"/>
          </w:rPr>
          <w:t xml:space="preserve"> </w:t>
        </w:r>
        <w:r w:rsidRPr="00D1546C">
          <w:rPr>
            <w:rStyle w:val="Hyperlink"/>
          </w:rPr>
          <w:t>Service</w:t>
        </w:r>
        <w:r>
          <w:rPr>
            <w:webHidden/>
          </w:rPr>
          <w:tab/>
        </w:r>
        <w:r>
          <w:rPr>
            <w:webHidden/>
          </w:rPr>
          <w:fldChar w:fldCharType="begin"/>
        </w:r>
        <w:r>
          <w:rPr>
            <w:webHidden/>
          </w:rPr>
          <w:instrText xml:space="preserve"> PAGEREF _Toc358196370 \h </w:instrText>
        </w:r>
        <w:r>
          <w:rPr>
            <w:webHidden/>
          </w:rPr>
        </w:r>
        <w:r>
          <w:rPr>
            <w:webHidden/>
          </w:rPr>
          <w:fldChar w:fldCharType="separate"/>
        </w:r>
        <w:r w:rsidR="00AB47BA">
          <w:rPr>
            <w:webHidden/>
          </w:rPr>
          <w:t>111</w:t>
        </w:r>
        <w:r>
          <w:rPr>
            <w:webHidden/>
          </w:rPr>
          <w:fldChar w:fldCharType="end"/>
        </w:r>
      </w:hyperlink>
    </w:p>
    <w:p w:rsidR="009E750B" w:rsidRPr="004D4898" w:rsidRDefault="009E750B">
      <w:pPr>
        <w:pStyle w:val="TOC3"/>
        <w:rPr>
          <w:rFonts w:ascii="Calibri" w:hAnsi="Calibri"/>
          <w:sz w:val="22"/>
          <w:szCs w:val="22"/>
          <w:lang w:bidi="ar-SA"/>
        </w:rPr>
      </w:pPr>
      <w:hyperlink w:anchor="_Toc358196371" w:history="1">
        <w:r w:rsidRPr="00D1546C">
          <w:rPr>
            <w:rStyle w:val="Hyperlink"/>
          </w:rPr>
          <w:t>32.9.1</w:t>
        </w:r>
        <w:r w:rsidRPr="004D4898">
          <w:rPr>
            <w:rFonts w:ascii="Calibri" w:hAnsi="Calibri"/>
            <w:sz w:val="22"/>
            <w:szCs w:val="22"/>
            <w:lang w:bidi="ar-SA"/>
          </w:rPr>
          <w:tab/>
        </w:r>
        <w:r w:rsidRPr="00D1546C">
          <w:rPr>
            <w:rStyle w:val="Hyperlink"/>
          </w:rPr>
          <w:t>Overview</w:t>
        </w:r>
        <w:r>
          <w:rPr>
            <w:webHidden/>
          </w:rPr>
          <w:tab/>
        </w:r>
        <w:r>
          <w:rPr>
            <w:webHidden/>
          </w:rPr>
          <w:fldChar w:fldCharType="begin"/>
        </w:r>
        <w:r>
          <w:rPr>
            <w:webHidden/>
          </w:rPr>
          <w:instrText xml:space="preserve"> PAGEREF _Toc358196371 \h </w:instrText>
        </w:r>
        <w:r>
          <w:rPr>
            <w:webHidden/>
          </w:rPr>
        </w:r>
        <w:r>
          <w:rPr>
            <w:webHidden/>
          </w:rPr>
          <w:fldChar w:fldCharType="separate"/>
        </w:r>
        <w:r w:rsidR="00AB47BA">
          <w:rPr>
            <w:webHidden/>
          </w:rPr>
          <w:t>111</w:t>
        </w:r>
        <w:r>
          <w:rPr>
            <w:webHidden/>
          </w:rPr>
          <w:fldChar w:fldCharType="end"/>
        </w:r>
      </w:hyperlink>
    </w:p>
    <w:p w:rsidR="009E750B" w:rsidRPr="004D4898" w:rsidRDefault="009E750B">
      <w:pPr>
        <w:pStyle w:val="TOC3"/>
        <w:rPr>
          <w:rFonts w:ascii="Calibri" w:hAnsi="Calibri"/>
          <w:sz w:val="22"/>
          <w:szCs w:val="22"/>
          <w:lang w:bidi="ar-SA"/>
        </w:rPr>
      </w:pPr>
      <w:hyperlink w:anchor="_Toc358196372" w:history="1">
        <w:r w:rsidRPr="00D1546C">
          <w:rPr>
            <w:rStyle w:val="Hyperlink"/>
            <w:w w:val="102"/>
          </w:rPr>
          <w:t>32.9.2</w:t>
        </w:r>
        <w:r w:rsidRPr="004D4898">
          <w:rPr>
            <w:rFonts w:ascii="Calibri" w:hAnsi="Calibri"/>
            <w:sz w:val="22"/>
            <w:szCs w:val="22"/>
            <w:lang w:bidi="ar-SA"/>
          </w:rPr>
          <w:tab/>
        </w:r>
        <w:r w:rsidRPr="00D1546C">
          <w:rPr>
            <w:rStyle w:val="Hyperlink"/>
          </w:rPr>
          <w:t>Adding a New Group</w:t>
        </w:r>
        <w:r>
          <w:rPr>
            <w:webHidden/>
          </w:rPr>
          <w:tab/>
        </w:r>
        <w:r>
          <w:rPr>
            <w:webHidden/>
          </w:rPr>
          <w:fldChar w:fldCharType="begin"/>
        </w:r>
        <w:r>
          <w:rPr>
            <w:webHidden/>
          </w:rPr>
          <w:instrText xml:space="preserve"> PAGEREF _Toc358196372 \h </w:instrText>
        </w:r>
        <w:r>
          <w:rPr>
            <w:webHidden/>
          </w:rPr>
        </w:r>
        <w:r>
          <w:rPr>
            <w:webHidden/>
          </w:rPr>
          <w:fldChar w:fldCharType="separate"/>
        </w:r>
        <w:r w:rsidR="00AB47BA">
          <w:rPr>
            <w:webHidden/>
          </w:rPr>
          <w:t>111</w:t>
        </w:r>
        <w:r>
          <w:rPr>
            <w:webHidden/>
          </w:rPr>
          <w:fldChar w:fldCharType="end"/>
        </w:r>
      </w:hyperlink>
    </w:p>
    <w:p w:rsidR="009E750B" w:rsidRPr="004D4898" w:rsidRDefault="009E750B">
      <w:pPr>
        <w:pStyle w:val="TOC3"/>
        <w:rPr>
          <w:rFonts w:ascii="Calibri" w:hAnsi="Calibri"/>
          <w:sz w:val="22"/>
          <w:szCs w:val="22"/>
          <w:lang w:bidi="ar-SA"/>
        </w:rPr>
      </w:pPr>
      <w:hyperlink w:anchor="_Toc358196373" w:history="1">
        <w:r w:rsidRPr="00D1546C">
          <w:rPr>
            <w:rStyle w:val="Hyperlink"/>
            <w:w w:val="103"/>
          </w:rPr>
          <w:t>32.9.3</w:t>
        </w:r>
        <w:r w:rsidRPr="004D4898">
          <w:rPr>
            <w:rFonts w:ascii="Calibri" w:hAnsi="Calibri"/>
            <w:sz w:val="22"/>
            <w:szCs w:val="22"/>
            <w:lang w:bidi="ar-SA"/>
          </w:rPr>
          <w:tab/>
        </w:r>
        <w:r w:rsidRPr="00D1546C">
          <w:rPr>
            <w:rStyle w:val="Hyperlink"/>
          </w:rPr>
          <w:t>Setting Recording Parameters</w:t>
        </w:r>
        <w:r>
          <w:rPr>
            <w:webHidden/>
          </w:rPr>
          <w:tab/>
        </w:r>
        <w:r>
          <w:rPr>
            <w:webHidden/>
          </w:rPr>
          <w:fldChar w:fldCharType="begin"/>
        </w:r>
        <w:r>
          <w:rPr>
            <w:webHidden/>
          </w:rPr>
          <w:instrText xml:space="preserve"> PAGEREF _Toc358196373 \h </w:instrText>
        </w:r>
        <w:r>
          <w:rPr>
            <w:webHidden/>
          </w:rPr>
        </w:r>
        <w:r>
          <w:rPr>
            <w:webHidden/>
          </w:rPr>
          <w:fldChar w:fldCharType="separate"/>
        </w:r>
        <w:r w:rsidR="00AB47BA">
          <w:rPr>
            <w:webHidden/>
          </w:rPr>
          <w:t>112</w:t>
        </w:r>
        <w:r>
          <w:rPr>
            <w:webHidden/>
          </w:rPr>
          <w:fldChar w:fldCharType="end"/>
        </w:r>
      </w:hyperlink>
    </w:p>
    <w:p w:rsidR="009E750B" w:rsidRPr="004D4898" w:rsidRDefault="009E750B">
      <w:pPr>
        <w:pStyle w:val="TOC3"/>
        <w:rPr>
          <w:rFonts w:ascii="Calibri" w:hAnsi="Calibri"/>
          <w:sz w:val="22"/>
          <w:szCs w:val="22"/>
          <w:lang w:bidi="ar-SA"/>
        </w:rPr>
      </w:pPr>
      <w:hyperlink w:anchor="_Toc358196374" w:history="1">
        <w:r w:rsidRPr="00D1546C">
          <w:rPr>
            <w:rStyle w:val="Hyperlink"/>
            <w:w w:val="103"/>
          </w:rPr>
          <w:t>32.9.4</w:t>
        </w:r>
        <w:r w:rsidRPr="004D4898">
          <w:rPr>
            <w:rFonts w:ascii="Calibri" w:hAnsi="Calibri"/>
            <w:sz w:val="22"/>
            <w:szCs w:val="22"/>
            <w:lang w:bidi="ar-SA"/>
          </w:rPr>
          <w:tab/>
        </w:r>
        <w:r w:rsidRPr="00D1546C">
          <w:rPr>
            <w:rStyle w:val="Hyperlink"/>
            <w:w w:val="103"/>
          </w:rPr>
          <w:t>Associate the Record Group with a Telephone Line</w:t>
        </w:r>
        <w:r>
          <w:rPr>
            <w:webHidden/>
          </w:rPr>
          <w:tab/>
        </w:r>
        <w:r>
          <w:rPr>
            <w:webHidden/>
          </w:rPr>
          <w:fldChar w:fldCharType="begin"/>
        </w:r>
        <w:r>
          <w:rPr>
            <w:webHidden/>
          </w:rPr>
          <w:instrText xml:space="preserve"> PAGEREF _Toc358196374 \h </w:instrText>
        </w:r>
        <w:r>
          <w:rPr>
            <w:webHidden/>
          </w:rPr>
        </w:r>
        <w:r>
          <w:rPr>
            <w:webHidden/>
          </w:rPr>
          <w:fldChar w:fldCharType="separate"/>
        </w:r>
        <w:r w:rsidR="00AB47BA">
          <w:rPr>
            <w:webHidden/>
          </w:rPr>
          <w:t>113</w:t>
        </w:r>
        <w:r>
          <w:rPr>
            <w:webHidden/>
          </w:rPr>
          <w:fldChar w:fldCharType="end"/>
        </w:r>
      </w:hyperlink>
    </w:p>
    <w:p w:rsidR="009E750B" w:rsidRPr="004D4898" w:rsidRDefault="009E750B">
      <w:pPr>
        <w:pStyle w:val="TOC3"/>
        <w:rPr>
          <w:rFonts w:ascii="Calibri" w:hAnsi="Calibri"/>
          <w:sz w:val="22"/>
          <w:szCs w:val="22"/>
          <w:lang w:bidi="ar-SA"/>
        </w:rPr>
      </w:pPr>
      <w:hyperlink w:anchor="_Toc358196375" w:history="1">
        <w:r w:rsidRPr="00D1546C">
          <w:rPr>
            <w:rStyle w:val="Hyperlink"/>
            <w:w w:val="103"/>
          </w:rPr>
          <w:t>32.9.5</w:t>
        </w:r>
        <w:r w:rsidRPr="004D4898">
          <w:rPr>
            <w:rFonts w:ascii="Calibri" w:hAnsi="Calibri"/>
            <w:sz w:val="22"/>
            <w:szCs w:val="22"/>
            <w:lang w:bidi="ar-SA"/>
          </w:rPr>
          <w:tab/>
        </w:r>
        <w:r w:rsidRPr="00D1546C">
          <w:rPr>
            <w:rStyle w:val="Hyperlink"/>
          </w:rPr>
          <w:t>Reviewing Recordings</w:t>
        </w:r>
        <w:r>
          <w:rPr>
            <w:webHidden/>
          </w:rPr>
          <w:tab/>
        </w:r>
        <w:r>
          <w:rPr>
            <w:webHidden/>
          </w:rPr>
          <w:fldChar w:fldCharType="begin"/>
        </w:r>
        <w:r>
          <w:rPr>
            <w:webHidden/>
          </w:rPr>
          <w:instrText xml:space="preserve"> PAGEREF _Toc358196375 \h </w:instrText>
        </w:r>
        <w:r>
          <w:rPr>
            <w:webHidden/>
          </w:rPr>
        </w:r>
        <w:r>
          <w:rPr>
            <w:webHidden/>
          </w:rPr>
          <w:fldChar w:fldCharType="separate"/>
        </w:r>
        <w:r w:rsidR="00AB47BA">
          <w:rPr>
            <w:webHidden/>
          </w:rPr>
          <w:t>114</w:t>
        </w:r>
        <w:r>
          <w:rPr>
            <w:webHidden/>
          </w:rPr>
          <w:fldChar w:fldCharType="end"/>
        </w:r>
      </w:hyperlink>
    </w:p>
    <w:p w:rsidR="009E750B" w:rsidRPr="004D4898" w:rsidRDefault="009E750B">
      <w:pPr>
        <w:pStyle w:val="TOC1"/>
        <w:rPr>
          <w:rFonts w:ascii="Calibri" w:hAnsi="Calibri"/>
          <w:b w:val="0"/>
          <w:bCs w:val="0"/>
          <w:lang w:bidi="ar-SA"/>
        </w:rPr>
      </w:pPr>
      <w:hyperlink w:anchor="_Toc358196376" w:history="1">
        <w:r w:rsidRPr="00D1546C">
          <w:rPr>
            <w:rStyle w:val="Hyperlink"/>
          </w:rPr>
          <w:t>A.</w:t>
        </w:r>
        <w:r w:rsidRPr="004D4898">
          <w:rPr>
            <w:rFonts w:ascii="Calibri" w:hAnsi="Calibri"/>
            <w:b w:val="0"/>
            <w:bCs w:val="0"/>
            <w:lang w:bidi="ar-SA"/>
          </w:rPr>
          <w:tab/>
        </w:r>
        <w:r w:rsidRPr="00D1546C">
          <w:rPr>
            <w:rStyle w:val="Hyperlink"/>
          </w:rPr>
          <w:t>Telephone Models</w:t>
        </w:r>
        <w:r>
          <w:rPr>
            <w:webHidden/>
          </w:rPr>
          <w:tab/>
        </w:r>
        <w:r>
          <w:rPr>
            <w:webHidden/>
          </w:rPr>
          <w:fldChar w:fldCharType="begin"/>
        </w:r>
        <w:r>
          <w:rPr>
            <w:webHidden/>
          </w:rPr>
          <w:instrText xml:space="preserve"> PAGEREF _Toc358196376 \h </w:instrText>
        </w:r>
        <w:r>
          <w:rPr>
            <w:webHidden/>
          </w:rPr>
        </w:r>
        <w:r>
          <w:rPr>
            <w:webHidden/>
          </w:rPr>
          <w:fldChar w:fldCharType="separate"/>
        </w:r>
        <w:r w:rsidR="00AB47BA">
          <w:rPr>
            <w:webHidden/>
          </w:rPr>
          <w:t>116</w:t>
        </w:r>
        <w:r>
          <w:rPr>
            <w:webHidden/>
          </w:rPr>
          <w:fldChar w:fldCharType="end"/>
        </w:r>
      </w:hyperlink>
    </w:p>
    <w:p w:rsidR="009F4EFD" w:rsidRDefault="00F24BD0">
      <w:r>
        <w:rPr>
          <w:b/>
          <w:bCs/>
          <w:noProof/>
        </w:rPr>
        <w:fldChar w:fldCharType="end"/>
      </w:r>
    </w:p>
    <w:p w:rsidR="000650BE" w:rsidRPr="00094B02" w:rsidRDefault="000650BE" w:rsidP="008F2A3B">
      <w:pPr>
        <w:pStyle w:val="Body"/>
        <w:sectPr w:rsidR="000650BE" w:rsidRPr="00094B02" w:rsidSect="00C90CCC">
          <w:footerReference w:type="even" r:id="rId10"/>
          <w:footerReference w:type="default" r:id="rId11"/>
          <w:headerReference w:type="first" r:id="rId12"/>
          <w:footerReference w:type="first" r:id="rId13"/>
          <w:pgSz w:w="11909" w:h="16840" w:code="9"/>
          <w:pgMar w:top="1440" w:right="1138" w:bottom="1440" w:left="1138" w:header="677" w:footer="677" w:gutter="0"/>
          <w:cols w:space="720"/>
          <w:docGrid w:linePitch="360"/>
        </w:sectPr>
      </w:pPr>
    </w:p>
    <w:p w:rsidR="0056327C" w:rsidRDefault="0056327C" w:rsidP="0056327C">
      <w:pPr>
        <w:pStyle w:val="FrontMatter"/>
        <w:cnfStyle w:val="100000000000" w:firstRow="1" w:lastRow="0" w:firstColumn="0" w:lastColumn="0" w:oddVBand="0" w:evenVBand="0" w:oddHBand="0" w:evenHBand="0" w:firstRowFirstColumn="0" w:firstRowLastColumn="0" w:lastRowFirstColumn="0" w:lastRowLastColumn="0"/>
      </w:pPr>
      <w:bookmarkStart w:id="14" w:name="_Toc326829724"/>
      <w:bookmarkStart w:id="15" w:name="_Toc329778252"/>
      <w:bookmarkStart w:id="16" w:name="_Toc358196243"/>
      <w:r>
        <w:t>Changes in This Release</w:t>
      </w:r>
      <w:bookmarkEnd w:id="16"/>
    </w:p>
    <w:p w:rsidR="0056327C" w:rsidRDefault="0056327C" w:rsidP="002D5C89">
      <w:pPr>
        <w:pStyle w:val="Body"/>
        <w:spacing w:after="360"/>
        <w:ind w:left="1411"/>
        <w:cnfStyle w:val="100000000000" w:firstRow="1" w:lastRow="0" w:firstColumn="0" w:lastColumn="0" w:oddVBand="0" w:evenVBand="0" w:oddHBand="0" w:evenHBand="0" w:firstRowFirstColumn="0" w:firstRowLastColumn="0" w:lastRowFirstColumn="0" w:lastRowLastColumn="0"/>
      </w:pPr>
      <w:r>
        <w:t>The changes incorporated in Enswitch Release 3.</w:t>
      </w:r>
      <w:r w:rsidR="00A4327E">
        <w:t>10</w:t>
      </w:r>
      <w:r w:rsidR="00471A99">
        <w:t xml:space="preserve"> </w:t>
      </w:r>
      <w:r>
        <w:t>reflected in this document include:</w:t>
      </w:r>
    </w:p>
    <w:tbl>
      <w:tblPr>
        <w:tblW w:w="5000" w:type="pct"/>
        <w:tblBorders>
          <w:bottom w:val="single" w:sz="6" w:space="0" w:color="C0C0C0"/>
          <w:insideH w:val="single" w:sz="6" w:space="0" w:color="C0C0C0"/>
        </w:tblBorders>
        <w:tblLook w:val="01E0" w:firstRow="1" w:lastRow="1" w:firstColumn="1" w:lastColumn="1" w:noHBand="0" w:noVBand="0"/>
      </w:tblPr>
      <w:tblGrid>
        <w:gridCol w:w="1392"/>
        <w:gridCol w:w="6963"/>
        <w:gridCol w:w="1392"/>
      </w:tblGrid>
      <w:tr w:rsidR="001172B7" w:rsidRPr="001172B7" w:rsidTr="006F1E18">
        <w:trPr>
          <w:cantSplit/>
        </w:trPr>
        <w:tc>
          <w:tcPr>
            <w:tcW w:w="714" w:type="pct"/>
            <w:tcBorders>
              <w:top w:val="nil"/>
              <w:left w:val="nil"/>
              <w:bottom w:val="single" w:sz="8" w:space="0" w:color="FFFFFF"/>
              <w:right w:val="single" w:sz="8" w:space="0" w:color="FFFFFF"/>
              <w:tl2br w:val="nil"/>
              <w:tr2bl w:val="nil"/>
            </w:tcBorders>
            <w:shd w:val="clear" w:color="auto" w:fill="CCCCCC"/>
            <w:tcMar>
              <w:left w:w="57" w:type="dxa"/>
              <w:right w:w="57" w:type="dxa"/>
            </w:tcMar>
          </w:tcPr>
          <w:p w:rsidR="001172B7" w:rsidRPr="001172B7" w:rsidRDefault="001172B7" w:rsidP="00BD3005">
            <w:pPr>
              <w:pStyle w:val="TableHeader0"/>
            </w:pPr>
            <w:r>
              <w:t>#</w:t>
            </w:r>
          </w:p>
        </w:tc>
        <w:tc>
          <w:tcPr>
            <w:tcW w:w="3572" w:type="pct"/>
            <w:tcBorders>
              <w:top w:val="nil"/>
              <w:left w:val="single" w:sz="8" w:space="0" w:color="FFFFFF"/>
              <w:bottom w:val="single" w:sz="8" w:space="0" w:color="FFFFFF"/>
              <w:right w:val="single" w:sz="8" w:space="0" w:color="FFFFFF"/>
              <w:tl2br w:val="nil"/>
              <w:tr2bl w:val="nil"/>
            </w:tcBorders>
            <w:shd w:val="clear" w:color="auto" w:fill="CCCCCC"/>
            <w:tcMar>
              <w:left w:w="57" w:type="dxa"/>
              <w:right w:w="57" w:type="dxa"/>
            </w:tcMar>
          </w:tcPr>
          <w:p w:rsidR="001172B7" w:rsidRPr="001172B7" w:rsidRDefault="001172B7" w:rsidP="00BD3005">
            <w:pPr>
              <w:pStyle w:val="TableHeader0"/>
            </w:pPr>
            <w:r>
              <w:t>Change</w:t>
            </w:r>
          </w:p>
        </w:tc>
        <w:tc>
          <w:tcPr>
            <w:tcW w:w="714" w:type="pct"/>
            <w:tcBorders>
              <w:top w:val="nil"/>
              <w:left w:val="single" w:sz="8" w:space="0" w:color="FFFFFF"/>
              <w:bottom w:val="single" w:sz="8" w:space="0" w:color="FFFFFF"/>
              <w:right w:val="nil"/>
              <w:tl2br w:val="nil"/>
              <w:tr2bl w:val="nil"/>
            </w:tcBorders>
            <w:shd w:val="clear" w:color="auto" w:fill="CCCCCC"/>
            <w:tcMar>
              <w:left w:w="57" w:type="dxa"/>
              <w:right w:w="57" w:type="dxa"/>
            </w:tcMar>
          </w:tcPr>
          <w:p w:rsidR="001172B7" w:rsidRPr="001172B7" w:rsidRDefault="001172B7" w:rsidP="00BD3005">
            <w:pPr>
              <w:pStyle w:val="TableHeader0"/>
            </w:pPr>
            <w:r>
              <w:t>See section</w:t>
            </w:r>
          </w:p>
        </w:tc>
      </w:tr>
      <w:tr w:rsidR="007878A8" w:rsidRPr="001172B7" w:rsidTr="006F1E18">
        <w:trPr>
          <w:cantSplit/>
        </w:trPr>
        <w:tc>
          <w:tcPr>
            <w:tcW w:w="714" w:type="pct"/>
            <w:shd w:val="clear" w:color="auto" w:fill="auto"/>
            <w:tcMar>
              <w:left w:w="57" w:type="dxa"/>
              <w:right w:w="57" w:type="dxa"/>
            </w:tcMar>
          </w:tcPr>
          <w:p w:rsidR="007878A8" w:rsidRPr="007615B2" w:rsidRDefault="007878A8" w:rsidP="00BD3005">
            <w:pPr>
              <w:pStyle w:val="TableText"/>
              <w:rPr>
                <w:szCs w:val="18"/>
              </w:rPr>
            </w:pPr>
            <w:r>
              <w:rPr>
                <w:szCs w:val="18"/>
              </w:rPr>
              <w:t>1</w:t>
            </w:r>
          </w:p>
        </w:tc>
        <w:tc>
          <w:tcPr>
            <w:tcW w:w="3572" w:type="pct"/>
            <w:shd w:val="clear" w:color="auto" w:fill="auto"/>
            <w:tcMar>
              <w:left w:w="57" w:type="dxa"/>
              <w:right w:w="57" w:type="dxa"/>
            </w:tcMar>
          </w:tcPr>
          <w:p w:rsidR="007878A8" w:rsidRDefault="007878A8" w:rsidP="00CA644A">
            <w:pPr>
              <w:pStyle w:val="TableText"/>
            </w:pPr>
            <w:r>
              <w:rPr>
                <w:szCs w:val="18"/>
              </w:rPr>
              <w:t>The “</w:t>
            </w:r>
            <w:r w:rsidR="00CA644A">
              <w:rPr>
                <w:szCs w:val="18"/>
              </w:rPr>
              <w:t>Screen calls</w:t>
            </w:r>
            <w:r>
              <w:rPr>
                <w:szCs w:val="18"/>
              </w:rPr>
              <w:t xml:space="preserve">” field was added to the </w:t>
            </w:r>
            <w:r w:rsidR="00CA644A">
              <w:rPr>
                <w:szCs w:val="18"/>
              </w:rPr>
              <w:t>“New Destination”</w:t>
            </w:r>
            <w:r>
              <w:rPr>
                <w:szCs w:val="18"/>
              </w:rPr>
              <w:t xml:space="preserve"> </w:t>
            </w:r>
            <w:r w:rsidR="00CA644A">
              <w:rPr>
                <w:szCs w:val="18"/>
              </w:rPr>
              <w:t>page in</w:t>
            </w:r>
            <w:r>
              <w:rPr>
                <w:szCs w:val="18"/>
              </w:rPr>
              <w:t xml:space="preserve"> the “</w:t>
            </w:r>
            <w:r w:rsidR="00CA644A">
              <w:rPr>
                <w:szCs w:val="18"/>
              </w:rPr>
              <w:t>Add Hunt Groups</w:t>
            </w:r>
            <w:r>
              <w:rPr>
                <w:szCs w:val="18"/>
              </w:rPr>
              <w:t>” section.</w:t>
            </w:r>
          </w:p>
        </w:tc>
        <w:tc>
          <w:tcPr>
            <w:tcW w:w="714" w:type="pct"/>
            <w:shd w:val="clear" w:color="auto" w:fill="auto"/>
            <w:tcMar>
              <w:left w:w="57" w:type="dxa"/>
              <w:right w:w="57" w:type="dxa"/>
            </w:tcMar>
          </w:tcPr>
          <w:p w:rsidR="007878A8" w:rsidRDefault="00CA644A" w:rsidP="00BD3005">
            <w:pPr>
              <w:pStyle w:val="TableText"/>
              <w:rPr>
                <w:szCs w:val="18"/>
              </w:rPr>
            </w:pPr>
            <w:r>
              <w:rPr>
                <w:szCs w:val="18"/>
              </w:rPr>
              <w:fldChar w:fldCharType="begin"/>
            </w:r>
            <w:r>
              <w:rPr>
                <w:szCs w:val="18"/>
              </w:rPr>
              <w:instrText xml:space="preserve"> REF AddHuntGroup \r \h </w:instrText>
            </w:r>
            <w:r>
              <w:rPr>
                <w:szCs w:val="18"/>
              </w:rPr>
            </w:r>
            <w:r>
              <w:rPr>
                <w:szCs w:val="18"/>
              </w:rPr>
              <w:fldChar w:fldCharType="separate"/>
            </w:r>
            <w:r w:rsidR="00AB47BA">
              <w:rPr>
                <w:szCs w:val="18"/>
              </w:rPr>
              <w:t>14.2</w:t>
            </w:r>
            <w:r>
              <w:rPr>
                <w:szCs w:val="18"/>
              </w:rPr>
              <w:fldChar w:fldCharType="end"/>
            </w:r>
          </w:p>
        </w:tc>
      </w:tr>
    </w:tbl>
    <w:p w:rsidR="00A12D94" w:rsidRDefault="00A12D94" w:rsidP="00A12D94">
      <w:pPr>
        <w:pStyle w:val="Body"/>
        <w:cnfStyle w:val="100000000000" w:firstRow="1" w:lastRow="0" w:firstColumn="0" w:lastColumn="0" w:oddVBand="0" w:evenVBand="0" w:oddHBand="0" w:evenHBand="0" w:firstRowFirstColumn="0" w:firstRowLastColumn="0" w:lastRowFirstColumn="0" w:lastRowLastColumn="0"/>
      </w:pPr>
    </w:p>
    <w:p w:rsidR="00094B02" w:rsidRPr="00B132AE" w:rsidRDefault="00094B02" w:rsidP="00B132AE">
      <w:pPr>
        <w:pStyle w:val="Heading1"/>
        <w:cnfStyle w:val="100000000000" w:firstRow="1" w:lastRow="0" w:firstColumn="0" w:lastColumn="0" w:oddVBand="0" w:evenVBand="0" w:oddHBand="0" w:evenHBand="0" w:firstRowFirstColumn="0" w:firstRowLastColumn="0" w:lastRowFirstColumn="0" w:lastRowLastColumn="0"/>
      </w:pPr>
      <w:bookmarkStart w:id="17" w:name="_Toc358196244"/>
      <w:r w:rsidRPr="00B132AE">
        <w:t>Introduction</w:t>
      </w:r>
      <w:bookmarkEnd w:id="14"/>
      <w:bookmarkEnd w:id="15"/>
      <w:bookmarkEnd w:id="17"/>
    </w:p>
    <w:p w:rsidR="0082590C" w:rsidRDefault="0082590C" w:rsidP="00B132AE">
      <w:pPr>
        <w:pStyle w:val="Heading2"/>
        <w:cnfStyle w:val="100000000000" w:firstRow="1" w:lastRow="0" w:firstColumn="0" w:lastColumn="0" w:oddVBand="0" w:evenVBand="0" w:oddHBand="0" w:evenHBand="0" w:firstRowFirstColumn="0" w:firstRowLastColumn="0" w:lastRowFirstColumn="0" w:lastRowLastColumn="0"/>
      </w:pPr>
      <w:bookmarkStart w:id="18" w:name="_Toc326829725"/>
      <w:bookmarkStart w:id="19" w:name="_Toc329778253"/>
      <w:bookmarkStart w:id="20" w:name="_Toc358196245"/>
      <w:r w:rsidRPr="00B132AE">
        <w:t>The Purpose of this Document</w:t>
      </w:r>
      <w:bookmarkEnd w:id="18"/>
      <w:bookmarkEnd w:id="19"/>
      <w:bookmarkEnd w:id="20"/>
    </w:p>
    <w:p w:rsidR="00B132AE" w:rsidRPr="00B132AE" w:rsidRDefault="00CB23E5" w:rsidP="00B132AE">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The Enswitch administrator uses the web interface of Enswitch to manage the system. The administrator needs to know the needs of the customers – the end-users of Enswitch – and keep all data in the system correct and up to date. The following sections describe the Enswitch web interface features and also detail some useful workflows that use multiple features to accomplish a task.</w:t>
      </w:r>
    </w:p>
    <w:p w:rsidR="00CB23E5" w:rsidRDefault="00CB23E5" w:rsidP="00B132AE">
      <w:pPr>
        <w:pStyle w:val="Heading2"/>
        <w:cnfStyle w:val="100000000000" w:firstRow="1" w:lastRow="0" w:firstColumn="0" w:lastColumn="0" w:oddVBand="0" w:evenVBand="0" w:oddHBand="0" w:evenHBand="0" w:firstRowFirstColumn="0" w:firstRowLastColumn="0" w:lastRowFirstColumn="0" w:lastRowLastColumn="0"/>
      </w:pPr>
      <w:bookmarkStart w:id="21" w:name="_Ref325477246"/>
      <w:bookmarkStart w:id="22" w:name="_Toc326829726"/>
      <w:bookmarkStart w:id="23" w:name="_Toc329778254"/>
      <w:bookmarkStart w:id="24" w:name="_Toc358196246"/>
      <w:r>
        <w:t>Features</w:t>
      </w:r>
      <w:bookmarkEnd w:id="23"/>
      <w:bookmarkEnd w:id="24"/>
    </w:p>
    <w:p w:rsidR="00CB23E5" w:rsidRPr="00CB23E5" w:rsidRDefault="00CB23E5" w:rsidP="00CB23E5">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The Enswitch features manage all of the elements of the system. They establish the connections between telephone line phone numbers, users, and all of the other system features. Each feature description shows how to add elements and update them and, where the feature supports it, export and import information from and to the system.</w:t>
      </w:r>
    </w:p>
    <w:p w:rsidR="0082590C" w:rsidRDefault="0082590C" w:rsidP="00B132AE">
      <w:pPr>
        <w:pStyle w:val="Heading2"/>
        <w:cnfStyle w:val="100000000000" w:firstRow="1" w:lastRow="0" w:firstColumn="0" w:lastColumn="0" w:oddVBand="0" w:evenVBand="0" w:oddHBand="0" w:evenHBand="0" w:firstRowFirstColumn="0" w:firstRowLastColumn="0" w:lastRowFirstColumn="0" w:lastRowLastColumn="0"/>
      </w:pPr>
      <w:bookmarkStart w:id="25" w:name="_Toc329778255"/>
      <w:bookmarkStart w:id="26" w:name="_Toc358196247"/>
      <w:r w:rsidRPr="00B132AE">
        <w:t>Workflow</w:t>
      </w:r>
      <w:bookmarkEnd w:id="21"/>
      <w:bookmarkEnd w:id="22"/>
      <w:r w:rsidR="00CB23E5">
        <w:t>s</w:t>
      </w:r>
      <w:bookmarkEnd w:id="25"/>
      <w:bookmarkEnd w:id="26"/>
    </w:p>
    <w:p w:rsidR="00CB23E5" w:rsidRPr="00CB23E5" w:rsidRDefault="0052731A" w:rsidP="00CB23E5">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Each workflow shows how to perform a task or a particular type of setting that, in most cases, requires working with more than one web interface feature. The flows provide a recommended order of operations. They demonstrate by example, but do not attempt to duplicate the information in the individual feature descriptions.</w:t>
      </w:r>
    </w:p>
    <w:p w:rsidR="00314266" w:rsidRPr="00E26435" w:rsidRDefault="008016C1" w:rsidP="00314266">
      <w:pPr>
        <w:pStyle w:val="BodyBulletL1"/>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fldChar w:fldCharType="begin"/>
      </w:r>
      <w:r>
        <w:rPr>
          <w:rFonts w:cs="Courier New"/>
        </w:rPr>
        <w:instrText xml:space="preserve"> REF _Ref328309778 \h </w:instrText>
      </w:r>
      <w:r>
        <w:rPr>
          <w:rFonts w:cs="Courier New"/>
        </w:rPr>
      </w:r>
      <w:r>
        <w:rPr>
          <w:rFonts w:cs="Courier New"/>
        </w:rPr>
        <w:fldChar w:fldCharType="separate"/>
      </w:r>
      <w:r w:rsidR="00AB47BA" w:rsidRPr="00314266">
        <w:t>Allowing Numbers to be Toggled Separately</w:t>
      </w:r>
      <w:r>
        <w:rPr>
          <w:rFonts w:cs="Courier New"/>
        </w:rPr>
        <w:fldChar w:fldCharType="end"/>
      </w:r>
    </w:p>
    <w:p w:rsidR="00D106BB" w:rsidRPr="00E26435" w:rsidRDefault="008016C1" w:rsidP="00D106BB">
      <w:pPr>
        <w:pStyle w:val="BodyBulletL1"/>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fldChar w:fldCharType="begin"/>
      </w:r>
      <w:r>
        <w:rPr>
          <w:rFonts w:cs="Courier New"/>
        </w:rPr>
        <w:instrText xml:space="preserve"> REF _Ref328309790 \h </w:instrText>
      </w:r>
      <w:r>
        <w:rPr>
          <w:rFonts w:cs="Courier New"/>
        </w:rPr>
      </w:r>
      <w:r>
        <w:rPr>
          <w:rFonts w:cs="Courier New"/>
        </w:rPr>
        <w:fldChar w:fldCharType="separate"/>
      </w:r>
      <w:r w:rsidR="00AB47BA" w:rsidRPr="00314266">
        <w:t xml:space="preserve">Allowing Users to Toggle </w:t>
      </w:r>
      <w:r w:rsidR="00AB47BA" w:rsidRPr="00AA19CE">
        <w:t>the</w:t>
      </w:r>
      <w:r w:rsidR="00AB47BA" w:rsidRPr="00314266">
        <w:t xml:space="preserve"> Routing </w:t>
      </w:r>
      <w:r w:rsidR="00AB47BA">
        <w:t>of</w:t>
      </w:r>
      <w:r w:rsidR="00AB47BA" w:rsidRPr="00314266">
        <w:t xml:space="preserve"> Numbers Using Their Handsets</w:t>
      </w:r>
      <w:r>
        <w:rPr>
          <w:rFonts w:cs="Courier New"/>
        </w:rPr>
        <w:fldChar w:fldCharType="end"/>
      </w:r>
    </w:p>
    <w:p w:rsidR="00D106BB" w:rsidRPr="00E26435" w:rsidRDefault="008016C1" w:rsidP="00D106BB">
      <w:pPr>
        <w:pStyle w:val="BodyBulletL1"/>
        <w:cnfStyle w:val="100000000000" w:firstRow="1" w:lastRow="0" w:firstColumn="0" w:lastColumn="0" w:oddVBand="0" w:evenVBand="0" w:oddHBand="0" w:evenHBand="0" w:firstRowFirstColumn="0" w:firstRowLastColumn="0" w:lastRowFirstColumn="0" w:lastRowLastColumn="0"/>
        <w:rPr>
          <w:rFonts w:cs="Courier New"/>
        </w:rPr>
      </w:pPr>
      <w:r>
        <w:fldChar w:fldCharType="begin"/>
      </w:r>
      <w:r>
        <w:instrText xml:space="preserve"> REF _Ref328309804 \h </w:instrText>
      </w:r>
      <w:r>
        <w:fldChar w:fldCharType="separate"/>
      </w:r>
      <w:r w:rsidR="00AB47BA">
        <w:t>Connecting an Incoming Call</w:t>
      </w:r>
      <w:r w:rsidR="00AB47BA" w:rsidRPr="00935DC3">
        <w:t xml:space="preserve"> to </w:t>
      </w:r>
      <w:r w:rsidR="00AB47BA">
        <w:t xml:space="preserve">a Queue via </w:t>
      </w:r>
      <w:r w:rsidR="00AB47BA" w:rsidRPr="00935DC3">
        <w:t>Tiered IVR Menus</w:t>
      </w:r>
      <w:r>
        <w:fldChar w:fldCharType="end"/>
      </w:r>
    </w:p>
    <w:p w:rsidR="00D106BB" w:rsidRPr="00E26435" w:rsidRDefault="008016C1" w:rsidP="00D106BB">
      <w:pPr>
        <w:pStyle w:val="BodyBulletL1"/>
        <w:cnfStyle w:val="100000000000" w:firstRow="1" w:lastRow="0" w:firstColumn="0" w:lastColumn="0" w:oddVBand="0" w:evenVBand="0" w:oddHBand="0" w:evenHBand="0" w:firstRowFirstColumn="0" w:firstRowLastColumn="0" w:lastRowFirstColumn="0" w:lastRowLastColumn="0"/>
        <w:rPr>
          <w:rFonts w:cs="Courier New"/>
        </w:rPr>
      </w:pPr>
      <w:r>
        <w:fldChar w:fldCharType="begin"/>
      </w:r>
      <w:r>
        <w:instrText xml:space="preserve"> REF _Ref328309818 \h </w:instrText>
      </w:r>
      <w:r>
        <w:fldChar w:fldCharType="separate"/>
      </w:r>
      <w:r w:rsidR="00AB47BA" w:rsidRPr="004820CF">
        <w:t xml:space="preserve">Connecting an Incoming Call to a Hunt Group that </w:t>
      </w:r>
      <w:r w:rsidR="00AB47BA">
        <w:t>T</w:t>
      </w:r>
      <w:r w:rsidR="00AB47BA" w:rsidRPr="004820CF">
        <w:t xml:space="preserve">erminates in a </w:t>
      </w:r>
      <w:r w:rsidR="00AB47BA">
        <w:t>M</w:t>
      </w:r>
      <w:r w:rsidR="00AB47BA" w:rsidRPr="004820CF">
        <w:t>ailbox via Tiered IVR Menus</w:t>
      </w:r>
      <w:r>
        <w:fldChar w:fldCharType="end"/>
      </w:r>
    </w:p>
    <w:p w:rsidR="00D106BB" w:rsidRPr="00E26435" w:rsidRDefault="008016C1" w:rsidP="00D106BB">
      <w:pPr>
        <w:pStyle w:val="BodyBulletL1"/>
        <w:cnfStyle w:val="100000000000" w:firstRow="1" w:lastRow="0" w:firstColumn="0" w:lastColumn="0" w:oddVBand="0" w:evenVBand="0" w:oddHBand="0" w:evenHBand="0" w:firstRowFirstColumn="0" w:firstRowLastColumn="0" w:lastRowFirstColumn="0" w:lastRowLastColumn="0"/>
        <w:rPr>
          <w:rFonts w:cs="Courier New"/>
        </w:rPr>
      </w:pPr>
      <w:r>
        <w:fldChar w:fldCharType="begin"/>
      </w:r>
      <w:r>
        <w:instrText xml:space="preserve"> REF _Ref328309834 \h </w:instrText>
      </w:r>
      <w:r>
        <w:fldChar w:fldCharType="separate"/>
      </w:r>
      <w:r w:rsidR="00AB47BA" w:rsidRPr="007E023E">
        <w:t xml:space="preserve">Connecting an Incoming Call to a Telephone Line, Then to </w:t>
      </w:r>
      <w:r w:rsidR="00AB47BA">
        <w:t xml:space="preserve">a </w:t>
      </w:r>
      <w:r w:rsidR="00AB47BA" w:rsidRPr="007E023E">
        <w:t>Hunt Group That Terminates in a Mailbox</w:t>
      </w:r>
      <w:r>
        <w:fldChar w:fldCharType="end"/>
      </w:r>
    </w:p>
    <w:p w:rsidR="00D106BB" w:rsidRPr="00E26435" w:rsidRDefault="004D680E" w:rsidP="00D106BB">
      <w:pPr>
        <w:pStyle w:val="BodyBulletL1"/>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fldChar w:fldCharType="begin"/>
      </w:r>
      <w:r>
        <w:rPr>
          <w:rFonts w:cs="Courier New"/>
        </w:rPr>
        <w:instrText xml:space="preserve"> REF _Ref328469261 \h </w:instrText>
      </w:r>
      <w:r>
        <w:rPr>
          <w:rFonts w:cs="Courier New"/>
        </w:rPr>
      </w:r>
      <w:r>
        <w:rPr>
          <w:rFonts w:cs="Courier New"/>
        </w:rPr>
        <w:fldChar w:fldCharType="separate"/>
      </w:r>
      <w:r w:rsidR="00AB47BA" w:rsidRPr="004D680E">
        <w:t>Enswitch per-Telephone Provision Setting</w:t>
      </w:r>
      <w:r>
        <w:rPr>
          <w:rFonts w:cs="Courier New"/>
        </w:rPr>
        <w:fldChar w:fldCharType="end"/>
      </w:r>
    </w:p>
    <w:p w:rsidR="00D106BB" w:rsidRPr="00E26435" w:rsidRDefault="008016C1" w:rsidP="00D106BB">
      <w:pPr>
        <w:pStyle w:val="BodyBulletL1"/>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fldChar w:fldCharType="begin"/>
      </w:r>
      <w:r>
        <w:rPr>
          <w:rFonts w:cs="Courier New"/>
        </w:rPr>
        <w:instrText xml:space="preserve"> REF _Ref328309852 \h </w:instrText>
      </w:r>
      <w:r>
        <w:rPr>
          <w:rFonts w:cs="Courier New"/>
        </w:rPr>
      </w:r>
      <w:r>
        <w:rPr>
          <w:rFonts w:cs="Courier New"/>
        </w:rPr>
        <w:fldChar w:fldCharType="separate"/>
      </w:r>
      <w:r w:rsidR="00AB47BA" w:rsidRPr="008B5E47">
        <w:t xml:space="preserve">Integrating with Queue </w:t>
      </w:r>
      <w:r w:rsidR="00AB47BA">
        <w:t>Statistics</w:t>
      </w:r>
      <w:r>
        <w:rPr>
          <w:rFonts w:cs="Courier New"/>
        </w:rPr>
        <w:fldChar w:fldCharType="end"/>
      </w:r>
    </w:p>
    <w:p w:rsidR="00D106BB" w:rsidRDefault="00BE2A43" w:rsidP="00D106BB">
      <w:pPr>
        <w:pStyle w:val="BodyBulletL1"/>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fldChar w:fldCharType="begin"/>
      </w:r>
      <w:r>
        <w:rPr>
          <w:rFonts w:cs="Courier New"/>
        </w:rPr>
        <w:instrText xml:space="preserve"> REF _Ref328468165 \h </w:instrText>
      </w:r>
      <w:r>
        <w:rPr>
          <w:rFonts w:cs="Courier New"/>
        </w:rPr>
      </w:r>
      <w:r>
        <w:rPr>
          <w:rFonts w:cs="Courier New"/>
        </w:rPr>
        <w:fldChar w:fldCharType="separate"/>
      </w:r>
      <w:r w:rsidR="00AB47BA" w:rsidRPr="004D680E">
        <w:t>RDNIS Voicemail Configuration</w:t>
      </w:r>
      <w:r>
        <w:rPr>
          <w:rFonts w:cs="Courier New"/>
        </w:rPr>
        <w:fldChar w:fldCharType="end"/>
      </w:r>
    </w:p>
    <w:p w:rsidR="00D275A3" w:rsidRPr="00E26435" w:rsidRDefault="008016C1" w:rsidP="00D106BB">
      <w:pPr>
        <w:pStyle w:val="BodyBulletL1"/>
        <w:cnfStyle w:val="100000000000" w:firstRow="1" w:lastRow="0" w:firstColumn="0" w:lastColumn="0" w:oddVBand="0" w:evenVBand="0" w:oddHBand="0" w:evenHBand="0" w:firstRowFirstColumn="0" w:firstRowLastColumn="0" w:lastRowFirstColumn="0" w:lastRowLastColumn="0"/>
        <w:rPr>
          <w:rFonts w:cs="Courier New"/>
        </w:rPr>
      </w:pPr>
      <w:r>
        <w:fldChar w:fldCharType="begin"/>
      </w:r>
      <w:r>
        <w:instrText xml:space="preserve"> REF _Ref325477288 \h </w:instrText>
      </w:r>
      <w:r>
        <w:fldChar w:fldCharType="separate"/>
      </w:r>
      <w:r w:rsidR="00AB47BA" w:rsidRPr="00094B02">
        <w:t>Creat</w:t>
      </w:r>
      <w:r w:rsidR="00AB47BA" w:rsidRPr="00094B02">
        <w:rPr>
          <w:spacing w:val="-2"/>
        </w:rPr>
        <w:t>i</w:t>
      </w:r>
      <w:r w:rsidR="00AB47BA" w:rsidRPr="00094B02">
        <w:t>ng</w:t>
      </w:r>
      <w:r w:rsidR="00AB47BA" w:rsidRPr="00094B02">
        <w:rPr>
          <w:spacing w:val="-14"/>
        </w:rPr>
        <w:t xml:space="preserve"> </w:t>
      </w:r>
      <w:r w:rsidR="00AB47BA" w:rsidRPr="00094B02">
        <w:t>a</w:t>
      </w:r>
      <w:r w:rsidR="00AB47BA" w:rsidRPr="00094B02">
        <w:rPr>
          <w:spacing w:val="-2"/>
        </w:rPr>
        <w:t xml:space="preserve"> </w:t>
      </w:r>
      <w:r w:rsidR="00AB47BA" w:rsidRPr="00094B02">
        <w:t>Hosted</w:t>
      </w:r>
      <w:r w:rsidR="00AB47BA" w:rsidRPr="00094B02">
        <w:rPr>
          <w:spacing w:val="-12"/>
        </w:rPr>
        <w:t xml:space="preserve"> </w:t>
      </w:r>
      <w:r w:rsidR="00AB47BA" w:rsidRPr="00094B02">
        <w:t>Recording</w:t>
      </w:r>
      <w:r w:rsidR="00AB47BA" w:rsidRPr="00094B02">
        <w:rPr>
          <w:spacing w:val="-17"/>
        </w:rPr>
        <w:t xml:space="preserve"> </w:t>
      </w:r>
      <w:r w:rsidR="00AB47BA" w:rsidRPr="00094B02">
        <w:t>Service</w:t>
      </w:r>
      <w:r>
        <w:fldChar w:fldCharType="end"/>
      </w:r>
    </w:p>
    <w:p w:rsidR="00966C9A" w:rsidRDefault="00966C9A" w:rsidP="00966C9A">
      <w:pPr>
        <w:pStyle w:val="Heading1"/>
      </w:pPr>
      <w:bookmarkStart w:id="27" w:name="_Toc328469347"/>
      <w:bookmarkStart w:id="28" w:name="_Toc326829728"/>
      <w:bookmarkStart w:id="29" w:name="_Toc328676377"/>
      <w:bookmarkStart w:id="30" w:name="_Toc329778256"/>
      <w:bookmarkStart w:id="31" w:name="UserEnrollment"/>
      <w:bookmarkStart w:id="32" w:name="_Toc358196248"/>
      <w:bookmarkEnd w:id="27"/>
      <w:r>
        <w:t>User Enrollment</w:t>
      </w:r>
      <w:bookmarkEnd w:id="29"/>
      <w:bookmarkEnd w:id="30"/>
      <w:bookmarkEnd w:id="32"/>
    </w:p>
    <w:bookmarkEnd w:id="31"/>
    <w:p w:rsidR="00966C9A" w:rsidRDefault="00966C9A" w:rsidP="00966C9A">
      <w:pPr>
        <w:pStyle w:val="Body"/>
      </w:pPr>
      <w:r>
        <w:t>You can a</w:t>
      </w:r>
      <w:r w:rsidRPr="00ED0E74">
        <w:t>dd</w:t>
      </w:r>
      <w:r>
        <w:t xml:space="preserve"> features for a single user or for a number of users quickly in either of two ways:</w:t>
      </w:r>
    </w:p>
    <w:p w:rsidR="00966C9A" w:rsidRDefault="00966C9A" w:rsidP="000679BF">
      <w:pPr>
        <w:pStyle w:val="BodyBulletL1"/>
      </w:pPr>
      <w:r>
        <w:t>For a small number of users</w:t>
      </w:r>
    </w:p>
    <w:p w:rsidR="00966C9A" w:rsidRDefault="00966C9A" w:rsidP="000679BF">
      <w:pPr>
        <w:pStyle w:val="BodyBulletL1"/>
      </w:pPr>
      <w:r>
        <w:t>For many users</w:t>
      </w:r>
    </w:p>
    <w:p w:rsidR="00966C9A" w:rsidRDefault="00966C9A" w:rsidP="00966C9A">
      <w:pPr>
        <w:pStyle w:val="TopicHeading"/>
      </w:pPr>
      <w:r>
        <w:t>To add a small number of users:</w:t>
      </w:r>
    </w:p>
    <w:p w:rsidR="00966C9A" w:rsidRDefault="00966C9A" w:rsidP="000679BF">
      <w:pPr>
        <w:pStyle w:val="BodyListL1Restart"/>
      </w:pPr>
      <w:r>
        <w:t xml:space="preserve">Log in to the Enswitch web </w:t>
      </w:r>
      <w:r w:rsidRPr="00E40791">
        <w:t>interface</w:t>
      </w:r>
      <w:r>
        <w:t>.</w:t>
      </w:r>
    </w:p>
    <w:p w:rsidR="00966C9A" w:rsidRDefault="00966C9A" w:rsidP="00966C9A">
      <w:pPr>
        <w:pStyle w:val="BodyListL1"/>
      </w:pPr>
      <w:r>
        <w:t xml:space="preserve">Go to </w:t>
      </w:r>
      <w:r w:rsidRPr="000679BF">
        <w:rPr>
          <w:b/>
          <w:bCs/>
        </w:rPr>
        <w:t>Features » Add user</w:t>
      </w:r>
      <w:r w:rsidRPr="00D10DB0">
        <w:t xml:space="preserve"> to</w:t>
      </w:r>
      <w:r>
        <w:t xml:space="preserve"> display the</w:t>
      </w:r>
      <w:r w:rsidRPr="000679BF">
        <w:rPr>
          <w:b/>
          <w:bCs/>
        </w:rPr>
        <w:t xml:space="preserve"> </w:t>
      </w:r>
      <w:r w:rsidRPr="003D06F3">
        <w:rPr>
          <w:rStyle w:val="Bolded"/>
        </w:rPr>
        <w:t>New user</w:t>
      </w:r>
      <w:r>
        <w:t xml:space="preserve"> form.</w:t>
      </w:r>
    </w:p>
    <w:p w:rsidR="00966C9A" w:rsidRDefault="002652DA" w:rsidP="00D20AA1">
      <w:pPr>
        <w:pStyle w:val="Figure"/>
      </w:pPr>
      <w:r>
        <w:rPr>
          <w:noProof/>
          <w:lang w:val="en-US" w:eastAsia="en-US" w:bidi="he-IL"/>
        </w:rPr>
        <w:drawing>
          <wp:inline distT="0" distB="0" distL="0" distR="0">
            <wp:extent cx="4779010" cy="2769235"/>
            <wp:effectExtent l="19050" t="19050" r="21590" b="1206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9010" cy="276923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480596">
        <w:t xml:space="preserve"> </w:t>
      </w:r>
      <w:r>
        <w:t xml:space="preserve">(fields marked with </w:t>
      </w:r>
      <w:r w:rsidR="002652DA">
        <w:rPr>
          <w:noProof/>
        </w:rPr>
        <w:drawing>
          <wp:inline distT="0" distB="0" distL="0" distR="0">
            <wp:extent cx="129540" cy="129540"/>
            <wp:effectExtent l="0" t="0" r="381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are required)</w:t>
      </w:r>
      <w:r w:rsidR="00A96FF6">
        <w:t>:</w:t>
      </w:r>
    </w:p>
    <w:p w:rsidR="00966C9A" w:rsidRDefault="00245C80" w:rsidP="00966C9A">
      <w:pPr>
        <w:pStyle w:val="BodyBulletL2"/>
      </w:pPr>
      <w:r w:rsidRPr="00245C80">
        <w:rPr>
          <w:b/>
          <w:bCs/>
        </w:rPr>
        <w:t xml:space="preserve">Title: </w:t>
      </w:r>
      <w:r w:rsidR="00966C9A">
        <w:t>The user’s title.</w:t>
      </w:r>
    </w:p>
    <w:p w:rsidR="00966C9A" w:rsidRDefault="00245C80" w:rsidP="00966C9A">
      <w:pPr>
        <w:pStyle w:val="BodyBulletL2"/>
      </w:pPr>
      <w:r w:rsidRPr="00245C80">
        <w:rPr>
          <w:b/>
          <w:bCs/>
        </w:rPr>
        <w:t>First name:</w:t>
      </w:r>
      <w:r>
        <w:t xml:space="preserve"> </w:t>
      </w:r>
      <w:r w:rsidR="00966C9A">
        <w:t>The user’s first name.</w:t>
      </w:r>
    </w:p>
    <w:p w:rsidR="00966C9A" w:rsidRDefault="00245C80" w:rsidP="00966C9A">
      <w:pPr>
        <w:pStyle w:val="BodyBulletL2"/>
      </w:pPr>
      <w:r w:rsidRPr="00245C80">
        <w:rPr>
          <w:b/>
          <w:bCs/>
        </w:rPr>
        <w:t>Last name:</w:t>
      </w:r>
      <w:r>
        <w:t xml:space="preserve"> </w:t>
      </w:r>
      <w:r w:rsidR="00966C9A">
        <w:t>The user’s last name.</w:t>
      </w:r>
    </w:p>
    <w:p w:rsidR="00245C80" w:rsidRDefault="00245C80" w:rsidP="00966C9A">
      <w:pPr>
        <w:pStyle w:val="BodyBulletL2"/>
      </w:pPr>
      <w:r>
        <w:rPr>
          <w:b/>
          <w:bCs/>
        </w:rPr>
        <w:t>Role</w:t>
      </w:r>
      <w:r>
        <w:t>.</w:t>
      </w:r>
    </w:p>
    <w:p w:rsidR="00966C9A" w:rsidRDefault="00245C80" w:rsidP="00966C9A">
      <w:pPr>
        <w:pStyle w:val="BodyBulletL2"/>
      </w:pPr>
      <w:r w:rsidRPr="00245C80">
        <w:rPr>
          <w:b/>
          <w:bCs/>
        </w:rPr>
        <w:t>Email address:</w:t>
      </w:r>
      <w:r>
        <w:t xml:space="preserve"> </w:t>
      </w:r>
      <w:r w:rsidR="00966C9A">
        <w:t>The user’s email address: If an email address is provided, this will be the user’s</w:t>
      </w:r>
      <w:r w:rsidR="00966C9A">
        <w:t xml:space="preserve"> login ID to gain access to the system web interface.</w:t>
      </w:r>
    </w:p>
    <w:p w:rsidR="00966C9A" w:rsidRDefault="00966C9A" w:rsidP="00966C9A">
      <w:pPr>
        <w:pStyle w:val="BodyBulletRequiredL2"/>
      </w:pPr>
      <w:r w:rsidRPr="00245C80">
        <w:rPr>
          <w:b/>
          <w:bCs/>
        </w:rPr>
        <w:t>Web password</w:t>
      </w:r>
      <w:r>
        <w:t>.</w:t>
      </w:r>
    </w:p>
    <w:p w:rsidR="00966C9A" w:rsidRDefault="00245C80" w:rsidP="00966C9A">
      <w:pPr>
        <w:pStyle w:val="BodyBulletRequiredL2"/>
      </w:pPr>
      <w:r w:rsidRPr="00245C80">
        <w:rPr>
          <w:b/>
          <w:bCs/>
        </w:rPr>
        <w:t xml:space="preserve">Number and username: </w:t>
      </w:r>
      <w:r w:rsidR="00966C9A">
        <w:t>User’s telephone number and username.</w:t>
      </w:r>
    </w:p>
    <w:p w:rsidR="00966C9A" w:rsidRDefault="00245C80" w:rsidP="00966C9A">
      <w:pPr>
        <w:pStyle w:val="BodyBulletL2"/>
      </w:pPr>
      <w:r w:rsidRPr="00245C80">
        <w:rPr>
          <w:b/>
          <w:bCs/>
        </w:rPr>
        <w:t xml:space="preserve">MAC address: </w:t>
      </w:r>
      <w:r w:rsidR="00966C9A">
        <w:t>MAC address of the user’s phone.</w:t>
      </w:r>
    </w:p>
    <w:p w:rsidR="00966C9A" w:rsidRPr="00EA0639" w:rsidRDefault="00966C9A" w:rsidP="00966C9A">
      <w:pPr>
        <w:pStyle w:val="BodyBulletRequiredL2"/>
      </w:pPr>
      <w:r w:rsidRPr="00245C80">
        <w:rPr>
          <w:b/>
          <w:bCs/>
        </w:rPr>
        <w:t>Password</w:t>
      </w:r>
      <w:r>
        <w:t>.</w:t>
      </w:r>
    </w:p>
    <w:p w:rsidR="00966C9A" w:rsidRDefault="00966C9A" w:rsidP="00966C9A">
      <w:pPr>
        <w:pStyle w:val="BodyBulletL2"/>
      </w:pPr>
      <w:r w:rsidRPr="00245C80">
        <w:rPr>
          <w:b/>
          <w:bCs/>
        </w:rPr>
        <w:t>Class of service</w:t>
      </w:r>
      <w:r>
        <w:t>.</w:t>
      </w:r>
    </w:p>
    <w:p w:rsidR="00765D8A" w:rsidRDefault="00966C9A" w:rsidP="00966C9A">
      <w:pPr>
        <w:pStyle w:val="BodyBulletL2"/>
      </w:pPr>
      <w:r w:rsidRPr="00245C80">
        <w:rPr>
          <w:b/>
          <w:bCs/>
        </w:rPr>
        <w:t>Record group</w:t>
      </w:r>
      <w:r>
        <w:t>.</w:t>
      </w:r>
    </w:p>
    <w:p w:rsidR="00966C9A" w:rsidRDefault="002652DA" w:rsidP="00BD3005">
      <w:pPr>
        <w:pStyle w:val="Figure"/>
      </w:pPr>
      <w:r>
        <w:rPr>
          <w:noProof/>
          <w:lang w:val="en-US" w:eastAsia="en-US" w:bidi="he-IL"/>
        </w:rPr>
        <w:drawing>
          <wp:inline distT="0" distB="0" distL="0" distR="0">
            <wp:extent cx="4822190" cy="2630805"/>
            <wp:effectExtent l="19050" t="19050" r="16510" b="171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2190" cy="2630805"/>
                    </a:xfrm>
                    <a:prstGeom prst="rect">
                      <a:avLst/>
                    </a:prstGeom>
                    <a:noFill/>
                    <a:ln w="3175" cmpd="sng">
                      <a:solidFill>
                        <a:srgbClr val="000000"/>
                      </a:solidFill>
                      <a:miter lim="800000"/>
                      <a:headEnd/>
                      <a:tailEnd/>
                    </a:ln>
                    <a:effectLst/>
                  </pic:spPr>
                </pic:pic>
              </a:graphicData>
            </a:graphic>
          </wp:inline>
        </w:drawing>
      </w:r>
    </w:p>
    <w:p w:rsidR="00966C9A" w:rsidRDefault="00245C80" w:rsidP="00966C9A">
      <w:pPr>
        <w:pStyle w:val="BodyBulletRequiredL2"/>
      </w:pPr>
      <w:r w:rsidRPr="00245C80">
        <w:rPr>
          <w:b/>
          <w:bCs/>
        </w:rPr>
        <w:t>Mailbox:</w:t>
      </w:r>
      <w:r>
        <w:t xml:space="preserve"> </w:t>
      </w:r>
      <w:r w:rsidR="00966C9A">
        <w:t>Voice mailbox number (usually the same as the phone number).</w:t>
      </w:r>
    </w:p>
    <w:p w:rsidR="00966C9A" w:rsidRDefault="00966C9A" w:rsidP="00966C9A">
      <w:pPr>
        <w:pStyle w:val="BodyBulletRequiredL2"/>
      </w:pPr>
      <w:r w:rsidRPr="00245C80">
        <w:rPr>
          <w:b/>
          <w:bCs/>
        </w:rPr>
        <w:t>Mailbox PIN</w:t>
      </w:r>
      <w:r>
        <w:t>.</w:t>
      </w:r>
    </w:p>
    <w:p w:rsidR="00966C9A" w:rsidRDefault="00966C9A" w:rsidP="00966C9A">
      <w:pPr>
        <w:pStyle w:val="BodyBulletL2"/>
      </w:pPr>
      <w:r w:rsidRPr="00245C80">
        <w:rPr>
          <w:b/>
          <w:bCs/>
        </w:rPr>
        <w:t>Number:</w:t>
      </w:r>
      <w:r>
        <w:t xml:space="preserve"> </w:t>
      </w:r>
      <w:r w:rsidR="00245C80">
        <w:t>An</w:t>
      </w:r>
      <w:r>
        <w:t xml:space="preserve"> incoming line associated with this user.</w:t>
      </w:r>
    </w:p>
    <w:p w:rsidR="00966C9A" w:rsidRDefault="00245C80" w:rsidP="00966C9A">
      <w:pPr>
        <w:pStyle w:val="BodyBulletL2"/>
      </w:pPr>
      <w:r w:rsidRPr="00245C80">
        <w:rPr>
          <w:b/>
          <w:bCs/>
        </w:rPr>
        <w:t>or</w:t>
      </w:r>
      <w:r w:rsidR="00966C9A" w:rsidRPr="00245C80">
        <w:rPr>
          <w:b/>
          <w:bCs/>
        </w:rPr>
        <w:t xml:space="preserve"> purchase number:</w:t>
      </w:r>
      <w:r w:rsidR="00966C9A">
        <w:t xml:space="preserve"> An alternative to the Number option – purchase a number for this user.</w:t>
      </w:r>
    </w:p>
    <w:p w:rsidR="00765D8A" w:rsidRDefault="00966C9A" w:rsidP="00966C9A">
      <w:pPr>
        <w:pStyle w:val="BodyBulletL2"/>
      </w:pPr>
      <w:r w:rsidRPr="00245C80">
        <w:rPr>
          <w:b/>
          <w:bCs/>
        </w:rPr>
        <w:t>Feature code</w:t>
      </w:r>
      <w:r>
        <w:t>.</w:t>
      </w:r>
    </w:p>
    <w:p w:rsidR="00966C9A" w:rsidRDefault="00966C9A" w:rsidP="00966C9A">
      <w:pPr>
        <w:pStyle w:val="BodyBulletL2"/>
      </w:pPr>
      <w:r w:rsidRPr="00245C80">
        <w:rPr>
          <w:b/>
          <w:bCs/>
        </w:rPr>
        <w:t>Send email containing passwords to:</w:t>
      </w:r>
      <w:r>
        <w:t xml:space="preserve"> One or more email address separated by spaces. This is the email address that will receive the passwords created for this user. If an email is not provided, the passwords need to be copied and saved external to the system.</w:t>
      </w:r>
    </w:p>
    <w:p w:rsidR="00966C9A" w:rsidRDefault="00966C9A" w:rsidP="00966C9A">
      <w:pPr>
        <w:pStyle w:val="BodyListL1"/>
      </w:pPr>
      <w:r>
        <w:t xml:space="preserve">Click </w:t>
      </w:r>
      <w:r w:rsidRPr="001B397A">
        <w:rPr>
          <w:b/>
        </w:rPr>
        <w:t>Add and repea</w:t>
      </w:r>
      <w:r>
        <w:rPr>
          <w:b/>
        </w:rPr>
        <w:t>t.</w:t>
      </w:r>
      <w:r>
        <w:t xml:space="preserve"> The system saves the settings and displays the form so that you can add another user.</w:t>
      </w:r>
    </w:p>
    <w:p w:rsidR="00966C9A" w:rsidRDefault="00966C9A" w:rsidP="00966C9A">
      <w:pPr>
        <w:pStyle w:val="TopicHeading"/>
      </w:pPr>
      <w:r>
        <w:t>To add many users:</w:t>
      </w:r>
    </w:p>
    <w:p w:rsidR="00966C9A" w:rsidRDefault="00966C9A" w:rsidP="000679BF">
      <w:pPr>
        <w:pStyle w:val="BodyListL1Restart"/>
      </w:pPr>
      <w:r>
        <w:t xml:space="preserve">Create a </w:t>
      </w:r>
      <w:r w:rsidRPr="00A04D3B">
        <w:rPr>
          <w:rStyle w:val="Computer"/>
        </w:rPr>
        <w:t>.csv</w:t>
      </w:r>
      <w:r>
        <w:t xml:space="preserve"> file with the following format and fields:</w:t>
      </w:r>
    </w:p>
    <w:p w:rsidR="00966C9A" w:rsidRDefault="00966C9A" w:rsidP="00966C9A">
      <w:pPr>
        <w:pStyle w:val="code0"/>
      </w:pPr>
      <w:r w:rsidRPr="004315DE">
        <w:t>"&lt;title&gt;","&lt;first name&gt;","&lt;last name&gt;","&lt;role&gt;","&lt;email&gt;","&lt;web username&gt;","&lt;web password&gt;","&lt;telephone line&gt;","&lt;telephone MAC address&gt;","&lt;telephone password&gt;","&lt;class of service&gt;","&lt;record group&gt;","&lt;use hunt group&gt;","&lt;mailbox&gt;","&lt;mailbox PIN&gt;","&lt;number&gt;",</w:t>
      </w:r>
      <w:r w:rsidR="001771DB" w:rsidRPr="004315DE">
        <w:t>"&lt;</w:t>
      </w:r>
      <w:r w:rsidR="001771DB">
        <w:t>location callerid</w:t>
      </w:r>
      <w:r w:rsidR="001771DB" w:rsidRPr="004315DE">
        <w:t>&gt;",</w:t>
      </w:r>
      <w:r w:rsidRPr="004315DE">
        <w:t>"&lt;feature code&gt;","&lt;mailbox feature code&gt;","&lt;page group feature code&gt;"</w:t>
      </w:r>
    </w:p>
    <w:p w:rsidR="00966C9A" w:rsidRPr="008309D9" w:rsidRDefault="00966C9A" w:rsidP="00966C9A">
      <w:pPr>
        <w:pStyle w:val="ListContinue"/>
      </w:pPr>
      <w:r>
        <w:t>For example:</w:t>
      </w:r>
    </w:p>
    <w:p w:rsidR="00966C9A" w:rsidRPr="000D7543" w:rsidRDefault="00966C9A" w:rsidP="00966C9A">
      <w:pPr>
        <w:pStyle w:val="code0"/>
      </w:pPr>
      <w:r>
        <w:t>“Mr.”,”John”,Doe”,”User”,”jdoe@example.com”,”</w:t>
      </w:r>
      <w:r w:rsidRPr="003D06F3">
        <w:t>jdoe</w:t>
      </w:r>
      <w:r>
        <w:t>”,”webpass”,”12345”,,”phonepass”,,,,”12345”,”1234”,,,,</w:t>
      </w:r>
      <w:r w:rsidR="00B310D4">
        <w:t>,</w:t>
      </w:r>
    </w:p>
    <w:p w:rsidR="00966C9A" w:rsidRDefault="00966C9A" w:rsidP="00966C9A">
      <w:pPr>
        <w:pStyle w:val="BodyListL1"/>
      </w:pPr>
      <w:r>
        <w:t>Log in to the Enswitch web interface.</w:t>
      </w:r>
    </w:p>
    <w:p w:rsidR="00A04D3B" w:rsidRDefault="00966C9A" w:rsidP="00966C9A">
      <w:pPr>
        <w:pStyle w:val="BodyListL1"/>
      </w:pPr>
      <w:r>
        <w:t xml:space="preserve">Go to </w:t>
      </w:r>
      <w:r w:rsidRPr="003D06F3">
        <w:rPr>
          <w:rStyle w:val="Bolded"/>
        </w:rPr>
        <w:t>Features »</w:t>
      </w:r>
      <w:r>
        <w:t xml:space="preserve"> </w:t>
      </w:r>
      <w:r w:rsidRPr="004315DE">
        <w:rPr>
          <w:b/>
        </w:rPr>
        <w:t>Add</w:t>
      </w:r>
      <w:r>
        <w:t xml:space="preserve"> </w:t>
      </w:r>
      <w:r>
        <w:rPr>
          <w:b/>
        </w:rPr>
        <w:t>user</w:t>
      </w:r>
      <w:r>
        <w:t xml:space="preserve">. </w:t>
      </w:r>
    </w:p>
    <w:p w:rsidR="00966C9A" w:rsidRPr="004315DE" w:rsidRDefault="00966C9A" w:rsidP="00A04D3B">
      <w:pPr>
        <w:pStyle w:val="BodyListL1"/>
        <w:keepNext/>
      </w:pPr>
      <w:r>
        <w:t xml:space="preserve">Click </w:t>
      </w:r>
      <w:r w:rsidRPr="004315DE">
        <w:rPr>
          <w:b/>
        </w:rPr>
        <w:t>Import</w:t>
      </w:r>
      <w:r>
        <w:rPr>
          <w:b/>
        </w:rPr>
        <w:t>.</w:t>
      </w:r>
    </w:p>
    <w:p w:rsidR="00966C9A" w:rsidRPr="00B506D2" w:rsidRDefault="002652DA" w:rsidP="00B506D2">
      <w:pPr>
        <w:pStyle w:val="Figure"/>
        <w:rPr>
          <w:rStyle w:val="FigureChar"/>
        </w:rPr>
      </w:pPr>
      <w:r>
        <w:rPr>
          <w:noProof/>
          <w:lang w:val="en-US" w:eastAsia="en-US" w:bidi="he-IL"/>
        </w:rPr>
        <w:drawing>
          <wp:inline distT="0" distB="0" distL="0" distR="0">
            <wp:extent cx="4891405" cy="957580"/>
            <wp:effectExtent l="19050" t="19050" r="23495" b="1397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1405" cy="95758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Select the following:</w:t>
      </w:r>
    </w:p>
    <w:p w:rsidR="00966C9A" w:rsidRDefault="00966C9A" w:rsidP="00966C9A">
      <w:pPr>
        <w:pStyle w:val="BodyBulletRequiredL2"/>
      </w:pPr>
      <w:r>
        <w:t xml:space="preserve">The path to the </w:t>
      </w:r>
      <w:r w:rsidRPr="00A04D3B">
        <w:rPr>
          <w:rStyle w:val="Computer"/>
        </w:rPr>
        <w:t>.csv</w:t>
      </w:r>
      <w:r>
        <w:t xml:space="preserve"> on your local machine.</w:t>
      </w:r>
    </w:p>
    <w:p w:rsidR="00966C9A" w:rsidRDefault="00966C9A" w:rsidP="00966C9A">
      <w:pPr>
        <w:pStyle w:val="BodyBulletL2"/>
      </w:pPr>
      <w:r>
        <w:t xml:space="preserve">Whether or not to purchase numbers as needed. If you select </w:t>
      </w:r>
      <w:r w:rsidRPr="001B397A">
        <w:rPr>
          <w:b/>
        </w:rPr>
        <w:t>no</w:t>
      </w:r>
      <w:r>
        <w:t xml:space="preserve"> and do not already have the necessary numbers for the number of users in the file, the import fails.</w:t>
      </w:r>
    </w:p>
    <w:p w:rsidR="00966C9A" w:rsidRDefault="00966C9A" w:rsidP="00966C9A">
      <w:pPr>
        <w:pStyle w:val="BodyListL1"/>
      </w:pPr>
      <w:r>
        <w:t xml:space="preserve">Click </w:t>
      </w:r>
      <w:r w:rsidRPr="001B397A">
        <w:rPr>
          <w:b/>
        </w:rPr>
        <w:t>Import</w:t>
      </w:r>
      <w:r>
        <w:t xml:space="preserve">. The system processes the </w:t>
      </w:r>
      <w:r w:rsidRPr="00A04D3B">
        <w:rPr>
          <w:rStyle w:val="Computer"/>
        </w:rPr>
        <w:t>.csv</w:t>
      </w:r>
      <w:r>
        <w:t xml:space="preserve"> file a line at a time, creating a user for each line.</w:t>
      </w:r>
    </w:p>
    <w:p w:rsidR="00966C9A" w:rsidRDefault="00966C9A" w:rsidP="00966C9A">
      <w:pPr>
        <w:pStyle w:val="Heading1"/>
      </w:pPr>
      <w:bookmarkStart w:id="33" w:name="_Toc327878935"/>
      <w:bookmarkStart w:id="34" w:name="_Toc327884655"/>
      <w:bookmarkStart w:id="35" w:name="_Toc327888339"/>
      <w:bookmarkStart w:id="36" w:name="_Toc327889909"/>
      <w:bookmarkStart w:id="37" w:name="_Toc328676378"/>
      <w:bookmarkStart w:id="38" w:name="_Toc329778257"/>
      <w:bookmarkStart w:id="39" w:name="_Toc358196249"/>
      <w:bookmarkEnd w:id="33"/>
      <w:bookmarkEnd w:id="34"/>
      <w:bookmarkEnd w:id="35"/>
      <w:bookmarkEnd w:id="36"/>
      <w:r>
        <w:t>User Switch</w:t>
      </w:r>
      <w:bookmarkEnd w:id="37"/>
      <w:bookmarkEnd w:id="38"/>
      <w:bookmarkEnd w:id="39"/>
    </w:p>
    <w:p w:rsidR="00966C9A" w:rsidRDefault="00966C9A" w:rsidP="00A04D3B">
      <w:pPr>
        <w:pStyle w:val="Body"/>
      </w:pPr>
      <w:r>
        <w:t>It is sometimes useful to log in as a different user to help solve problems. If you know the user’s password, you can log out and then log in as that user. In most cases, however, you will not know the password, nor is it good practice to. Use the following procedure to log in as another person if you do not know the password</w:t>
      </w:r>
      <w:r w:rsidR="00A04D3B">
        <w:t>.</w:t>
      </w:r>
    </w:p>
    <w:p w:rsidR="00966C9A" w:rsidRDefault="00966C9A" w:rsidP="00966C9A">
      <w:pPr>
        <w:pStyle w:val="TopicHeading"/>
      </w:pPr>
      <w:r>
        <w:t>To switch users:</w:t>
      </w:r>
    </w:p>
    <w:p w:rsidR="00966C9A" w:rsidRDefault="00966C9A" w:rsidP="000679BF">
      <w:pPr>
        <w:pStyle w:val="BodyListL1Restart"/>
      </w:pPr>
      <w:bookmarkStart w:id="40" w:name="_Hlt328386461"/>
      <w:r>
        <w:t>Log in to the Enswitch web interface.</w:t>
      </w:r>
    </w:p>
    <w:p w:rsidR="00966C9A" w:rsidRDefault="00966C9A" w:rsidP="00966C9A">
      <w:pPr>
        <w:pStyle w:val="BodyListL1"/>
      </w:pPr>
      <w:r>
        <w:t xml:space="preserve">Go to </w:t>
      </w:r>
      <w:r w:rsidRPr="000E08EB">
        <w:rPr>
          <w:rStyle w:val="Bolded"/>
        </w:rPr>
        <w:t>Features</w:t>
      </w:r>
      <w:r>
        <w:t xml:space="preserve"> » </w:t>
      </w:r>
      <w:r w:rsidRPr="006B3578">
        <w:rPr>
          <w:b/>
        </w:rPr>
        <w:t>People</w:t>
      </w:r>
      <w:r>
        <w:t>.</w:t>
      </w:r>
    </w:p>
    <w:p w:rsidR="00966C9A" w:rsidRDefault="002652DA" w:rsidP="00966C9A">
      <w:pPr>
        <w:pStyle w:val="Figure"/>
      </w:pPr>
      <w:r>
        <w:rPr>
          <w:noProof/>
          <w:lang w:val="en-US" w:eastAsia="en-US" w:bidi="he-IL"/>
        </w:rPr>
        <w:drawing>
          <wp:inline distT="0" distB="0" distL="0" distR="0">
            <wp:extent cx="5123815" cy="664210"/>
            <wp:effectExtent l="19050" t="19050" r="19685" b="215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3815" cy="66421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6B3578">
        <w:rPr>
          <w:b/>
        </w:rPr>
        <w:t>Switch</w:t>
      </w:r>
      <w:r>
        <w:t xml:space="preserve"> beside the person to whom you wish to switch.</w:t>
      </w:r>
    </w:p>
    <w:p w:rsidR="00966C9A" w:rsidRDefault="00966C9A" w:rsidP="00966C9A">
      <w:pPr>
        <w:pStyle w:val="BodyListL1"/>
      </w:pPr>
      <w:r>
        <w:t>Do whatever actions you wish to perform as this person.</w:t>
      </w:r>
    </w:p>
    <w:p w:rsidR="00966C9A" w:rsidRPr="00D138B9" w:rsidRDefault="00966C9A" w:rsidP="00966C9A">
      <w:pPr>
        <w:pStyle w:val="BodyListL1"/>
      </w:pPr>
      <w:r>
        <w:t xml:space="preserve">When you are done, return to </w:t>
      </w:r>
      <w:r w:rsidRPr="000E08EB">
        <w:rPr>
          <w:rStyle w:val="Bolded"/>
        </w:rPr>
        <w:t>Features</w:t>
      </w:r>
      <w:r>
        <w:t xml:space="preserve"> » </w:t>
      </w:r>
      <w:r w:rsidRPr="000E08EB">
        <w:rPr>
          <w:rStyle w:val="Bolded"/>
        </w:rPr>
        <w:t>People</w:t>
      </w:r>
      <w:r>
        <w:t xml:space="preserve"> and switch to your normal login (for example, admin). Alternatively, you can log out using the select box at the top-right of the page.</w:t>
      </w:r>
    </w:p>
    <w:p w:rsidR="00966C9A" w:rsidRDefault="00966C9A" w:rsidP="00966C9A">
      <w:pPr>
        <w:pStyle w:val="Heading1"/>
      </w:pPr>
      <w:bookmarkStart w:id="41" w:name="_Toc328676379"/>
      <w:bookmarkStart w:id="42" w:name="_Toc329778258"/>
      <w:bookmarkStart w:id="43" w:name="_Toc358196250"/>
      <w:bookmarkEnd w:id="40"/>
      <w:r>
        <w:t>Reports</w:t>
      </w:r>
      <w:bookmarkEnd w:id="41"/>
      <w:bookmarkEnd w:id="42"/>
      <w:bookmarkEnd w:id="43"/>
    </w:p>
    <w:p w:rsidR="00966C9A" w:rsidRDefault="00966C9A" w:rsidP="00966C9A">
      <w:pPr>
        <w:pStyle w:val="Body"/>
      </w:pPr>
      <w:r>
        <w:t>The Enswitch system can produce a variety of reports that can aid in managing the switch and tracking the behavior of the system users. The reports that are available depend on the system owner settings.</w:t>
      </w:r>
    </w:p>
    <w:p w:rsidR="00966C9A" w:rsidRDefault="00966C9A" w:rsidP="00966C9A">
      <w:pPr>
        <w:pStyle w:val="Heading2"/>
        <w:spacing w:before="360"/>
      </w:pPr>
      <w:bookmarkStart w:id="44" w:name="_Ref328385169"/>
      <w:bookmarkStart w:id="45" w:name="_Toc328676380"/>
      <w:bookmarkStart w:id="46" w:name="_Toc329778259"/>
      <w:bookmarkStart w:id="47" w:name="_Toc358196251"/>
      <w:r>
        <w:t>Report Types</w:t>
      </w:r>
      <w:bookmarkEnd w:id="44"/>
      <w:bookmarkEnd w:id="45"/>
      <w:bookmarkEnd w:id="46"/>
      <w:bookmarkEnd w:id="47"/>
    </w:p>
    <w:tbl>
      <w:tblPr>
        <w:tblW w:w="0" w:type="auto"/>
        <w:tblInd w:w="1440" w:type="dxa"/>
        <w:tblBorders>
          <w:insideH w:val="single" w:sz="2" w:space="0" w:color="3366FF"/>
          <w:insideV w:val="single" w:sz="2" w:space="0" w:color="3366FF"/>
        </w:tblBorders>
        <w:tblLook w:val="04A0" w:firstRow="1" w:lastRow="0" w:firstColumn="1" w:lastColumn="0" w:noHBand="0" w:noVBand="1"/>
      </w:tblPr>
      <w:tblGrid>
        <w:gridCol w:w="1638"/>
        <w:gridCol w:w="6660"/>
      </w:tblGrid>
      <w:tr w:rsidR="00966C9A" w:rsidRPr="00852EA5" w:rsidTr="00966C9A">
        <w:tc>
          <w:tcPr>
            <w:tcW w:w="1638" w:type="dxa"/>
          </w:tcPr>
          <w:p w:rsidR="00966C9A" w:rsidRPr="00BB0073" w:rsidRDefault="00966C9A" w:rsidP="00966C9A">
            <w:pPr>
              <w:pStyle w:val="TableHeader0"/>
            </w:pPr>
            <w:r w:rsidRPr="00BB0073">
              <w:t>Active calls</w:t>
            </w:r>
          </w:p>
        </w:tc>
        <w:tc>
          <w:tcPr>
            <w:tcW w:w="6660" w:type="dxa"/>
          </w:tcPr>
          <w:p w:rsidR="00966C9A" w:rsidRPr="008E3DEB" w:rsidRDefault="00966C9A" w:rsidP="00966C9A">
            <w:pPr>
              <w:pStyle w:val="TableText"/>
            </w:pPr>
            <w:r w:rsidRPr="008E3DEB">
              <w:t xml:space="preserve">Shows calls in progress when the page is loaded. By default, this shows calls for telephone lines </w:t>
            </w:r>
            <w:r>
              <w:t>for</w:t>
            </w:r>
            <w:r w:rsidRPr="008E3DEB">
              <w:t xml:space="preserve"> </w:t>
            </w:r>
            <w:r>
              <w:t>a selected</w:t>
            </w:r>
            <w:r w:rsidRPr="008E3DEB">
              <w:t xml:space="preserve"> customer. If you are logged in as the system owner or a reseller, you can also view calls for </w:t>
            </w:r>
            <w:r>
              <w:t>multiple</w:t>
            </w:r>
            <w:r w:rsidRPr="008E3DEB">
              <w:t xml:space="preserve"> customers. If you are logged in as a system owner, you can also view all calls active throughout the Enswitch installation.</w:t>
            </w:r>
          </w:p>
        </w:tc>
      </w:tr>
      <w:tr w:rsidR="00966C9A" w:rsidRPr="00852EA5" w:rsidTr="00966C9A">
        <w:tc>
          <w:tcPr>
            <w:tcW w:w="1638" w:type="dxa"/>
          </w:tcPr>
          <w:p w:rsidR="00966C9A" w:rsidRPr="00BB0073" w:rsidRDefault="00966C9A" w:rsidP="00966C9A">
            <w:pPr>
              <w:pStyle w:val="TableHeader0"/>
            </w:pPr>
            <w:r w:rsidRPr="00BB0073">
              <w:t>Audit log</w:t>
            </w:r>
          </w:p>
        </w:tc>
        <w:tc>
          <w:tcPr>
            <w:tcW w:w="6660" w:type="dxa"/>
          </w:tcPr>
          <w:p w:rsidR="00966C9A" w:rsidRPr="008E3DEB" w:rsidRDefault="00966C9A" w:rsidP="00966C9A">
            <w:pPr>
              <w:pStyle w:val="TableText"/>
            </w:pPr>
            <w:r>
              <w:t>Shows actions taken by a selected customer or group of customers over a defined period.</w:t>
            </w:r>
          </w:p>
        </w:tc>
      </w:tr>
      <w:tr w:rsidR="00966C9A" w:rsidRPr="00852EA5" w:rsidTr="00966C9A">
        <w:tc>
          <w:tcPr>
            <w:tcW w:w="1638" w:type="dxa"/>
          </w:tcPr>
          <w:p w:rsidR="00966C9A" w:rsidRPr="00BB0073" w:rsidRDefault="00966C9A" w:rsidP="00966C9A">
            <w:pPr>
              <w:pStyle w:val="TableHeader0"/>
            </w:pPr>
            <w:r w:rsidRPr="00BB0073">
              <w:t>Call history</w:t>
            </w:r>
          </w:p>
        </w:tc>
        <w:tc>
          <w:tcPr>
            <w:tcW w:w="6660" w:type="dxa"/>
          </w:tcPr>
          <w:p w:rsidR="00966C9A" w:rsidRPr="008E3DEB" w:rsidRDefault="00966C9A" w:rsidP="00966C9A">
            <w:pPr>
              <w:pStyle w:val="TableText"/>
            </w:pPr>
            <w:r w:rsidRPr="008E3DEB">
              <w:t xml:space="preserve">Shows calls </w:t>
            </w:r>
            <w:r>
              <w:t>that</w:t>
            </w:r>
            <w:r w:rsidRPr="008E3DEB">
              <w:t xml:space="preserve"> have </w:t>
            </w:r>
            <w:r>
              <w:t>completed</w:t>
            </w:r>
            <w:r w:rsidRPr="008E3DEB">
              <w:t>. It has the same options for customers as active calls, plus options to select customers by billing type. This is particularly useful for exporting the call history of externally billed customers to a .csv file.</w:t>
            </w:r>
          </w:p>
        </w:tc>
      </w:tr>
      <w:tr w:rsidR="00966C9A" w:rsidRPr="00852EA5" w:rsidTr="00966C9A">
        <w:tc>
          <w:tcPr>
            <w:tcW w:w="1638" w:type="dxa"/>
          </w:tcPr>
          <w:p w:rsidR="00966C9A" w:rsidRPr="00BB0073" w:rsidRDefault="00966C9A" w:rsidP="00966C9A">
            <w:pPr>
              <w:pStyle w:val="TableHeader0"/>
            </w:pPr>
            <w:r w:rsidRPr="00BB0073">
              <w:t>Commerce</w:t>
            </w:r>
          </w:p>
        </w:tc>
        <w:tc>
          <w:tcPr>
            <w:tcW w:w="6660" w:type="dxa"/>
          </w:tcPr>
          <w:p w:rsidR="00966C9A" w:rsidRPr="008E3DEB" w:rsidRDefault="00966C9A" w:rsidP="00966C9A">
            <w:pPr>
              <w:pStyle w:val="TableText"/>
            </w:pPr>
            <w:r>
              <w:t>Intended for system owners, this report shows revenues for a defined period.</w:t>
            </w:r>
          </w:p>
        </w:tc>
      </w:tr>
      <w:tr w:rsidR="00966C9A" w:rsidRPr="00852EA5" w:rsidTr="00966C9A">
        <w:tc>
          <w:tcPr>
            <w:tcW w:w="1638" w:type="dxa"/>
          </w:tcPr>
          <w:p w:rsidR="00966C9A" w:rsidRPr="00BB0073" w:rsidRDefault="00966C9A" w:rsidP="00966C9A">
            <w:pPr>
              <w:pStyle w:val="TableHeader0"/>
            </w:pPr>
            <w:r w:rsidRPr="00BB0073">
              <w:t>Customers</w:t>
            </w:r>
          </w:p>
        </w:tc>
        <w:tc>
          <w:tcPr>
            <w:tcW w:w="6660" w:type="dxa"/>
          </w:tcPr>
          <w:p w:rsidR="00966C9A" w:rsidRPr="008E3DEB" w:rsidRDefault="00966C9A" w:rsidP="00966C9A">
            <w:pPr>
              <w:pStyle w:val="TableText"/>
            </w:pPr>
            <w:r>
              <w:t>Shows the balance due from each customer.</w:t>
            </w:r>
          </w:p>
        </w:tc>
      </w:tr>
      <w:tr w:rsidR="00966C9A" w:rsidRPr="00852EA5" w:rsidTr="00966C9A">
        <w:tc>
          <w:tcPr>
            <w:tcW w:w="1638" w:type="dxa"/>
          </w:tcPr>
          <w:p w:rsidR="00966C9A" w:rsidRPr="00BB0073" w:rsidRDefault="00966C9A" w:rsidP="00966C9A">
            <w:pPr>
              <w:pStyle w:val="TableHeader0"/>
            </w:pPr>
            <w:r w:rsidRPr="00BB0073">
              <w:t>Invoices</w:t>
            </w:r>
          </w:p>
        </w:tc>
        <w:tc>
          <w:tcPr>
            <w:tcW w:w="6660" w:type="dxa"/>
          </w:tcPr>
          <w:p w:rsidR="00966C9A" w:rsidRPr="008E3DEB" w:rsidRDefault="00966C9A" w:rsidP="00966C9A">
            <w:pPr>
              <w:pStyle w:val="TableText"/>
            </w:pPr>
            <w:r w:rsidRPr="008E3DEB">
              <w:t xml:space="preserve">This only shows invoices </w:t>
            </w:r>
            <w:r>
              <w:t>that</w:t>
            </w:r>
            <w:r w:rsidRPr="008E3DEB">
              <w:t xml:space="preserve"> have been saved permanently.</w:t>
            </w:r>
          </w:p>
        </w:tc>
      </w:tr>
      <w:tr w:rsidR="00966C9A" w:rsidRPr="00852EA5" w:rsidTr="00966C9A">
        <w:tc>
          <w:tcPr>
            <w:tcW w:w="1638" w:type="dxa"/>
          </w:tcPr>
          <w:p w:rsidR="00966C9A" w:rsidRPr="00BB0073" w:rsidRDefault="00966C9A" w:rsidP="00966C9A">
            <w:pPr>
              <w:pStyle w:val="TableHeader0"/>
            </w:pPr>
            <w:r w:rsidRPr="00BB0073">
              <w:t>Statistics</w:t>
            </w:r>
          </w:p>
        </w:tc>
        <w:tc>
          <w:tcPr>
            <w:tcW w:w="6660" w:type="dxa"/>
          </w:tcPr>
          <w:p w:rsidR="00966C9A" w:rsidRPr="008E3DEB" w:rsidRDefault="00966C9A" w:rsidP="00966C9A">
            <w:pPr>
              <w:pStyle w:val="TableText"/>
            </w:pPr>
            <w:r w:rsidRPr="008E3DEB">
              <w:t>This option is only visible to the system owner. It shows historical data on call volumes for the entire system.</w:t>
            </w:r>
          </w:p>
        </w:tc>
      </w:tr>
      <w:tr w:rsidR="00966C9A" w:rsidRPr="00852EA5" w:rsidTr="00966C9A">
        <w:tc>
          <w:tcPr>
            <w:tcW w:w="1638" w:type="dxa"/>
          </w:tcPr>
          <w:p w:rsidR="00966C9A" w:rsidRPr="00BB0073" w:rsidRDefault="00966C9A" w:rsidP="00966C9A">
            <w:pPr>
              <w:pStyle w:val="TableHeader0"/>
            </w:pPr>
            <w:r w:rsidRPr="00BB0073">
              <w:t>Telephone lines</w:t>
            </w:r>
          </w:p>
        </w:tc>
        <w:tc>
          <w:tcPr>
            <w:tcW w:w="6660" w:type="dxa"/>
          </w:tcPr>
          <w:p w:rsidR="00966C9A" w:rsidRPr="008E3DEB" w:rsidRDefault="00966C9A" w:rsidP="00966C9A">
            <w:pPr>
              <w:pStyle w:val="TableText"/>
            </w:pPr>
            <w:r>
              <w:t>Lists all telephone numbers and their registration status.</w:t>
            </w:r>
          </w:p>
        </w:tc>
      </w:tr>
      <w:tr w:rsidR="00966C9A" w:rsidRPr="00852EA5" w:rsidTr="00966C9A">
        <w:tc>
          <w:tcPr>
            <w:tcW w:w="1638" w:type="dxa"/>
          </w:tcPr>
          <w:p w:rsidR="00966C9A" w:rsidRPr="00BB0073" w:rsidRDefault="00966C9A" w:rsidP="00966C9A">
            <w:pPr>
              <w:pStyle w:val="TableHeader0"/>
            </w:pPr>
            <w:r w:rsidRPr="00BB0073">
              <w:t>Top lists</w:t>
            </w:r>
          </w:p>
        </w:tc>
        <w:tc>
          <w:tcPr>
            <w:tcW w:w="6660" w:type="dxa"/>
          </w:tcPr>
          <w:p w:rsidR="00966C9A" w:rsidRPr="008E3DEB" w:rsidRDefault="00966C9A" w:rsidP="00966C9A">
            <w:pPr>
              <w:pStyle w:val="TableText"/>
            </w:pPr>
            <w:r>
              <w:t>There are options for showing activity by called number, call duration, or outbound group for a defined date range.</w:t>
            </w:r>
          </w:p>
        </w:tc>
      </w:tr>
      <w:tr w:rsidR="00966C9A" w:rsidRPr="00852EA5" w:rsidTr="00966C9A">
        <w:tc>
          <w:tcPr>
            <w:tcW w:w="1638" w:type="dxa"/>
          </w:tcPr>
          <w:p w:rsidR="00966C9A" w:rsidRPr="00BB0073" w:rsidRDefault="00966C9A" w:rsidP="00966C9A">
            <w:pPr>
              <w:pStyle w:val="TableHeader0"/>
            </w:pPr>
            <w:r w:rsidRPr="00BB0073">
              <w:t>Transactions</w:t>
            </w:r>
          </w:p>
        </w:tc>
        <w:tc>
          <w:tcPr>
            <w:tcW w:w="6660" w:type="dxa"/>
          </w:tcPr>
          <w:p w:rsidR="00966C9A" w:rsidRPr="008E3DEB" w:rsidRDefault="00966C9A" w:rsidP="00966C9A">
            <w:pPr>
              <w:pStyle w:val="TableText"/>
            </w:pPr>
            <w:r w:rsidRPr="008E3DEB">
              <w:t xml:space="preserve">These are any changes to customers' balances </w:t>
            </w:r>
            <w:r>
              <w:t>that</w:t>
            </w:r>
            <w:r w:rsidRPr="008E3DEB">
              <w:t xml:space="preserve"> are not associated with calls.</w:t>
            </w:r>
          </w:p>
        </w:tc>
      </w:tr>
      <w:tr w:rsidR="00966C9A" w:rsidRPr="00852EA5" w:rsidTr="00966C9A">
        <w:tc>
          <w:tcPr>
            <w:tcW w:w="1638" w:type="dxa"/>
          </w:tcPr>
          <w:p w:rsidR="00966C9A" w:rsidRPr="00BB0073" w:rsidRDefault="00966C9A" w:rsidP="000679BF">
            <w:pPr>
              <w:pStyle w:val="TableHeader0"/>
              <w:keepNext w:val="0"/>
            </w:pPr>
            <w:r w:rsidRPr="00BB0073">
              <w:t>View rate plan</w:t>
            </w:r>
          </w:p>
        </w:tc>
        <w:tc>
          <w:tcPr>
            <w:tcW w:w="6660" w:type="dxa"/>
          </w:tcPr>
          <w:p w:rsidR="00966C9A" w:rsidRPr="009442FF" w:rsidRDefault="00966C9A" w:rsidP="00966C9A">
            <w:pPr>
              <w:pStyle w:val="TableText"/>
            </w:pPr>
            <w:r w:rsidRPr="009442FF">
              <w:t xml:space="preserve">This option is only visible </w:t>
            </w:r>
            <w:r>
              <w:t>when</w:t>
            </w:r>
            <w:r w:rsidRPr="009442FF">
              <w:t xml:space="preserve"> your vendor has given you permission to access this. Unlike the other reports, this report has no filter or sort</w:t>
            </w:r>
            <w:r>
              <w:t xml:space="preserve"> </w:t>
            </w:r>
            <w:r w:rsidRPr="009442FF">
              <w:t>options. Click on the set of prices you wish to view.</w:t>
            </w:r>
          </w:p>
        </w:tc>
      </w:tr>
    </w:tbl>
    <w:p w:rsidR="00966C9A" w:rsidRDefault="00966C9A" w:rsidP="00966C9A">
      <w:pPr>
        <w:pStyle w:val="Heading2"/>
        <w:spacing w:before="360"/>
      </w:pPr>
      <w:bookmarkStart w:id="48" w:name="_Toc328676381"/>
      <w:bookmarkStart w:id="49" w:name="_Toc329778260"/>
      <w:bookmarkStart w:id="50" w:name="_Toc358196252"/>
      <w:r>
        <w:t>View Reports</w:t>
      </w:r>
      <w:bookmarkEnd w:id="48"/>
      <w:bookmarkEnd w:id="49"/>
      <w:bookmarkEnd w:id="50"/>
    </w:p>
    <w:p w:rsidR="00BB2235" w:rsidRDefault="00966C9A" w:rsidP="005964B0">
      <w:pPr>
        <w:pStyle w:val="Body"/>
        <w:keepNext/>
        <w:ind w:left="1411"/>
      </w:pPr>
      <w:r>
        <w:t xml:space="preserve">All reports have general features in common. The form is split between the filter (on top) and the report (on bottom). </w:t>
      </w:r>
    </w:p>
    <w:p w:rsidR="00966C9A" w:rsidRDefault="002652DA" w:rsidP="00966C9A">
      <w:pPr>
        <w:pStyle w:val="Figure"/>
      </w:pPr>
      <w:r>
        <w:rPr>
          <w:noProof/>
          <w:lang w:val="en-US" w:eastAsia="en-US" w:bidi="he-IL"/>
        </w:rPr>
        <w:drawing>
          <wp:inline distT="0" distB="0" distL="0" distR="0">
            <wp:extent cx="5029200" cy="2078990"/>
            <wp:effectExtent l="19050" t="19050" r="19050" b="16510"/>
            <wp:docPr id="7" name="Picture 7" descr="reports_cus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ports_custom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2078990"/>
                    </a:xfrm>
                    <a:prstGeom prst="rect">
                      <a:avLst/>
                    </a:prstGeom>
                    <a:noFill/>
                    <a:ln w="3175" cmpd="sng">
                      <a:solidFill>
                        <a:srgbClr val="000000"/>
                      </a:solidFill>
                      <a:miter lim="800000"/>
                      <a:headEnd/>
                      <a:tailEnd/>
                    </a:ln>
                    <a:effectLst/>
                  </pic:spPr>
                </pic:pic>
              </a:graphicData>
            </a:graphic>
          </wp:inline>
        </w:drawing>
      </w:r>
    </w:p>
    <w:p w:rsidR="00966C9A" w:rsidRPr="008F1408" w:rsidRDefault="00966C9A" w:rsidP="00966C9A">
      <w:pPr>
        <w:pStyle w:val="Body"/>
        <w:rPr>
          <w:lang w:bidi="ar-SA"/>
        </w:rPr>
      </w:pPr>
      <w:r>
        <w:rPr>
          <w:lang w:bidi="ar-SA"/>
        </w:rPr>
        <w:t>Some filters include start and stop time and date. Some include customer names, telephone numbers, and many other parameters that might be needed in a search.</w:t>
      </w:r>
    </w:p>
    <w:p w:rsidR="00966C9A" w:rsidRDefault="00966C9A" w:rsidP="00966C9A">
      <w:pPr>
        <w:pStyle w:val="TopicHeading"/>
      </w:pPr>
      <w:r>
        <w:t>To view reports:</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BB0073">
        <w:rPr>
          <w:b/>
        </w:rPr>
        <w:t>Reports</w:t>
      </w:r>
      <w:r>
        <w:rPr>
          <w:b/>
        </w:rPr>
        <w:t xml:space="preserve"> (on the home page, in the lower left corner)</w:t>
      </w:r>
      <w:r>
        <w:t xml:space="preserve">, then select the type of report to create (see </w:t>
      </w:r>
      <w:r w:rsidR="00A96FF6">
        <w:t>section</w:t>
      </w:r>
      <w:r>
        <w:t xml:space="preserve"> </w:t>
      </w:r>
      <w:r>
        <w:fldChar w:fldCharType="begin"/>
      </w:r>
      <w:r>
        <w:instrText xml:space="preserve"> REF _Ref328385169 \n \h </w:instrText>
      </w:r>
      <w:r>
        <w:fldChar w:fldCharType="separate"/>
      </w:r>
      <w:r w:rsidR="00AB47BA">
        <w:t>4.1</w:t>
      </w:r>
      <w:r>
        <w:fldChar w:fldCharType="end"/>
      </w:r>
      <w:r>
        <w:t xml:space="preserve">, </w:t>
      </w:r>
      <w:r>
        <w:fldChar w:fldCharType="begin"/>
      </w:r>
      <w:r>
        <w:instrText xml:space="preserve"> REF _Ref328385169 \h </w:instrText>
      </w:r>
      <w:r>
        <w:fldChar w:fldCharType="separate"/>
      </w:r>
      <w:r w:rsidR="00AB47BA">
        <w:t>Report Types</w:t>
      </w:r>
      <w:r>
        <w:fldChar w:fldCharType="end"/>
      </w:r>
      <w:r>
        <w:t>).</w:t>
      </w:r>
    </w:p>
    <w:p w:rsidR="00966C9A" w:rsidRDefault="00966C9A" w:rsidP="00966C9A">
      <w:pPr>
        <w:pStyle w:val="BodyListL1"/>
      </w:pPr>
      <w:r>
        <w:t>Select the appropriate options to filter and sort the report results.</w:t>
      </w:r>
    </w:p>
    <w:p w:rsidR="00966C9A" w:rsidRDefault="00966C9A" w:rsidP="00966C9A">
      <w:pPr>
        <w:pStyle w:val="BodyListL1"/>
      </w:pPr>
      <w:r>
        <w:t xml:space="preserve">Click </w:t>
      </w:r>
      <w:r w:rsidRPr="00BB0073">
        <w:rPr>
          <w:b/>
        </w:rPr>
        <w:t>Update</w:t>
      </w:r>
      <w:r>
        <w:t>.</w:t>
      </w:r>
    </w:p>
    <w:p w:rsidR="00966C9A" w:rsidRDefault="00966C9A" w:rsidP="00966C9A">
      <w:pPr>
        <w:pStyle w:val="BodyListL1"/>
      </w:pPr>
      <w:r>
        <w:t xml:space="preserve">When the report has a button marked </w:t>
      </w:r>
      <w:r w:rsidRPr="00196FC0">
        <w:rPr>
          <w:rStyle w:val="Bolded"/>
        </w:rPr>
        <w:t>Export as .csv</w:t>
      </w:r>
      <w:r>
        <w:t xml:space="preserve">, click this to download the displayed report. Depending on your browser configuration, this may download a file to your computer, or may open the results in a program which can read </w:t>
      </w:r>
      <w:r w:rsidRPr="00A04D3B">
        <w:rPr>
          <w:rStyle w:val="Computer"/>
        </w:rPr>
        <w:t>.csv</w:t>
      </w:r>
      <w:r>
        <w:t xml:space="preserve"> files such as a spreadsheet application.</w:t>
      </w:r>
    </w:p>
    <w:p w:rsidR="00966C9A" w:rsidRDefault="00966C9A" w:rsidP="00966C9A">
      <w:pPr>
        <w:pStyle w:val="Heading1"/>
      </w:pPr>
      <w:bookmarkStart w:id="51" w:name="_Toc328676382"/>
      <w:bookmarkStart w:id="52" w:name="_Toc329778261"/>
      <w:bookmarkStart w:id="53" w:name="_Toc358196253"/>
      <w:r>
        <w:t>Alerts</w:t>
      </w:r>
      <w:bookmarkEnd w:id="51"/>
      <w:bookmarkEnd w:id="52"/>
      <w:bookmarkEnd w:id="53"/>
    </w:p>
    <w:p w:rsidR="00966C9A" w:rsidRDefault="00966C9A" w:rsidP="00966C9A">
      <w:pPr>
        <w:pStyle w:val="Body"/>
      </w:pPr>
      <w:r>
        <w:t xml:space="preserve">Use </w:t>
      </w:r>
      <w:r w:rsidRPr="006F4455">
        <w:rPr>
          <w:rStyle w:val="Bolded"/>
        </w:rPr>
        <w:t>Alert settings</w:t>
      </w:r>
      <w:r>
        <w:t xml:space="preserve"> to be notified by email of abnormal or potentially fraudulent calls. For example, calls costing more than a certain amount to a certain destination can trigger an alert.</w:t>
      </w:r>
    </w:p>
    <w:p w:rsidR="00966C9A" w:rsidRDefault="00966C9A" w:rsidP="00966C9A">
      <w:pPr>
        <w:pStyle w:val="TopicHeading"/>
      </w:pPr>
      <w:r>
        <w:t>To create an alert:</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AD6D41">
        <w:rPr>
          <w:rStyle w:val="Bolded"/>
        </w:rPr>
        <w:t>Features</w:t>
      </w:r>
      <w:r>
        <w:t xml:space="preserve"> » </w:t>
      </w:r>
      <w:r w:rsidRPr="00AD6D41">
        <w:rPr>
          <w:rStyle w:val="Bolded"/>
        </w:rPr>
        <w:t>Alerts</w:t>
      </w:r>
      <w:r>
        <w:t>.</w:t>
      </w:r>
    </w:p>
    <w:p w:rsidR="00966C9A" w:rsidRDefault="002652DA" w:rsidP="00966C9A">
      <w:pPr>
        <w:pStyle w:val="Figure"/>
      </w:pPr>
      <w:r>
        <w:rPr>
          <w:noProof/>
          <w:lang w:val="en-US" w:eastAsia="en-US" w:bidi="he-IL"/>
        </w:rPr>
        <w:drawing>
          <wp:inline distT="0" distB="0" distL="0" distR="0">
            <wp:extent cx="4752975" cy="845185"/>
            <wp:effectExtent l="19050" t="19050" r="28575" b="12065"/>
            <wp:docPr id="8" name="Picture 8" descr="alerts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erts_men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2975" cy="84518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rPr>
          <w:rStyle w:val="Bolded"/>
          <w:b w:val="0"/>
        </w:rPr>
      </w:pPr>
      <w:r>
        <w:t xml:space="preserve">Click </w:t>
      </w:r>
      <w:r w:rsidRPr="00AD6D41">
        <w:rPr>
          <w:rStyle w:val="Bolded"/>
        </w:rPr>
        <w:t>New</w:t>
      </w:r>
      <w:r>
        <w:rPr>
          <w:rStyle w:val="Bolded"/>
        </w:rPr>
        <w:t xml:space="preserve"> </w:t>
      </w:r>
      <w:r w:rsidRPr="003F0975">
        <w:rPr>
          <w:rStyle w:val="Bolded"/>
          <w:b w:val="0"/>
        </w:rPr>
        <w:t xml:space="preserve">to display the </w:t>
      </w:r>
      <w:r>
        <w:rPr>
          <w:rStyle w:val="Bolded"/>
          <w:b w:val="0"/>
        </w:rPr>
        <w:t xml:space="preserve">New </w:t>
      </w:r>
      <w:r w:rsidRPr="003F0975">
        <w:rPr>
          <w:rStyle w:val="Bolded"/>
          <w:b w:val="0"/>
        </w:rPr>
        <w:t xml:space="preserve">Alert </w:t>
      </w:r>
      <w:r>
        <w:rPr>
          <w:rStyle w:val="Bolded"/>
          <w:b w:val="0"/>
        </w:rPr>
        <w:t>form</w:t>
      </w:r>
      <w:r w:rsidRPr="003F0975">
        <w:rPr>
          <w:rStyle w:val="Bolded"/>
          <w:b w:val="0"/>
        </w:rPr>
        <w:t>.</w:t>
      </w:r>
    </w:p>
    <w:p w:rsidR="00966C9A" w:rsidRDefault="002652DA" w:rsidP="00966C9A">
      <w:pPr>
        <w:pStyle w:val="Figure"/>
      </w:pPr>
      <w:r>
        <w:rPr>
          <w:noProof/>
          <w:lang w:val="en-US" w:eastAsia="en-US" w:bidi="he-IL"/>
        </w:rPr>
        <w:drawing>
          <wp:inline distT="0" distB="0" distL="0" distR="0">
            <wp:extent cx="4779010" cy="4244340"/>
            <wp:effectExtent l="19050" t="19050" r="21590" b="22860"/>
            <wp:docPr id="9" name="Picture 9" descr="Alert_new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ert_newalert"/>
                    <pic:cNvPicPr>
                      <a:picLocks noChangeAspect="1" noChangeArrowheads="1"/>
                    </pic:cNvPicPr>
                  </pic:nvPicPr>
                  <pic:blipFill>
                    <a:blip r:embed="rId21">
                      <a:extLst>
                        <a:ext uri="{28A0092B-C50C-407E-A947-70E740481C1C}">
                          <a14:useLocalDpi xmlns:a14="http://schemas.microsoft.com/office/drawing/2010/main" val="0"/>
                        </a:ext>
                      </a:extLst>
                    </a:blip>
                    <a:srcRect r="3226" b="4863"/>
                    <a:stretch>
                      <a:fillRect/>
                    </a:stretch>
                  </pic:blipFill>
                  <pic:spPr bwMode="auto">
                    <a:xfrm>
                      <a:off x="0" y="0"/>
                      <a:ext cx="4779010" cy="4244340"/>
                    </a:xfrm>
                    <a:prstGeom prst="rect">
                      <a:avLst/>
                    </a:prstGeom>
                    <a:noFill/>
                    <a:ln w="3175" cmpd="sng">
                      <a:solidFill>
                        <a:srgbClr val="000000"/>
                      </a:solidFill>
                      <a:miter lim="800000"/>
                      <a:headEnd/>
                      <a:tailEnd/>
                    </a:ln>
                    <a:effectLst/>
                  </pic:spPr>
                </pic:pic>
              </a:graphicData>
            </a:graphic>
          </wp:inline>
        </w:drawing>
      </w:r>
    </w:p>
    <w:p w:rsidR="00966C9A" w:rsidRPr="003F0975" w:rsidRDefault="00966C9A" w:rsidP="00A96FF6">
      <w:pPr>
        <w:pStyle w:val="BodyListL1"/>
        <w:keepNext/>
      </w:pPr>
      <w:r>
        <w:t xml:space="preserve">Fill out the Alert settings (fields marked with </w:t>
      </w:r>
      <w:r w:rsidR="002652DA">
        <w:rPr>
          <w:noProof/>
        </w:rPr>
        <w:drawing>
          <wp:inline distT="0" distB="0" distL="0" distR="0">
            <wp:extent cx="129540" cy="129540"/>
            <wp:effectExtent l="0" t="0" r="3810" b="381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r w:rsidR="00A96FF6">
        <w:t>:</w:t>
      </w:r>
    </w:p>
    <w:p w:rsidR="00966C9A" w:rsidRDefault="00245C80" w:rsidP="000679BF">
      <w:pPr>
        <w:pStyle w:val="BodyBulletRequiredL2"/>
        <w:keepNext/>
      </w:pPr>
      <w:r w:rsidRPr="00245C80">
        <w:rPr>
          <w:b/>
          <w:bCs/>
        </w:rPr>
        <w:t>Name</w:t>
      </w:r>
      <w:r w:rsidR="00966C9A" w:rsidRPr="00245C80">
        <w:rPr>
          <w:b/>
          <w:bCs/>
        </w:rPr>
        <w:t>:</w:t>
      </w:r>
      <w:r w:rsidR="00966C9A">
        <w:t xml:space="preserve"> </w:t>
      </w:r>
      <w:r>
        <w:t xml:space="preserve">A </w:t>
      </w:r>
      <w:r w:rsidR="00966C9A">
        <w:t>unique name for the alert configured with this session.</w:t>
      </w:r>
    </w:p>
    <w:p w:rsidR="00966C9A" w:rsidRDefault="00245C80" w:rsidP="000679BF">
      <w:pPr>
        <w:pStyle w:val="BodyBulletL2"/>
        <w:keepNext/>
      </w:pPr>
      <w:r w:rsidRPr="00245C80">
        <w:rPr>
          <w:b/>
          <w:bCs/>
        </w:rPr>
        <w:t>D</w:t>
      </w:r>
      <w:r w:rsidR="00966C9A" w:rsidRPr="00245C80">
        <w:rPr>
          <w:b/>
          <w:bCs/>
        </w:rPr>
        <w:t>escription:</w:t>
      </w:r>
      <w:r w:rsidR="00966C9A">
        <w:t xml:space="preserve"> </w:t>
      </w:r>
      <w:r>
        <w:t>Description</w:t>
      </w:r>
      <w:r w:rsidR="00966C9A">
        <w:t xml:space="preserve"> of the alert function. This appears on the Alert menu (see step 2).</w:t>
      </w:r>
    </w:p>
    <w:p w:rsidR="00966C9A" w:rsidRDefault="00245C80" w:rsidP="000679BF">
      <w:pPr>
        <w:pStyle w:val="BodyBulletL2"/>
        <w:keepNext/>
      </w:pPr>
      <w:r w:rsidRPr="00245C80">
        <w:rPr>
          <w:b/>
          <w:bCs/>
        </w:rPr>
        <w:t>Check:</w:t>
      </w:r>
      <w:r>
        <w:t xml:space="preserve"> </w:t>
      </w:r>
      <w:r w:rsidR="00966C9A">
        <w:t>Enter which action to check for that causes the alert:</w:t>
      </w:r>
    </w:p>
    <w:p w:rsidR="00966C9A" w:rsidRDefault="00966C9A" w:rsidP="00966C9A">
      <w:pPr>
        <w:pStyle w:val="BodyBulletL3"/>
      </w:pPr>
      <w:r>
        <w:t>Calls, Calls to a peer: checked at the end of each call</w:t>
      </w:r>
      <w:r w:rsidR="00A96FF6">
        <w:t>.</w:t>
      </w:r>
    </w:p>
    <w:p w:rsidR="00966C9A" w:rsidRDefault="00966C9A" w:rsidP="00966C9A">
      <w:pPr>
        <w:pStyle w:val="BodyBulletL3"/>
      </w:pPr>
      <w:r>
        <w:t>Destinations, Numbers: are checked daily</w:t>
      </w:r>
      <w:r w:rsidR="00A96FF6">
        <w:t>.</w:t>
      </w:r>
    </w:p>
    <w:p w:rsidR="00966C9A" w:rsidRDefault="00966C9A" w:rsidP="00966C9A">
      <w:pPr>
        <w:pStyle w:val="BodyBulletL3"/>
      </w:pPr>
      <w:r>
        <w:t>Exceeding maximum calls</w:t>
      </w:r>
      <w:r w:rsidR="00A96FF6">
        <w:t>.</w:t>
      </w:r>
    </w:p>
    <w:p w:rsidR="00966C9A" w:rsidRDefault="00966C9A" w:rsidP="00966C9A">
      <w:pPr>
        <w:pStyle w:val="BodyBulletL3"/>
      </w:pPr>
      <w:r>
        <w:t>Outbound groups: checked hourly</w:t>
      </w:r>
      <w:r w:rsidR="00A96FF6">
        <w:t>.</w:t>
      </w:r>
    </w:p>
    <w:p w:rsidR="00966C9A" w:rsidRDefault="00966C9A" w:rsidP="00966C9A">
      <w:pPr>
        <w:pStyle w:val="BodyBulletL3"/>
      </w:pPr>
      <w:r>
        <w:t xml:space="preserve">Telephone lines are </w:t>
      </w:r>
      <w:r>
        <w:t>checked once per minute</w:t>
      </w:r>
      <w:r w:rsidR="00A96FF6">
        <w:t>.</w:t>
      </w:r>
    </w:p>
    <w:p w:rsidR="00966C9A" w:rsidRDefault="00966C9A" w:rsidP="00966C9A">
      <w:pPr>
        <w:pStyle w:val="BodyBulletL3"/>
      </w:pPr>
      <w:r>
        <w:t>Telephones loosing registration</w:t>
      </w:r>
      <w:r w:rsidR="00A96FF6">
        <w:t>.</w:t>
      </w:r>
    </w:p>
    <w:p w:rsidR="00966C9A" w:rsidRDefault="00966C9A" w:rsidP="00966C9A">
      <w:pPr>
        <w:pStyle w:val="BodyBulletL2"/>
      </w:pPr>
      <w:r w:rsidRPr="00245C80">
        <w:rPr>
          <w:b/>
          <w:bCs/>
        </w:rPr>
        <w:t xml:space="preserve">Email on match: </w:t>
      </w:r>
      <w:r w:rsidR="00245C80">
        <w:t xml:space="preserve">The </w:t>
      </w:r>
      <w:r>
        <w:t>email address to which to send the alert.</w:t>
      </w:r>
      <w:r>
        <w:br/>
      </w:r>
      <w:r w:rsidRPr="00245C80">
        <w:rPr>
          <w:b/>
          <w:bCs/>
        </w:rPr>
        <w:t>SMS on match:</w:t>
      </w:r>
      <w:r>
        <w:t xml:space="preserve"> </w:t>
      </w:r>
      <w:r w:rsidR="00245C80">
        <w:t xml:space="preserve">An </w:t>
      </w:r>
      <w:r>
        <w:t>SMS phone number to which to send the alert.</w:t>
      </w:r>
    </w:p>
    <w:p w:rsidR="00966C9A" w:rsidRDefault="00966C9A" w:rsidP="00966C9A">
      <w:pPr>
        <w:pStyle w:val="BodyBulletL2"/>
      </w:pPr>
      <w:r w:rsidRPr="00245C80">
        <w:rPr>
          <w:b/>
          <w:bCs/>
        </w:rPr>
        <w:t>Send an email at most once per:</w:t>
      </w:r>
      <w:r>
        <w:t xml:space="preserve"> </w:t>
      </w:r>
      <w:r w:rsidR="00245C80">
        <w:t>The</w:t>
      </w:r>
      <w:r>
        <w:t xml:space="preserve"> upper limit on how frequently to send alerts. </w:t>
      </w:r>
    </w:p>
    <w:p w:rsidR="00966C9A" w:rsidRDefault="002652DA" w:rsidP="00966C9A">
      <w:pPr>
        <w:pStyle w:val="Noteindent"/>
      </w:pPr>
      <w:bookmarkStart w:id="54" w:name="_Hlt334008131"/>
      <w:r>
        <w:rPr>
          <w:noProof/>
          <w:position w:val="-6"/>
          <w:lang w:val="en-US" w:eastAsia="en-US"/>
        </w:rPr>
        <w:drawing>
          <wp:inline distT="0" distB="0" distL="0" distR="0">
            <wp:extent cx="267335" cy="224155"/>
            <wp:effectExtent l="0" t="0" r="0" b="4445"/>
            <wp:docPr id="11" name="Picture 11"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lamation poi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335" cy="224155"/>
                    </a:xfrm>
                    <a:prstGeom prst="rect">
                      <a:avLst/>
                    </a:prstGeom>
                    <a:noFill/>
                    <a:ln>
                      <a:noFill/>
                    </a:ln>
                  </pic:spPr>
                </pic:pic>
              </a:graphicData>
            </a:graphic>
          </wp:inline>
        </w:drawing>
      </w:r>
      <w:r w:rsidR="00966C9A">
        <w:rPr>
          <w:rStyle w:val="iconinline"/>
        </w:rPr>
        <w:tab/>
      </w:r>
      <w:r w:rsidR="00966C9A">
        <w:t>Note: if this is less frequent than the alert condition occurs, some alerts will be lost.</w:t>
      </w:r>
    </w:p>
    <w:bookmarkEnd w:id="54"/>
    <w:p w:rsidR="00966C9A" w:rsidRDefault="00966C9A" w:rsidP="00966C9A">
      <w:pPr>
        <w:pStyle w:val="BodyBulletL2"/>
      </w:pPr>
      <w:r w:rsidRPr="00245C80">
        <w:rPr>
          <w:b/>
          <w:bCs/>
          <w:lang w:val="en-GB"/>
        </w:rPr>
        <w:t xml:space="preserve">Save alerts: </w:t>
      </w:r>
      <w:r>
        <w:t xml:space="preserve">Enter whether or not to save sent alerts in the database. When this option is </w:t>
      </w:r>
      <w:r w:rsidRPr="00FD37E4">
        <w:rPr>
          <w:rStyle w:val="Bolded"/>
        </w:rPr>
        <w:t>Yes</w:t>
      </w:r>
      <w:r>
        <w:t xml:space="preserve">, sent alerts can be viewed later using the new </w:t>
      </w:r>
      <w:r w:rsidRPr="007F11EC">
        <w:rPr>
          <w:b/>
        </w:rPr>
        <w:t>Alerts stored »</w:t>
      </w:r>
      <w:r>
        <w:t xml:space="preserve"> link that appears at the bottom of the </w:t>
      </w:r>
      <w:r w:rsidRPr="007F11EC">
        <w:rPr>
          <w:b/>
        </w:rPr>
        <w:t>Edit alert</w:t>
      </w:r>
      <w:r>
        <w:t xml:space="preserve"> page.</w:t>
      </w:r>
    </w:p>
    <w:p w:rsidR="00966C9A" w:rsidRPr="003F0975" w:rsidRDefault="00966C9A" w:rsidP="00966C9A">
      <w:pPr>
        <w:pStyle w:val="BodyListL1"/>
      </w:pPr>
      <w:r>
        <w:t xml:space="preserve">Enter the conditions to match alert events in the </w:t>
      </w:r>
      <w:r w:rsidRPr="001D2495">
        <w:rPr>
          <w:rStyle w:val="Bolded"/>
        </w:rPr>
        <w:t>Match all of:</w:t>
      </w:r>
      <w:r>
        <w:t xml:space="preserve"> section. All conditions must match to trigger the alert. Destinations can be an exact number, or can be a prefix.</w:t>
      </w:r>
    </w:p>
    <w:p w:rsidR="00966C9A" w:rsidRDefault="00966C9A" w:rsidP="00966C9A">
      <w:pPr>
        <w:pStyle w:val="BodyListL1"/>
      </w:pPr>
      <w:r>
        <w:t xml:space="preserve">Click </w:t>
      </w:r>
      <w:r w:rsidRPr="00AD6D41">
        <w:rPr>
          <w:rStyle w:val="Bolded"/>
        </w:rPr>
        <w:t>Save</w:t>
      </w:r>
      <w:r>
        <w:t>.</w:t>
      </w:r>
    </w:p>
    <w:p w:rsidR="00966C9A" w:rsidRDefault="00966C9A" w:rsidP="00966C9A">
      <w:pPr>
        <w:pStyle w:val="Heading1"/>
      </w:pPr>
      <w:bookmarkStart w:id="55" w:name="_Toc328676383"/>
      <w:bookmarkStart w:id="56" w:name="_Toc329778262"/>
      <w:bookmarkStart w:id="57" w:name="_Toc358196254"/>
      <w:r>
        <w:t>Bulk Dialer</w:t>
      </w:r>
      <w:bookmarkEnd w:id="55"/>
      <w:bookmarkEnd w:id="56"/>
      <w:bookmarkEnd w:id="57"/>
    </w:p>
    <w:p w:rsidR="00966C9A" w:rsidRDefault="00966C9A" w:rsidP="00966C9A">
      <w:pPr>
        <w:pStyle w:val="Body"/>
      </w:pPr>
      <w:r>
        <w:t>The bulk dialer allows you to make calls out to a large set of numbers, and any that are successful are forwarded to whatever destination you choose. The numbers to call are grouped into “campaigns”, which are sets of numbers with the same settings.</w:t>
      </w:r>
    </w:p>
    <w:p w:rsidR="00966C9A" w:rsidRDefault="00966C9A" w:rsidP="00966C9A">
      <w:pPr>
        <w:pStyle w:val="TopicHeading"/>
      </w:pPr>
      <w:r>
        <w:t>To create a campaign:</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F54C96">
        <w:rPr>
          <w:b/>
        </w:rPr>
        <w:t>Features » Bulk dialer</w:t>
      </w:r>
      <w:r>
        <w:t>.</w:t>
      </w:r>
    </w:p>
    <w:p w:rsidR="00966C9A" w:rsidRPr="00FC66D6" w:rsidRDefault="002652DA" w:rsidP="00966C9A">
      <w:pPr>
        <w:pStyle w:val="Figure"/>
      </w:pPr>
      <w:r>
        <w:rPr>
          <w:noProof/>
          <w:lang w:val="en-US" w:eastAsia="en-US" w:bidi="he-IL"/>
        </w:rPr>
        <w:drawing>
          <wp:inline distT="0" distB="0" distL="0" distR="0">
            <wp:extent cx="5029200" cy="1069975"/>
            <wp:effectExtent l="19050" t="19050" r="19050" b="15875"/>
            <wp:docPr id="12" name="Picture 12" descr="bulk_campaigns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lk_campaigns_men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06997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F54C96">
        <w:rPr>
          <w:b/>
        </w:rPr>
        <w:t>New</w:t>
      </w:r>
      <w:r>
        <w:t xml:space="preserve"> to display the Bulk dialer form.</w:t>
      </w:r>
    </w:p>
    <w:p w:rsidR="00E607A0" w:rsidRPr="00E607A0" w:rsidRDefault="002652DA" w:rsidP="000679BF">
      <w:pPr>
        <w:pStyle w:val="Figure"/>
      </w:pPr>
      <w:r>
        <w:rPr>
          <w:noProof/>
          <w:lang w:val="en-US" w:eastAsia="en-US" w:bidi="he-IL"/>
        </w:rPr>
        <w:drawing>
          <wp:inline distT="0" distB="0" distL="0" distR="0">
            <wp:extent cx="4752975" cy="270891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975" cy="2708910"/>
                    </a:xfrm>
                    <a:prstGeom prst="rect">
                      <a:avLst/>
                    </a:prstGeom>
                    <a:noFill/>
                    <a:ln>
                      <a:noFill/>
                    </a:ln>
                  </pic:spPr>
                </pic:pic>
              </a:graphicData>
            </a:graphic>
          </wp:inline>
        </w:drawing>
      </w:r>
    </w:p>
    <w:p w:rsidR="00966C9A" w:rsidRDefault="00966C9A" w:rsidP="00966C9A">
      <w:pPr>
        <w:pStyle w:val="BodyListL1"/>
      </w:pPr>
      <w:r>
        <w:t>Fill out the form:</w:t>
      </w:r>
      <w:r w:rsidRPr="00B42A62">
        <w:t xml:space="preserve"> </w:t>
      </w:r>
      <w:r>
        <w:t xml:space="preserve">(fields marked with </w:t>
      </w:r>
      <w:r w:rsidR="002652DA">
        <w:rPr>
          <w:noProof/>
        </w:rPr>
        <w:drawing>
          <wp:inline distT="0" distB="0" distL="0" distR="0">
            <wp:extent cx="129540" cy="129540"/>
            <wp:effectExtent l="0" t="0" r="3810" b="381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are required)</w:t>
      </w:r>
    </w:p>
    <w:p w:rsidR="00966C9A" w:rsidRDefault="00245C80" w:rsidP="00966C9A">
      <w:pPr>
        <w:pStyle w:val="BodyBulletRequiredL2"/>
      </w:pPr>
      <w:r w:rsidRPr="00245C80">
        <w:rPr>
          <w:b/>
          <w:bCs/>
        </w:rPr>
        <w:t>N</w:t>
      </w:r>
      <w:r w:rsidR="00966C9A" w:rsidRPr="00245C80">
        <w:rPr>
          <w:b/>
          <w:bCs/>
        </w:rPr>
        <w:t xml:space="preserve">ame: </w:t>
      </w:r>
      <w:r>
        <w:t xml:space="preserve">Enter </w:t>
      </w:r>
      <w:r w:rsidR="00966C9A">
        <w:t>a unique name for the campaign.</w:t>
      </w:r>
    </w:p>
    <w:p w:rsidR="00966C9A" w:rsidRDefault="00245C80" w:rsidP="00966C9A">
      <w:pPr>
        <w:pStyle w:val="BodyBulletL2"/>
      </w:pPr>
      <w:r w:rsidRPr="00245C80">
        <w:rPr>
          <w:b/>
          <w:bCs/>
        </w:rPr>
        <w:t>D</w:t>
      </w:r>
      <w:r w:rsidR="00966C9A" w:rsidRPr="00245C80">
        <w:rPr>
          <w:b/>
          <w:bCs/>
        </w:rPr>
        <w:t xml:space="preserve">escription: </w:t>
      </w:r>
      <w:r>
        <w:t>Description</w:t>
      </w:r>
      <w:r w:rsidR="00966C9A">
        <w:t xml:space="preserve"> of the campaign. This appears on the Bulk dialer menu (see step 2).</w:t>
      </w:r>
    </w:p>
    <w:p w:rsidR="00966C9A" w:rsidRDefault="00245C80" w:rsidP="00966C9A">
      <w:pPr>
        <w:pStyle w:val="BodyBulletL2"/>
      </w:pPr>
      <w:r w:rsidRPr="00245C80">
        <w:rPr>
          <w:b/>
          <w:bCs/>
        </w:rPr>
        <w:t>O</w:t>
      </w:r>
      <w:r w:rsidR="00966C9A" w:rsidRPr="00245C80">
        <w:rPr>
          <w:b/>
          <w:bCs/>
        </w:rPr>
        <w:t>wner:</w:t>
      </w:r>
      <w:r w:rsidR="00966C9A">
        <w:t xml:space="preserve"> </w:t>
      </w:r>
      <w:r>
        <w:t>Select</w:t>
      </w:r>
      <w:r w:rsidR="00966C9A">
        <w:t xml:space="preserve"> the </w:t>
      </w:r>
      <w:r>
        <w:t>owner of the campaign. T</w:t>
      </w:r>
      <w:r w:rsidR="00966C9A">
        <w:t xml:space="preserve">he drop-down menu includes </w:t>
      </w:r>
      <w:r w:rsidR="00966C9A" w:rsidRPr="001D2495">
        <w:rPr>
          <w:rStyle w:val="Bolded"/>
        </w:rPr>
        <w:t>No owner</w:t>
      </w:r>
      <w:r w:rsidR="00966C9A">
        <w:t xml:space="preserve"> and any people enrolled in the system (see </w:t>
      </w:r>
      <w:r w:rsidR="000679BF">
        <w:t>section</w:t>
      </w:r>
      <w:r w:rsidR="00966C9A">
        <w:t xml:space="preserve"> </w:t>
      </w:r>
      <w:r w:rsidR="00966C9A">
        <w:fldChar w:fldCharType="begin"/>
      </w:r>
      <w:r w:rsidR="00966C9A">
        <w:instrText xml:space="preserve"> REF _Ref327973732 \n \h </w:instrText>
      </w:r>
      <w:r w:rsidR="00966C9A">
        <w:instrText xml:space="preserve"> \* MERGEFORMAT </w:instrText>
      </w:r>
      <w:r w:rsidR="00966C9A">
        <w:fldChar w:fldCharType="separate"/>
      </w:r>
      <w:r w:rsidR="00AB47BA">
        <w:t>20</w:t>
      </w:r>
      <w:r w:rsidR="00966C9A">
        <w:fldChar w:fldCharType="end"/>
      </w:r>
      <w:r w:rsidR="00966C9A">
        <w:t xml:space="preserve">, </w:t>
      </w:r>
      <w:r w:rsidR="00966C9A">
        <w:fldChar w:fldCharType="begin"/>
      </w:r>
      <w:r w:rsidR="00966C9A">
        <w:instrText xml:space="preserve"> REF _Ref327973732 \h </w:instrText>
      </w:r>
      <w:r w:rsidR="00966C9A">
        <w:fldChar w:fldCharType="separate"/>
      </w:r>
      <w:r w:rsidR="00AB47BA">
        <w:t>People</w:t>
      </w:r>
      <w:r w:rsidR="00966C9A">
        <w:fldChar w:fldCharType="end"/>
      </w:r>
      <w:r w:rsidR="00966C9A">
        <w:t>).</w:t>
      </w:r>
    </w:p>
    <w:p w:rsidR="00966C9A" w:rsidRDefault="00245C80" w:rsidP="00966C9A">
      <w:pPr>
        <w:pStyle w:val="BodyBulletL2"/>
      </w:pPr>
      <w:r w:rsidRPr="00245C80">
        <w:rPr>
          <w:b/>
          <w:bCs/>
        </w:rPr>
        <w:t>Enabled:</w:t>
      </w:r>
      <w:r>
        <w:t xml:space="preserve"> </w:t>
      </w:r>
      <w:r w:rsidR="00966C9A">
        <w:t>Enable/disable campaign</w:t>
      </w:r>
      <w:r>
        <w:t>.</w:t>
      </w:r>
      <w:r w:rsidR="00966C9A">
        <w:t xml:space="preserve"> When </w:t>
      </w:r>
      <w:r w:rsidR="00966C9A" w:rsidRPr="001D2495">
        <w:rPr>
          <w:rStyle w:val="Bolded"/>
        </w:rPr>
        <w:t>No</w:t>
      </w:r>
      <w:r w:rsidR="00966C9A">
        <w:rPr>
          <w:rStyle w:val="Bolded"/>
        </w:rPr>
        <w:t xml:space="preserve"> (disabled)</w:t>
      </w:r>
      <w:r w:rsidR="00966C9A">
        <w:t>, calls are suspended. Return to the campaign later to enable it.</w:t>
      </w:r>
    </w:p>
    <w:p w:rsidR="00966C9A" w:rsidRDefault="00966C9A" w:rsidP="00966C9A">
      <w:pPr>
        <w:pStyle w:val="BodyBulletL2"/>
      </w:pPr>
      <w:r w:rsidRPr="00245C80">
        <w:rPr>
          <w:b/>
          <w:bCs/>
        </w:rPr>
        <w:t>Only active when time group is active:</w:t>
      </w:r>
      <w:r w:rsidRPr="00BB2648">
        <w:t xml:space="preserve"> </w:t>
      </w:r>
      <w:r>
        <w:t>Enter a time group. When a time group is selected, calls are only made when the time group is active.</w:t>
      </w:r>
    </w:p>
    <w:p w:rsidR="00966C9A" w:rsidRDefault="00966C9A" w:rsidP="00966C9A">
      <w:pPr>
        <w:pStyle w:val="BodyBulletL2"/>
      </w:pPr>
      <w:r w:rsidRPr="00245C80">
        <w:rPr>
          <w:b/>
          <w:bCs/>
        </w:rPr>
        <w:t xml:space="preserve">Callerid: </w:t>
      </w:r>
      <w:r>
        <w:t xml:space="preserve">Enter the callerid to send on outbound calls. Choices include </w:t>
      </w:r>
      <w:r w:rsidRPr="005E6B08">
        <w:rPr>
          <w:b/>
        </w:rPr>
        <w:t>Withheld</w:t>
      </w:r>
      <w:r>
        <w:t xml:space="preserve"> and any numbers enrolled in the system (see </w:t>
      </w:r>
      <w:r w:rsidR="000679BF">
        <w:t>section</w:t>
      </w:r>
      <w:r>
        <w:t xml:space="preserve"> </w:t>
      </w:r>
      <w:r>
        <w:fldChar w:fldCharType="begin"/>
      </w:r>
      <w:r>
        <w:instrText xml:space="preserve"> REF _</w:instrText>
      </w:r>
      <w:r w:rsidR="00E41E90">
        <w:instrText>Ref335309399 \r</w:instrText>
      </w:r>
      <w:r>
        <w:instrText xml:space="preserve"> \h </w:instrText>
      </w:r>
      <w:r>
        <w:fldChar w:fldCharType="separate"/>
      </w:r>
      <w:r w:rsidR="00AB47BA">
        <w:t>18</w:t>
      </w:r>
      <w:r>
        <w:fldChar w:fldCharType="end"/>
      </w:r>
      <w:r>
        <w:t xml:space="preserve">, </w:t>
      </w:r>
      <w:r>
        <w:fldChar w:fldCharType="begin"/>
      </w:r>
      <w:r>
        <w:instrText xml:space="preserve"> REF _</w:instrText>
      </w:r>
      <w:r w:rsidR="00E41E90">
        <w:instrText>Ref335309413</w:instrText>
      </w:r>
      <w:r>
        <w:instrText xml:space="preserve"> \h </w:instrText>
      </w:r>
      <w:r>
        <w:fldChar w:fldCharType="separate"/>
      </w:r>
      <w:r w:rsidR="00AB47BA">
        <w:t>Numbers</w:t>
      </w:r>
      <w:r>
        <w:fldChar w:fldCharType="end"/>
      </w:r>
      <w:r>
        <w:t>).</w:t>
      </w:r>
    </w:p>
    <w:p w:rsidR="00966C9A" w:rsidRDefault="00966C9A" w:rsidP="00966C9A">
      <w:pPr>
        <w:pStyle w:val="BodyBulletL2"/>
      </w:pPr>
      <w:r w:rsidRPr="00245C80">
        <w:rPr>
          <w:b/>
          <w:bCs/>
        </w:rPr>
        <w:t>Maximum concurrent calls:</w:t>
      </w:r>
      <w:r>
        <w:t xml:space="preserve"> </w:t>
      </w:r>
      <w:r w:rsidR="00245C80">
        <w:t>Maximum</w:t>
      </w:r>
      <w:r>
        <w:t xml:space="preserve"> number of calls allowed at the same time.</w:t>
      </w:r>
    </w:p>
    <w:p w:rsidR="00966C9A" w:rsidRDefault="00966C9A" w:rsidP="00966C9A">
      <w:pPr>
        <w:pStyle w:val="BodyBulletL2"/>
      </w:pPr>
      <w:r w:rsidRPr="00245C80">
        <w:rPr>
          <w:b/>
          <w:bCs/>
        </w:rPr>
        <w:t>Number of attempts per destination:</w:t>
      </w:r>
      <w:r>
        <w:t xml:space="preserve"> </w:t>
      </w:r>
      <w:r w:rsidR="00245C80">
        <w:t>Number</w:t>
      </w:r>
      <w:r>
        <w:t xml:space="preserve"> of times the dialer attempts to reach each number. The dialer is either successful or it gives up after this number of attempts.</w:t>
      </w:r>
    </w:p>
    <w:p w:rsidR="00966C9A" w:rsidRDefault="00966C9A" w:rsidP="00966C9A">
      <w:pPr>
        <w:pStyle w:val="BodyBulletL2"/>
      </w:pPr>
      <w:r w:rsidRPr="00245C80">
        <w:rPr>
          <w:b/>
          <w:bCs/>
        </w:rPr>
        <w:t xml:space="preserve">Retry destinations every: </w:t>
      </w:r>
      <w:r w:rsidR="00245C80">
        <w:t>Interval</w:t>
      </w:r>
      <w:r>
        <w:t xml:space="preserve"> between dialing attempts.</w:t>
      </w:r>
    </w:p>
    <w:p w:rsidR="00966C9A" w:rsidRDefault="00966C9A" w:rsidP="00966C9A">
      <w:pPr>
        <w:pStyle w:val="BodyBulletL2"/>
      </w:pPr>
      <w:r w:rsidRPr="00245C80">
        <w:rPr>
          <w:b/>
          <w:bCs/>
        </w:rPr>
        <w:t>Call is considered successful when:</w:t>
      </w:r>
      <w:r>
        <w:t xml:space="preserve"> </w:t>
      </w:r>
      <w:r w:rsidR="00245C80">
        <w:t>Action</w:t>
      </w:r>
      <w:r>
        <w:t xml:space="preserve"> that defines the call as successful. When a call is unsuccessful, it will be retried.</w:t>
      </w:r>
    </w:p>
    <w:p w:rsidR="00966C9A" w:rsidRDefault="00966C9A" w:rsidP="00966C9A">
      <w:pPr>
        <w:pStyle w:val="BodyBulletL2"/>
      </w:pPr>
      <w:r w:rsidRPr="00245C80">
        <w:rPr>
          <w:b/>
          <w:bCs/>
        </w:rPr>
        <w:t>Record group</w:t>
      </w:r>
      <w:r w:rsidRPr="00245C80">
        <w:rPr>
          <w:b/>
          <w:bCs/>
        </w:rPr>
        <w:t>:</w:t>
      </w:r>
      <w:r>
        <w:t xml:space="preserve"> </w:t>
      </w:r>
      <w:r w:rsidR="00245C80">
        <w:t xml:space="preserve">Record </w:t>
      </w:r>
      <w:r>
        <w:t xml:space="preserve">group to record the call. Any valid group is available from the drop-down menu (see </w:t>
      </w:r>
      <w:r w:rsidR="000679BF">
        <w:t>section</w:t>
      </w:r>
      <w:r w:rsidR="00E607A0">
        <w:t xml:space="preserve"> </w:t>
      </w:r>
      <w:r>
        <w:fldChar w:fldCharType="begin"/>
      </w:r>
      <w:r>
        <w:instrText xml:space="preserve"> REF _Ref328323098 \n \h </w:instrText>
      </w:r>
      <w:r>
        <w:fldChar w:fldCharType="separate"/>
      </w:r>
      <w:r w:rsidR="00AB47BA">
        <w:t>7</w:t>
      </w:r>
      <w:r>
        <w:fldChar w:fldCharType="end"/>
      </w:r>
      <w:r>
        <w:t xml:space="preserve">, </w:t>
      </w:r>
      <w:r>
        <w:fldChar w:fldCharType="begin"/>
      </w:r>
      <w:r>
        <w:instrText xml:space="preserve"> REF _Ref328323101 \h </w:instrText>
      </w:r>
      <w:r>
        <w:fldChar w:fldCharType="separate"/>
      </w:r>
      <w:r w:rsidR="00AB47BA">
        <w:t>Call Recording</w:t>
      </w:r>
      <w:r>
        <w:fldChar w:fldCharType="end"/>
      </w:r>
      <w:r>
        <w:t>).</w:t>
      </w:r>
    </w:p>
    <w:p w:rsidR="00966C9A" w:rsidRDefault="00966C9A" w:rsidP="00966C9A">
      <w:pPr>
        <w:pStyle w:val="BodyBulletL2"/>
      </w:pPr>
      <w:r w:rsidRPr="00245C80">
        <w:rPr>
          <w:b/>
          <w:bCs/>
        </w:rPr>
        <w:t xml:space="preserve">Detect answering machines: </w:t>
      </w:r>
      <w:r>
        <w:t>When Yes is selected the system detects if there is an answering machine at the other end. This is experimental.</w:t>
      </w:r>
    </w:p>
    <w:p w:rsidR="00966C9A" w:rsidRDefault="00966C9A" w:rsidP="00966C9A">
      <w:pPr>
        <w:pStyle w:val="BodyBulletL2"/>
      </w:pPr>
      <w:r w:rsidRPr="00245C80">
        <w:rPr>
          <w:b/>
          <w:bCs/>
        </w:rPr>
        <w:t xml:space="preserve">When an answering machine is detected: </w:t>
      </w:r>
      <w:r w:rsidR="00245C80">
        <w:t>What</w:t>
      </w:r>
      <w:r>
        <w:t xml:space="preserve"> to do when one is detected: </w:t>
      </w:r>
      <w:r w:rsidRPr="001D2495">
        <w:rPr>
          <w:rStyle w:val="Bolded"/>
        </w:rPr>
        <w:t>Retry later</w:t>
      </w:r>
      <w:r>
        <w:t xml:space="preserve">, </w:t>
      </w:r>
      <w:r w:rsidRPr="001D2495">
        <w:rPr>
          <w:rStyle w:val="Bolded"/>
        </w:rPr>
        <w:t>Mark as successful</w:t>
      </w:r>
      <w:r>
        <w:t xml:space="preserve">, </w:t>
      </w:r>
      <w:r w:rsidRPr="001D2495">
        <w:rPr>
          <w:rStyle w:val="Bolded"/>
        </w:rPr>
        <w:t>Mark as failed</w:t>
      </w:r>
      <w:r>
        <w:t>.</w:t>
      </w:r>
    </w:p>
    <w:p w:rsidR="00966C9A" w:rsidRDefault="002652DA" w:rsidP="005A5EA7">
      <w:pPr>
        <w:pStyle w:val="Figure"/>
      </w:pPr>
      <w:r>
        <w:rPr>
          <w:noProof/>
          <w:lang w:val="en-US" w:eastAsia="en-US" w:bidi="he-IL"/>
        </w:rPr>
        <w:drawing>
          <wp:inline distT="0" distB="0" distL="0" distR="0">
            <wp:extent cx="3950970" cy="448310"/>
            <wp:effectExtent l="19050" t="19050" r="11430" b="27940"/>
            <wp:docPr id="15" name="Picture 15" descr="bulk_campaigns_ans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k_campaigns_ansmach"/>
                    <pic:cNvPicPr>
                      <a:picLocks noChangeAspect="1" noChangeArrowheads="1"/>
                    </pic:cNvPicPr>
                  </pic:nvPicPr>
                  <pic:blipFill>
                    <a:blip r:embed="rId25">
                      <a:extLst>
                        <a:ext uri="{28A0092B-C50C-407E-A947-70E740481C1C}">
                          <a14:useLocalDpi xmlns:a14="http://schemas.microsoft.com/office/drawing/2010/main" val="0"/>
                        </a:ext>
                      </a:extLst>
                    </a:blip>
                    <a:srcRect l="21338"/>
                    <a:stretch>
                      <a:fillRect/>
                    </a:stretch>
                  </pic:blipFill>
                  <pic:spPr bwMode="auto">
                    <a:xfrm>
                      <a:off x="0" y="0"/>
                      <a:ext cx="3950970" cy="44831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rsidRPr="001D2495">
        <w:t>In the section</w:t>
      </w:r>
      <w:r>
        <w:rPr>
          <w:rStyle w:val="Bolded"/>
        </w:rPr>
        <w:t xml:space="preserve"> </w:t>
      </w:r>
      <w:r w:rsidRPr="001D2495">
        <w:rPr>
          <w:rStyle w:val="Bolded"/>
        </w:rPr>
        <w:t>When call is successfully made, forward to:</w:t>
      </w:r>
      <w:r>
        <w:t xml:space="preserve"> select where to send the call when it is successful.</w:t>
      </w:r>
    </w:p>
    <w:p w:rsidR="005010E1" w:rsidRDefault="002652DA" w:rsidP="005010E1">
      <w:pPr>
        <w:pStyle w:val="Figure"/>
      </w:pPr>
      <w:r>
        <w:rPr>
          <w:noProof/>
          <w:lang w:val="en-US" w:eastAsia="en-US" w:bidi="he-IL"/>
        </w:rPr>
        <w:drawing>
          <wp:inline distT="0" distB="0" distL="0" distR="0">
            <wp:extent cx="5106670" cy="483235"/>
            <wp:effectExtent l="0" t="0" r="0" b="0"/>
            <wp:docPr id="16" name="Picture 16" descr="WhenCallIsSuccessfully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enCallIsSuccessfullyMa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6670" cy="483235"/>
                    </a:xfrm>
                    <a:prstGeom prst="rect">
                      <a:avLst/>
                    </a:prstGeom>
                    <a:noFill/>
                    <a:ln>
                      <a:noFill/>
                    </a:ln>
                  </pic:spPr>
                </pic:pic>
              </a:graphicData>
            </a:graphic>
          </wp:inline>
        </w:drawing>
      </w:r>
    </w:p>
    <w:p w:rsidR="00966C9A" w:rsidRDefault="00966C9A" w:rsidP="00966C9A">
      <w:pPr>
        <w:pStyle w:val="BodyListL1"/>
      </w:pPr>
      <w:r>
        <w:t xml:space="preserve">Click </w:t>
      </w:r>
      <w:r w:rsidRPr="006F53AA">
        <w:rPr>
          <w:b/>
        </w:rPr>
        <w:t>Save</w:t>
      </w:r>
      <w:r>
        <w:t>.</w:t>
      </w:r>
    </w:p>
    <w:p w:rsidR="00966C9A" w:rsidRDefault="00966C9A" w:rsidP="00966C9A">
      <w:pPr>
        <w:pStyle w:val="BodyListL1"/>
      </w:pPr>
      <w:r>
        <w:t xml:space="preserve">Click </w:t>
      </w:r>
      <w:r w:rsidRPr="006F53AA">
        <w:rPr>
          <w:b/>
        </w:rPr>
        <w:t>Add destinations</w:t>
      </w:r>
      <w:r>
        <w:t>.</w:t>
      </w:r>
    </w:p>
    <w:p w:rsidR="00966C9A" w:rsidRDefault="002652DA" w:rsidP="00966C9A">
      <w:pPr>
        <w:pStyle w:val="Figure"/>
      </w:pPr>
      <w:r>
        <w:rPr>
          <w:noProof/>
          <w:lang w:val="en-US" w:eastAsia="en-US" w:bidi="he-IL"/>
        </w:rPr>
        <w:drawing>
          <wp:inline distT="0" distB="0" distL="0" distR="0">
            <wp:extent cx="4899660" cy="1440815"/>
            <wp:effectExtent l="19050" t="19050" r="15240" b="2603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9660" cy="144081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Either upload a text file with one number per line, or enter numbers one per line.</w:t>
      </w:r>
    </w:p>
    <w:p w:rsidR="00966C9A" w:rsidRDefault="00966C9A" w:rsidP="00966C9A">
      <w:pPr>
        <w:pStyle w:val="BodyListL1"/>
      </w:pPr>
      <w:r>
        <w:t>Click</w:t>
      </w:r>
      <w:r w:rsidRPr="006F53AA">
        <w:t xml:space="preserve"> </w:t>
      </w:r>
      <w:r w:rsidRPr="006F53AA">
        <w:rPr>
          <w:b/>
        </w:rPr>
        <w:t>Add</w:t>
      </w:r>
      <w:r>
        <w:t>. At this point, if the campaign is enabled and the time window matches the current time, dialing starts.</w:t>
      </w:r>
    </w:p>
    <w:p w:rsidR="00966C9A" w:rsidRDefault="00966C9A" w:rsidP="00966C9A">
      <w:pPr>
        <w:pStyle w:val="Body"/>
      </w:pPr>
      <w:r>
        <w:t>After the main configuration is completed, you can upload a sound file to ask the called party to accept the call. You can also return and add additional numbers to the campaign.</w:t>
      </w:r>
    </w:p>
    <w:p w:rsidR="00966C9A" w:rsidRDefault="00966C9A" w:rsidP="00966C9A">
      <w:pPr>
        <w:pStyle w:val="Heading1"/>
      </w:pPr>
      <w:bookmarkStart w:id="58" w:name="_Ref328045925"/>
      <w:bookmarkStart w:id="59" w:name="_Ref328045941"/>
      <w:bookmarkStart w:id="60" w:name="_Ref328055021"/>
      <w:bookmarkStart w:id="61" w:name="_Ref328055040"/>
      <w:bookmarkStart w:id="62" w:name="_Ref328323098"/>
      <w:bookmarkStart w:id="63" w:name="_Ref328323101"/>
      <w:bookmarkStart w:id="64" w:name="_Toc328676384"/>
      <w:bookmarkStart w:id="65" w:name="_Toc329778263"/>
      <w:bookmarkStart w:id="66" w:name="_Toc358196255"/>
      <w:r>
        <w:t>Call Recording</w:t>
      </w:r>
      <w:bookmarkEnd w:id="58"/>
      <w:bookmarkEnd w:id="59"/>
      <w:bookmarkEnd w:id="60"/>
      <w:bookmarkEnd w:id="61"/>
      <w:bookmarkEnd w:id="62"/>
      <w:bookmarkEnd w:id="63"/>
      <w:bookmarkEnd w:id="64"/>
      <w:bookmarkEnd w:id="65"/>
      <w:bookmarkEnd w:id="66"/>
    </w:p>
    <w:p w:rsidR="00966C9A" w:rsidRDefault="00966C9A" w:rsidP="00966C9A">
      <w:pPr>
        <w:pStyle w:val="Body"/>
      </w:pPr>
      <w:r>
        <w:t xml:space="preserve">Calls can be recorded in real time, and then downloaded as </w:t>
      </w:r>
      <w:r w:rsidRPr="00452FCA">
        <w:rPr>
          <w:rStyle w:val="Computer"/>
        </w:rPr>
        <w:t>.wav</w:t>
      </w:r>
      <w:r>
        <w:t xml:space="preserve"> files for future listening.</w:t>
      </w:r>
    </w:p>
    <w:p w:rsidR="00966C9A" w:rsidRDefault="00966C9A" w:rsidP="00966C9A">
      <w:pPr>
        <w:pStyle w:val="Heading2"/>
        <w:spacing w:before="360"/>
      </w:pPr>
      <w:bookmarkStart w:id="67" w:name="_Toc328676385"/>
      <w:bookmarkStart w:id="68" w:name="_Toc329778264"/>
      <w:bookmarkStart w:id="69" w:name="CallRecordingGroups"/>
      <w:bookmarkStart w:id="70" w:name="_Toc358196256"/>
      <w:r>
        <w:t>Call Recording Groups</w:t>
      </w:r>
      <w:bookmarkEnd w:id="67"/>
      <w:bookmarkEnd w:id="68"/>
      <w:bookmarkEnd w:id="69"/>
      <w:bookmarkEnd w:id="70"/>
    </w:p>
    <w:p w:rsidR="00966C9A" w:rsidRDefault="00966C9A" w:rsidP="00966C9A">
      <w:pPr>
        <w:pStyle w:val="TopicHeading"/>
      </w:pPr>
      <w:r>
        <w:t>To configure call recording:</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0E08EB">
        <w:rPr>
          <w:rStyle w:val="Bolded"/>
        </w:rPr>
        <w:t>Features</w:t>
      </w:r>
      <w:r>
        <w:t xml:space="preserve"> » </w:t>
      </w:r>
      <w:r w:rsidRPr="000F25E0">
        <w:rPr>
          <w:b/>
        </w:rPr>
        <w:t>Call recording</w:t>
      </w:r>
      <w:r>
        <w:t>.</w:t>
      </w:r>
    </w:p>
    <w:p w:rsidR="00966C9A" w:rsidRPr="00C7673C" w:rsidRDefault="002652DA" w:rsidP="00966C9A">
      <w:pPr>
        <w:pStyle w:val="Figure"/>
      </w:pPr>
      <w:r>
        <w:rPr>
          <w:noProof/>
          <w:lang w:val="en-US" w:eastAsia="en-US" w:bidi="he-IL"/>
        </w:rPr>
        <w:drawing>
          <wp:inline distT="0" distB="0" distL="0" distR="0">
            <wp:extent cx="5029200" cy="1069975"/>
            <wp:effectExtent l="19050" t="19050" r="19050" b="15875"/>
            <wp:docPr id="18" name="Picture 18" descr="call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ll_reco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106997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F06B49">
        <w:rPr>
          <w:b/>
        </w:rPr>
        <w:t>New</w:t>
      </w:r>
      <w:r>
        <w:t xml:space="preserve"> to display the New Record group form.</w:t>
      </w:r>
    </w:p>
    <w:p w:rsidR="00966C9A" w:rsidRDefault="002652DA" w:rsidP="00966C9A">
      <w:pPr>
        <w:pStyle w:val="Figure"/>
      </w:pPr>
      <w:r>
        <w:rPr>
          <w:noProof/>
          <w:lang w:val="en-US" w:eastAsia="en-US" w:bidi="he-IL"/>
        </w:rPr>
        <w:drawing>
          <wp:inline distT="0" distB="0" distL="0" distR="0">
            <wp:extent cx="5132705" cy="1966595"/>
            <wp:effectExtent l="0" t="0" r="0" b="0"/>
            <wp:docPr id="19" name="Picture 19" descr="NewRecord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RecordGrou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2705" cy="1966595"/>
                    </a:xfrm>
                    <a:prstGeom prst="rect">
                      <a:avLst/>
                    </a:prstGeom>
                    <a:noFill/>
                    <a:ln>
                      <a:noFill/>
                    </a:ln>
                  </pic:spPr>
                </pic:pic>
              </a:graphicData>
            </a:graphic>
          </wp:inline>
        </w:drawing>
      </w:r>
    </w:p>
    <w:p w:rsidR="00966C9A" w:rsidRDefault="00966C9A" w:rsidP="00966C9A">
      <w:pPr>
        <w:pStyle w:val="BodyListL1"/>
      </w:pPr>
      <w:r>
        <w:t>Enter the following:</w:t>
      </w:r>
      <w:r w:rsidRPr="00480596">
        <w:t xml:space="preserve"> </w:t>
      </w:r>
      <w:r>
        <w:t xml:space="preserve">(fields marked with </w:t>
      </w:r>
      <w:r w:rsidR="002652DA">
        <w:rPr>
          <w:noProof/>
        </w:rPr>
        <w:drawing>
          <wp:inline distT="0" distB="0" distL="0" distR="0">
            <wp:extent cx="129540" cy="129540"/>
            <wp:effectExtent l="0" t="0" r="3810" b="381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966C9A">
      <w:pPr>
        <w:pStyle w:val="BodyBulletRequiredL2"/>
      </w:pPr>
      <w:r w:rsidRPr="00245C80">
        <w:rPr>
          <w:b/>
          <w:bCs/>
        </w:rPr>
        <w:t xml:space="preserve">Name: </w:t>
      </w:r>
      <w:r w:rsidR="00245C80">
        <w:t xml:space="preserve">A </w:t>
      </w:r>
      <w:r>
        <w:t>unique call recording group name.</w:t>
      </w:r>
    </w:p>
    <w:p w:rsidR="00966C9A" w:rsidRDefault="00966C9A" w:rsidP="00966C9A">
      <w:pPr>
        <w:pStyle w:val="BodyBulletL2"/>
      </w:pPr>
      <w:r w:rsidRPr="00245C80">
        <w:rPr>
          <w:b/>
          <w:bCs/>
        </w:rPr>
        <w:t xml:space="preserve">Description: </w:t>
      </w:r>
      <w:r w:rsidR="00245C80">
        <w:t xml:space="preserve">Group </w:t>
      </w:r>
      <w:r>
        <w:t xml:space="preserve">description. This displays on the </w:t>
      </w:r>
      <w:r w:rsidRPr="006300B0">
        <w:rPr>
          <w:rStyle w:val="Bolded"/>
        </w:rPr>
        <w:t>Record groups</w:t>
      </w:r>
      <w:r>
        <w:t xml:space="preserve"> menu (above).</w:t>
      </w:r>
    </w:p>
    <w:p w:rsidR="00966C9A" w:rsidRDefault="00245C80" w:rsidP="00966C9A">
      <w:pPr>
        <w:pStyle w:val="BodyBulletL2"/>
      </w:pPr>
      <w:r w:rsidRPr="00245C80">
        <w:rPr>
          <w:b/>
          <w:bCs/>
        </w:rPr>
        <w:t>O</w:t>
      </w:r>
      <w:r w:rsidR="00966C9A" w:rsidRPr="00245C80">
        <w:rPr>
          <w:b/>
          <w:bCs/>
        </w:rPr>
        <w:t xml:space="preserve">wner: </w:t>
      </w:r>
      <w:r>
        <w:t>Defined</w:t>
      </w:r>
      <w:r w:rsidR="00966C9A">
        <w:t xml:space="preserve"> owner is the only one allowed to access the group recordings.</w:t>
      </w:r>
    </w:p>
    <w:p w:rsidR="00966C9A" w:rsidRDefault="00966C9A" w:rsidP="00966C9A">
      <w:pPr>
        <w:pStyle w:val="BodyBulletL2"/>
      </w:pPr>
      <w:r w:rsidRPr="00245C80">
        <w:rPr>
          <w:b/>
          <w:bCs/>
        </w:rPr>
        <w:t>Record calls in/out:</w:t>
      </w:r>
      <w:r>
        <w:t xml:space="preserve"> </w:t>
      </w:r>
      <w:r w:rsidR="00245C80">
        <w:t>Select</w:t>
      </w:r>
      <w:r>
        <w:t xml:space="preserve"> which calls to record (calls in and/or calls out).</w:t>
      </w:r>
    </w:p>
    <w:p w:rsidR="00966C9A" w:rsidRDefault="00966C9A" w:rsidP="00966C9A">
      <w:pPr>
        <w:pStyle w:val="BodyBulletL2"/>
      </w:pPr>
      <w:r w:rsidRPr="00245C80">
        <w:rPr>
          <w:b/>
          <w:bCs/>
        </w:rPr>
        <w:t>Percentage of calls to record:</w:t>
      </w:r>
      <w:r>
        <w:t xml:space="preserve"> </w:t>
      </w:r>
      <w:r w:rsidR="00245C80">
        <w:t>Select</w:t>
      </w:r>
      <w:r>
        <w:t xml:space="preserve"> the percentage of calls to record.</w:t>
      </w:r>
    </w:p>
    <w:p w:rsidR="00966C9A" w:rsidRDefault="00966C9A" w:rsidP="00966C9A">
      <w:pPr>
        <w:pStyle w:val="BodyBulletL2"/>
      </w:pPr>
      <w:r w:rsidRPr="003169DB">
        <w:rPr>
          <w:b/>
          <w:bCs/>
        </w:rPr>
        <w:t>De</w:t>
      </w:r>
      <w:r w:rsidRPr="00245C80">
        <w:rPr>
          <w:b/>
          <w:bCs/>
        </w:rPr>
        <w:t xml:space="preserve">fault expiry time (days): </w:t>
      </w:r>
      <w:r w:rsidR="00245C80">
        <w:t>Default</w:t>
      </w:r>
      <w:r>
        <w:t xml:space="preserve"> expiry time is the allowed time after a recording expires, before it is automatically deleted. Expiry times for individual recordings can be modified once they have been created.</w:t>
      </w:r>
    </w:p>
    <w:p w:rsidR="003169DB" w:rsidRDefault="003169DB" w:rsidP="00DC3C8A">
      <w:pPr>
        <w:pStyle w:val="BodyBulletL2"/>
      </w:pPr>
      <w:r w:rsidRPr="003169DB">
        <w:rPr>
          <w:b/>
          <w:bCs/>
        </w:rPr>
        <w:t xml:space="preserve">Email </w:t>
      </w:r>
      <w:r>
        <w:rPr>
          <w:b/>
          <w:bCs/>
        </w:rPr>
        <w:t>r</w:t>
      </w:r>
      <w:r w:rsidRPr="003169DB">
        <w:rPr>
          <w:b/>
          <w:bCs/>
        </w:rPr>
        <w:t>ecordings to:</w:t>
      </w:r>
      <w:r>
        <w:t xml:space="preserve"> Enter an email address for </w:t>
      </w:r>
      <w:r w:rsidRPr="001172B7">
        <w:t>sending recorded calls</w:t>
      </w:r>
      <w:r>
        <w:t>.</w:t>
      </w:r>
      <w:r w:rsidR="00DC3C8A">
        <w:t xml:space="preserve"> Multipl</w:t>
      </w:r>
      <w:r w:rsidR="00DC3C8A">
        <w:t>e email addresses should be separated with spaces.</w:t>
      </w:r>
    </w:p>
    <w:p w:rsidR="00966C9A" w:rsidRDefault="00966C9A" w:rsidP="00C90CCC">
      <w:pPr>
        <w:pStyle w:val="BodyListL1"/>
        <w:keepNext/>
      </w:pPr>
      <w:r>
        <w:t xml:space="preserve">Click </w:t>
      </w:r>
      <w:r w:rsidRPr="00F06B49">
        <w:rPr>
          <w:b/>
        </w:rPr>
        <w:t>Save</w:t>
      </w:r>
      <w:r>
        <w:t>.</w:t>
      </w:r>
    </w:p>
    <w:p w:rsidR="00966C9A" w:rsidRDefault="002652DA" w:rsidP="00966C9A">
      <w:pPr>
        <w:pStyle w:val="Figure"/>
      </w:pPr>
      <w:r>
        <w:rPr>
          <w:noProof/>
          <w:lang w:val="en-US" w:eastAsia="en-US" w:bidi="he-IL"/>
        </w:rPr>
        <w:drawing>
          <wp:inline distT="0" distB="0" distL="0" distR="0">
            <wp:extent cx="5029200" cy="733425"/>
            <wp:effectExtent l="19050" t="19050" r="19050" b="28575"/>
            <wp:docPr id="21" name="Picture 21" descr="call_record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ll_record_sav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73342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2"/>
        <w:spacing w:before="360"/>
      </w:pPr>
      <w:bookmarkStart w:id="71" w:name="_Toc328676386"/>
      <w:bookmarkStart w:id="72" w:name="_Toc329778265"/>
      <w:bookmarkStart w:id="73" w:name="_Toc358196257"/>
      <w:r>
        <w:t>Record Inbox</w:t>
      </w:r>
      <w:bookmarkEnd w:id="71"/>
      <w:bookmarkEnd w:id="72"/>
      <w:bookmarkEnd w:id="73"/>
    </w:p>
    <w:p w:rsidR="00966C9A" w:rsidRDefault="00966C9A" w:rsidP="00966C9A">
      <w:pPr>
        <w:pStyle w:val="TopicHeading"/>
      </w:pPr>
      <w:r>
        <w:t>To associate a call recording group with a telephone number:</w:t>
      </w:r>
    </w:p>
    <w:p w:rsidR="00966C9A" w:rsidRDefault="00966C9A" w:rsidP="000679BF">
      <w:pPr>
        <w:pStyle w:val="BodyListL1Restart"/>
      </w:pPr>
      <w:r>
        <w:t>Log in to the Enswitch web interface.</w:t>
      </w:r>
    </w:p>
    <w:p w:rsidR="00966C9A" w:rsidRDefault="00966C9A" w:rsidP="00966C9A">
      <w:pPr>
        <w:pStyle w:val="BodyListL1"/>
      </w:pPr>
      <w:r>
        <w:t xml:space="preserve">To record calls to this number, make a record group (see section </w:t>
      </w:r>
      <w:r>
        <w:fldChar w:fldCharType="begin"/>
      </w:r>
      <w:r>
        <w:instrText xml:space="preserve"> REF _Ref328045925 \r \h </w:instrText>
      </w:r>
      <w:r>
        <w:fldChar w:fldCharType="separate"/>
      </w:r>
      <w:r w:rsidR="00AB47BA">
        <w:t>7</w:t>
      </w:r>
      <w:r>
        <w:fldChar w:fldCharType="end"/>
      </w:r>
      <w:r>
        <w:t xml:space="preserve">, </w:t>
      </w:r>
      <w:r>
        <w:fldChar w:fldCharType="begin"/>
      </w:r>
      <w:r>
        <w:instrText xml:space="preserve"> REF _Ref328045941 \h </w:instrText>
      </w:r>
      <w:r>
        <w:fldChar w:fldCharType="separate"/>
      </w:r>
      <w:r w:rsidR="00AB47BA">
        <w:t>Call Recording</w:t>
      </w:r>
      <w:r>
        <w:fldChar w:fldCharType="end"/>
      </w:r>
      <w:r>
        <w:t>).</w:t>
      </w:r>
    </w:p>
    <w:p w:rsidR="00966C9A" w:rsidRDefault="00966C9A" w:rsidP="00966C9A">
      <w:pPr>
        <w:pStyle w:val="BodyListL1"/>
      </w:pPr>
      <w:r>
        <w:t xml:space="preserve">Go to </w:t>
      </w:r>
      <w:r w:rsidRPr="00261544">
        <w:rPr>
          <w:rStyle w:val="Bolded"/>
        </w:rPr>
        <w:t xml:space="preserve">Features » </w:t>
      </w:r>
      <w:r>
        <w:rPr>
          <w:rStyle w:val="Bolded"/>
        </w:rPr>
        <w:t>Call recording</w:t>
      </w:r>
      <w:r>
        <w:t>.</w:t>
      </w:r>
    </w:p>
    <w:p w:rsidR="00966C9A" w:rsidRDefault="00966C9A" w:rsidP="00966C9A">
      <w:pPr>
        <w:pStyle w:val="BodyListL1"/>
      </w:pPr>
      <w:r>
        <w:t xml:space="preserve">To access the recordings, click </w:t>
      </w:r>
      <w:r w:rsidRPr="00D53639">
        <w:rPr>
          <w:b/>
        </w:rPr>
        <w:t>Recordings</w:t>
      </w:r>
      <w:r>
        <w:t xml:space="preserve"> on the right of the Record groups menu, or the </w:t>
      </w:r>
      <w:r w:rsidRPr="00D53639">
        <w:rPr>
          <w:b/>
        </w:rPr>
        <w:t>Recordings</w:t>
      </w:r>
      <w:r>
        <w:t xml:space="preserve"> link under the record group form.</w:t>
      </w:r>
    </w:p>
    <w:p w:rsidR="00966C9A" w:rsidRDefault="002652DA" w:rsidP="00966C9A">
      <w:pPr>
        <w:pStyle w:val="Figure"/>
      </w:pPr>
      <w:r>
        <w:rPr>
          <w:noProof/>
          <w:lang w:val="en-US" w:eastAsia="en-US" w:bidi="he-IL"/>
        </w:rPr>
        <w:drawing>
          <wp:inline distT="0" distB="0" distL="0" distR="0">
            <wp:extent cx="5029200" cy="1069975"/>
            <wp:effectExtent l="19050" t="19050" r="19050" b="15875"/>
            <wp:docPr id="22" name="Picture 22" descr="call_record_recording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ll_record_recordinglin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1069975"/>
                    </a:xfrm>
                    <a:prstGeom prst="rect">
                      <a:avLst/>
                    </a:prstGeom>
                    <a:noFill/>
                    <a:ln w="3175" cmpd="sng">
                      <a:solidFill>
                        <a:srgbClr val="000000"/>
                      </a:solidFill>
                      <a:miter lim="800000"/>
                      <a:headEnd/>
                      <a:tailEnd/>
                    </a:ln>
                    <a:effectLst/>
                  </pic:spPr>
                </pic:pic>
              </a:graphicData>
            </a:graphic>
          </wp:inline>
        </w:drawing>
      </w:r>
    </w:p>
    <w:p w:rsidR="00966C9A" w:rsidRDefault="002652DA" w:rsidP="00966C9A">
      <w:pPr>
        <w:pStyle w:val="Figure"/>
      </w:pPr>
      <w:r>
        <w:rPr>
          <w:noProof/>
          <w:lang w:val="en-US" w:eastAsia="en-US" w:bidi="he-IL"/>
        </w:rPr>
        <w:drawing>
          <wp:inline distT="0" distB="0" distL="0" distR="0">
            <wp:extent cx="5029200" cy="2717165"/>
            <wp:effectExtent l="19050" t="19050" r="19050" b="26035"/>
            <wp:docPr id="23" name="Picture 23" descr="call_record_record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ll_record_recordlin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2717165"/>
                    </a:xfrm>
                    <a:prstGeom prst="rect">
                      <a:avLst/>
                    </a:prstGeom>
                    <a:noFill/>
                    <a:ln w="3175" cmpd="sng">
                      <a:solidFill>
                        <a:srgbClr val="000000"/>
                      </a:solidFill>
                      <a:miter lim="800000"/>
                      <a:headEnd/>
                      <a:tailEnd/>
                    </a:ln>
                    <a:effectLst/>
                  </pic:spPr>
                </pic:pic>
              </a:graphicData>
            </a:graphic>
          </wp:inline>
        </w:drawing>
      </w:r>
    </w:p>
    <w:p w:rsidR="00966C9A" w:rsidRPr="00656F8F" w:rsidRDefault="002652DA" w:rsidP="00966C9A">
      <w:pPr>
        <w:pStyle w:val="Figure"/>
      </w:pPr>
      <w:r>
        <w:rPr>
          <w:noProof/>
          <w:lang w:val="en-US" w:eastAsia="en-US" w:bidi="he-IL"/>
        </w:rPr>
        <w:drawing>
          <wp:inline distT="0" distB="0" distL="0" distR="0">
            <wp:extent cx="5166995" cy="4149090"/>
            <wp:effectExtent l="0" t="0" r="0" b="3810"/>
            <wp:docPr id="24" name="Picture 24" descr="Inbox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box Recor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6995" cy="4149090"/>
                    </a:xfrm>
                    <a:prstGeom prst="rect">
                      <a:avLst/>
                    </a:prstGeom>
                    <a:noFill/>
                    <a:ln>
                      <a:noFill/>
                    </a:ln>
                  </pic:spPr>
                </pic:pic>
              </a:graphicData>
            </a:graphic>
          </wp:inline>
        </w:drawing>
      </w:r>
    </w:p>
    <w:p w:rsidR="00966C9A" w:rsidRDefault="00966C9A" w:rsidP="00966C9A">
      <w:pPr>
        <w:pStyle w:val="BodyListL1"/>
      </w:pPr>
      <w:r>
        <w:t xml:space="preserve">Enter the needed search parameters. Click </w:t>
      </w:r>
      <w:r w:rsidRPr="00584BE2">
        <w:rPr>
          <w:b/>
        </w:rPr>
        <w:t>Update</w:t>
      </w:r>
      <w:r>
        <w:t>. The system displays a list of recordings that match the search criteria.</w:t>
      </w:r>
    </w:p>
    <w:p w:rsidR="00966C9A" w:rsidRDefault="00966C9A" w:rsidP="00966C9A">
      <w:pPr>
        <w:pStyle w:val="BodyListL1"/>
      </w:pPr>
      <w:r>
        <w:t>To download a recording, click its link.</w:t>
      </w:r>
    </w:p>
    <w:p w:rsidR="00966C9A" w:rsidRPr="00D00EFF" w:rsidRDefault="00966C9A" w:rsidP="00966C9A">
      <w:pPr>
        <w:pStyle w:val="BodyListL1"/>
        <w:rPr>
          <w:lang w:bidi="ar-SA"/>
        </w:rPr>
      </w:pPr>
      <w:r>
        <w:t>To work with recordings, select the desired recording. Click the appropriate button at the bottom.</w:t>
      </w:r>
    </w:p>
    <w:p w:rsidR="00966C9A" w:rsidRDefault="00966C9A" w:rsidP="00966C9A">
      <w:pPr>
        <w:pStyle w:val="Heading2"/>
        <w:spacing w:before="360"/>
      </w:pPr>
      <w:bookmarkStart w:id="74" w:name="_Toc328676387"/>
      <w:bookmarkStart w:id="75" w:name="_Toc329778266"/>
      <w:bookmarkStart w:id="76" w:name="_Toc358196258"/>
      <w:r>
        <w:t>Record Groups and Numbers Association</w:t>
      </w:r>
      <w:bookmarkEnd w:id="74"/>
      <w:bookmarkEnd w:id="75"/>
      <w:bookmarkEnd w:id="76"/>
    </w:p>
    <w:p w:rsidR="00966C9A" w:rsidRDefault="00966C9A" w:rsidP="00966C9A">
      <w:pPr>
        <w:pStyle w:val="Body"/>
      </w:pPr>
      <w:r>
        <w:t>Select the numbers, telephone lines, for example, to use a specified group. When a call goes through to more than one number (of any valid type) that uses different record groups, the call is recorded to all designated groups.</w:t>
      </w:r>
    </w:p>
    <w:p w:rsidR="00966C9A" w:rsidRDefault="00966C9A" w:rsidP="00966C9A">
      <w:pPr>
        <w:pStyle w:val="Body"/>
      </w:pPr>
      <w:r>
        <w:t xml:space="preserve">In the settings for other features – for example, numbers and telephone lines – there is an option for selecting a record group. </w:t>
      </w:r>
    </w:p>
    <w:p w:rsidR="00966C9A" w:rsidRDefault="00966C9A" w:rsidP="00966C9A">
      <w:pPr>
        <w:pStyle w:val="TopicHeading"/>
      </w:pPr>
      <w:r>
        <w:t>To associate a call recording group with a telephone number:</w:t>
      </w:r>
    </w:p>
    <w:p w:rsidR="00966C9A" w:rsidRDefault="00966C9A" w:rsidP="000679BF">
      <w:pPr>
        <w:pStyle w:val="BodyListL1Restart"/>
      </w:pPr>
      <w:r>
        <w:t>Log in to the Enswitch web interface.</w:t>
      </w:r>
    </w:p>
    <w:p w:rsidR="00966C9A" w:rsidRDefault="00966C9A" w:rsidP="00966C9A">
      <w:pPr>
        <w:pStyle w:val="BodyListL1"/>
      </w:pPr>
      <w:r>
        <w:t xml:space="preserve">To record calls to this number, make a record group (see section </w:t>
      </w:r>
      <w:r>
        <w:fldChar w:fldCharType="begin"/>
      </w:r>
      <w:r>
        <w:instrText xml:space="preserve"> REF _Ref328045925 \r \h </w:instrText>
      </w:r>
      <w:r>
        <w:fldChar w:fldCharType="separate"/>
      </w:r>
      <w:r w:rsidR="00AB47BA">
        <w:t>7</w:t>
      </w:r>
      <w:r>
        <w:fldChar w:fldCharType="end"/>
      </w:r>
      <w:r>
        <w:t xml:space="preserve">, </w:t>
      </w:r>
      <w:r>
        <w:fldChar w:fldCharType="begin"/>
      </w:r>
      <w:r>
        <w:instrText xml:space="preserve"> REF _Ref328045941 \h </w:instrText>
      </w:r>
      <w:r>
        <w:fldChar w:fldCharType="separate"/>
      </w:r>
      <w:r w:rsidR="00AB47BA">
        <w:t>Call Recording</w:t>
      </w:r>
      <w:r>
        <w:fldChar w:fldCharType="end"/>
      </w:r>
      <w:r>
        <w:t>).</w:t>
      </w:r>
    </w:p>
    <w:p w:rsidR="00966C9A" w:rsidRDefault="00966C9A" w:rsidP="00966C9A">
      <w:pPr>
        <w:pStyle w:val="BodyListL1"/>
      </w:pPr>
      <w:r>
        <w:t xml:space="preserve">Go to </w:t>
      </w:r>
      <w:r w:rsidRPr="00261544">
        <w:rPr>
          <w:rStyle w:val="Bolded"/>
        </w:rPr>
        <w:t>Features » Numbers</w:t>
      </w:r>
      <w:r>
        <w:t>.</w:t>
      </w:r>
    </w:p>
    <w:p w:rsidR="00966C9A" w:rsidRPr="00F231C6" w:rsidRDefault="002652DA" w:rsidP="00966C9A">
      <w:pPr>
        <w:pStyle w:val="Figure"/>
      </w:pPr>
      <w:r>
        <w:rPr>
          <w:noProof/>
          <w:lang w:val="en-US" w:eastAsia="en-US" w:bidi="he-IL"/>
        </w:rPr>
        <w:drawing>
          <wp:inline distT="0" distB="0" distL="0" distR="0">
            <wp:extent cx="5029200" cy="991870"/>
            <wp:effectExtent l="19050" t="19050" r="19050" b="17780"/>
            <wp:docPr id="25" name="Picture 25" descr="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umb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991870"/>
                    </a:xfrm>
                    <a:prstGeom prst="rect">
                      <a:avLst/>
                    </a:prstGeom>
                    <a:noFill/>
                    <a:ln w="3175" cmpd="sng">
                      <a:solidFill>
                        <a:srgbClr val="000000"/>
                      </a:solidFill>
                      <a:miter lim="800000"/>
                      <a:headEnd/>
                      <a:tailEnd/>
                    </a:ln>
                    <a:effectLst/>
                  </pic:spPr>
                </pic:pic>
              </a:graphicData>
            </a:graphic>
          </wp:inline>
        </w:drawing>
      </w:r>
    </w:p>
    <w:p w:rsidR="00966C9A" w:rsidRDefault="00966C9A" w:rsidP="00C90CCC">
      <w:pPr>
        <w:pStyle w:val="BodyListL1"/>
        <w:keepNext/>
      </w:pPr>
      <w:r>
        <w:t>Click the number to associate.</w:t>
      </w:r>
    </w:p>
    <w:p w:rsidR="00966C9A" w:rsidRDefault="002652DA" w:rsidP="00966C9A">
      <w:pPr>
        <w:pStyle w:val="Figure"/>
      </w:pPr>
      <w:r>
        <w:rPr>
          <w:noProof/>
          <w:lang w:val="en-US" w:eastAsia="en-US" w:bidi="he-IL"/>
        </w:rPr>
        <w:drawing>
          <wp:inline distT="0" distB="0" distL="0" distR="0">
            <wp:extent cx="5029200" cy="2829560"/>
            <wp:effectExtent l="19050" t="19050" r="19050" b="27940"/>
            <wp:docPr id="26" name="Picture 26" descr="call_record_as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ll_record_asso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82956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Select the Record group, and then click </w:t>
      </w:r>
      <w:r>
        <w:rPr>
          <w:b/>
        </w:rPr>
        <w:t>Save</w:t>
      </w:r>
      <w:r>
        <w:t xml:space="preserve">. </w:t>
      </w:r>
    </w:p>
    <w:p w:rsidR="00966C9A" w:rsidRDefault="00966C9A" w:rsidP="00966C9A">
      <w:pPr>
        <w:pStyle w:val="BodyListL1"/>
      </w:pPr>
      <w:r>
        <w:t>The system displays a list of recordings that match the search criteria.</w:t>
      </w:r>
    </w:p>
    <w:p w:rsidR="00966C9A" w:rsidRDefault="00966C9A" w:rsidP="00966C9A">
      <w:pPr>
        <w:pStyle w:val="BodyListL1"/>
      </w:pPr>
      <w:r>
        <w:t>To download a recording, click its link.</w:t>
      </w:r>
    </w:p>
    <w:p w:rsidR="00966C9A" w:rsidRDefault="00966C9A" w:rsidP="00966C9A">
      <w:pPr>
        <w:pStyle w:val="BodyListL1"/>
      </w:pPr>
      <w:r>
        <w:t>To work with recordings, select any you wish then click the appropriate button at the bottom.</w:t>
      </w:r>
    </w:p>
    <w:p w:rsidR="00966C9A" w:rsidRDefault="00966C9A" w:rsidP="00966C9A">
      <w:pPr>
        <w:pStyle w:val="Heading1"/>
      </w:pPr>
      <w:bookmarkStart w:id="77" w:name="_Toc328676388"/>
      <w:bookmarkStart w:id="78" w:name="_Toc329778267"/>
      <w:bookmarkStart w:id="79" w:name="_Toc358196259"/>
      <w:r>
        <w:t>Classes of Service</w:t>
      </w:r>
      <w:bookmarkEnd w:id="77"/>
      <w:bookmarkEnd w:id="78"/>
      <w:bookmarkEnd w:id="79"/>
    </w:p>
    <w:p w:rsidR="00966C9A" w:rsidRDefault="00966C9A" w:rsidP="00966C9A">
      <w:pPr>
        <w:pStyle w:val="Body"/>
      </w:pPr>
      <w:r>
        <w:t xml:space="preserve">With </w:t>
      </w:r>
      <w:r w:rsidRPr="00BA3075">
        <w:rPr>
          <w:rStyle w:val="Bolded"/>
        </w:rPr>
        <w:t>Classes of service</w:t>
      </w:r>
      <w:r>
        <w:t xml:space="preserve"> you control which numbers telephones can call. The called number is matched against the prefixes in the class of service, and the longest matching prefix is used. For example, calls to international numbers can be barred except for a single number which is specifically permitted. Alternatively, a single number can be barred if an employee is making unauthorized calls to it.</w:t>
      </w:r>
    </w:p>
    <w:p w:rsidR="00966C9A" w:rsidRDefault="00966C9A" w:rsidP="00966C9A">
      <w:pPr>
        <w:pStyle w:val="Heading2"/>
        <w:spacing w:before="360"/>
      </w:pPr>
      <w:bookmarkStart w:id="80" w:name="_Toc328676389"/>
      <w:bookmarkStart w:id="81" w:name="_Toc329778268"/>
      <w:bookmarkStart w:id="82" w:name="_Toc358196260"/>
      <w:r>
        <w:t>Add Class of Service</w:t>
      </w:r>
      <w:bookmarkEnd w:id="80"/>
      <w:bookmarkEnd w:id="81"/>
      <w:bookmarkEnd w:id="82"/>
    </w:p>
    <w:p w:rsidR="00966C9A" w:rsidRDefault="00966C9A" w:rsidP="00966C9A">
      <w:pPr>
        <w:pStyle w:val="TopicHeading"/>
      </w:pPr>
      <w:r>
        <w:t>To create a class of service:</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0E08EB">
        <w:rPr>
          <w:rStyle w:val="Bolded"/>
        </w:rPr>
        <w:t>Features » Classes</w:t>
      </w:r>
      <w:r>
        <w:t xml:space="preserve"> </w:t>
      </w:r>
      <w:r w:rsidRPr="007468AB">
        <w:rPr>
          <w:b/>
          <w:bCs/>
        </w:rPr>
        <w:t>of service</w:t>
      </w:r>
      <w:r>
        <w:t>.</w:t>
      </w:r>
    </w:p>
    <w:p w:rsidR="00966C9A" w:rsidRDefault="002652DA" w:rsidP="00966C9A">
      <w:pPr>
        <w:pStyle w:val="Figure"/>
      </w:pPr>
      <w:r>
        <w:rPr>
          <w:noProof/>
          <w:lang w:val="en-US" w:eastAsia="en-US" w:bidi="he-IL"/>
        </w:rPr>
        <w:drawing>
          <wp:inline distT="0" distB="0" distL="0" distR="0">
            <wp:extent cx="5029200" cy="1259205"/>
            <wp:effectExtent l="19050" t="19050" r="19050" b="17145"/>
            <wp:docPr id="27" name="Picture 27" descr="classes_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asses_servi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1259205"/>
                    </a:xfrm>
                    <a:prstGeom prst="rect">
                      <a:avLst/>
                    </a:prstGeom>
                    <a:noFill/>
                    <a:ln w="3175" cmpd="sng">
                      <a:solidFill>
                        <a:srgbClr val="000000"/>
                      </a:solidFill>
                      <a:miter lim="800000"/>
                      <a:headEnd/>
                      <a:tailEnd/>
                    </a:ln>
                    <a:effectLst/>
                  </pic:spPr>
                </pic:pic>
              </a:graphicData>
            </a:graphic>
          </wp:inline>
        </w:drawing>
      </w:r>
    </w:p>
    <w:p w:rsidR="00966C9A" w:rsidRDefault="00966C9A" w:rsidP="007468AB">
      <w:pPr>
        <w:pStyle w:val="BodyListL1"/>
      </w:pPr>
      <w:r>
        <w:t xml:space="preserve">Click </w:t>
      </w:r>
      <w:r w:rsidRPr="00127848">
        <w:rPr>
          <w:b/>
        </w:rPr>
        <w:t>New</w:t>
      </w:r>
      <w:r>
        <w:t xml:space="preserve"> to display the </w:t>
      </w:r>
      <w:r w:rsidR="007468AB" w:rsidRPr="007468AB">
        <w:rPr>
          <w:b/>
          <w:bCs/>
        </w:rPr>
        <w:t>New</w:t>
      </w:r>
      <w:r w:rsidR="007468AB">
        <w:t xml:space="preserve"> </w:t>
      </w:r>
      <w:r w:rsidR="007468AB">
        <w:rPr>
          <w:b/>
        </w:rPr>
        <w:t>c</w:t>
      </w:r>
      <w:r w:rsidRPr="00127848">
        <w:rPr>
          <w:b/>
        </w:rPr>
        <w:t xml:space="preserve">lass of </w:t>
      </w:r>
      <w:r w:rsidR="007468AB">
        <w:rPr>
          <w:b/>
        </w:rPr>
        <w:t>s</w:t>
      </w:r>
      <w:r w:rsidR="007468AB" w:rsidRPr="00127848">
        <w:rPr>
          <w:b/>
        </w:rPr>
        <w:t>ervice</w:t>
      </w:r>
      <w:r w:rsidR="007468AB">
        <w:t xml:space="preserve"> </w:t>
      </w:r>
      <w:r>
        <w:t>form.</w:t>
      </w:r>
    </w:p>
    <w:p w:rsidR="00966C9A" w:rsidRDefault="002652DA" w:rsidP="00966C9A">
      <w:pPr>
        <w:pStyle w:val="Figure"/>
      </w:pPr>
      <w:r>
        <w:rPr>
          <w:noProof/>
          <w:lang w:val="en-US" w:eastAsia="en-US" w:bidi="he-IL"/>
        </w:rPr>
        <w:drawing>
          <wp:inline distT="0" distB="0" distL="0" distR="0">
            <wp:extent cx="5029200" cy="1863090"/>
            <wp:effectExtent l="19050" t="19050" r="19050" b="22860"/>
            <wp:docPr id="28" name="Picture 28" descr="classes_service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asses_service_for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186309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480596">
        <w:t xml:space="preserve"> </w:t>
      </w:r>
      <w:r>
        <w:t xml:space="preserve">(fields marked with </w:t>
      </w:r>
      <w:r w:rsidR="002652DA">
        <w:rPr>
          <w:noProof/>
        </w:rPr>
        <w:drawing>
          <wp:inline distT="0" distB="0" distL="0" distR="0">
            <wp:extent cx="129540" cy="129540"/>
            <wp:effectExtent l="0" t="0" r="3810" b="381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966C9A">
      <w:pPr>
        <w:pStyle w:val="BodyBulletRequiredL2"/>
      </w:pPr>
      <w:r w:rsidRPr="00245C80">
        <w:rPr>
          <w:b/>
          <w:bCs/>
        </w:rPr>
        <w:t>Name:</w:t>
      </w:r>
      <w:r>
        <w:t xml:space="preserve"> </w:t>
      </w:r>
      <w:r w:rsidR="00245C80">
        <w:t>Class</w:t>
      </w:r>
      <w:r>
        <w:t xml:space="preserve"> of service name.</w:t>
      </w:r>
    </w:p>
    <w:p w:rsidR="00966C9A" w:rsidRDefault="00966C9A" w:rsidP="00966C9A">
      <w:pPr>
        <w:pStyle w:val="BodyBulletL2"/>
      </w:pPr>
      <w:r w:rsidRPr="00245C80">
        <w:rPr>
          <w:b/>
          <w:bCs/>
        </w:rPr>
        <w:t xml:space="preserve">Description: </w:t>
      </w:r>
      <w:r w:rsidR="00245C80">
        <w:t>Description</w:t>
      </w:r>
      <w:r>
        <w:t xml:space="preserve"> of the service. </w:t>
      </w:r>
      <w:r w:rsidRPr="000356EA">
        <w:t xml:space="preserve">This appears on the </w:t>
      </w:r>
      <w:r>
        <w:t>New class of service</w:t>
      </w:r>
      <w:r w:rsidRPr="000356EA">
        <w:t xml:space="preserve"> menu (see step 2).</w:t>
      </w:r>
    </w:p>
    <w:p w:rsidR="00966C9A" w:rsidRDefault="00966C9A" w:rsidP="00966C9A">
      <w:pPr>
        <w:pStyle w:val="BodyBulletL2"/>
      </w:pPr>
      <w:r w:rsidRPr="00245C80">
        <w:rPr>
          <w:b/>
          <w:bCs/>
        </w:rPr>
        <w:t>Internal calls:</w:t>
      </w:r>
      <w:r>
        <w:t xml:space="preserve"> </w:t>
      </w:r>
      <w:r w:rsidR="00245C80">
        <w:t>Either</w:t>
      </w:r>
      <w:r>
        <w:t xml:space="preserve"> </w:t>
      </w:r>
      <w:r w:rsidRPr="00127848">
        <w:rPr>
          <w:b/>
        </w:rPr>
        <w:t>Allow</w:t>
      </w:r>
      <w:r>
        <w:t xml:space="preserve"> or </w:t>
      </w:r>
      <w:r w:rsidRPr="00127848">
        <w:rPr>
          <w:b/>
        </w:rPr>
        <w:t>Forbid</w:t>
      </w:r>
      <w:r>
        <w:t xml:space="preserve">. When set to </w:t>
      </w:r>
      <w:r w:rsidRPr="00965F98">
        <w:rPr>
          <w:rStyle w:val="Bolded"/>
        </w:rPr>
        <w:t>Allow</w:t>
      </w:r>
      <w:r>
        <w:t>, internal and external calls are allowed by default. At this point you cannot enter specific destinations.</w:t>
      </w:r>
    </w:p>
    <w:p w:rsidR="00966C9A" w:rsidRDefault="00966C9A" w:rsidP="0031141A">
      <w:pPr>
        <w:pStyle w:val="BodyBulletL2"/>
        <w:keepNext/>
      </w:pPr>
      <w:r w:rsidRPr="00245C80">
        <w:rPr>
          <w:b/>
          <w:bCs/>
        </w:rPr>
        <w:t>External calls:</w:t>
      </w:r>
      <w:r>
        <w:t xml:space="preserve"> </w:t>
      </w:r>
      <w:r w:rsidR="00245C80">
        <w:t>Either</w:t>
      </w:r>
      <w:r>
        <w:t xml:space="preserve"> </w:t>
      </w:r>
      <w:r w:rsidRPr="00127848">
        <w:rPr>
          <w:b/>
        </w:rPr>
        <w:t>Allow</w:t>
      </w:r>
      <w:r>
        <w:t xml:space="preserve"> or </w:t>
      </w:r>
      <w:r w:rsidRPr="00127848">
        <w:rPr>
          <w:b/>
        </w:rPr>
        <w:t>Forbid</w:t>
      </w:r>
      <w:r>
        <w:t xml:space="preserve">. When external calls are forbidden the calls are forwarded to the specified number entered in the </w:t>
      </w:r>
      <w:r w:rsidRPr="00CB2BF4">
        <w:rPr>
          <w:rStyle w:val="Bolded"/>
        </w:rPr>
        <w:t>Forward forbidden calls to:</w:t>
      </w:r>
      <w:r>
        <w:t xml:space="preserve"> field. Otherwise an error tone plays to the caller.</w:t>
      </w:r>
    </w:p>
    <w:p w:rsidR="00966C9A" w:rsidRDefault="00966C9A" w:rsidP="00966C9A">
      <w:pPr>
        <w:pStyle w:val="BodyBulletL2"/>
      </w:pPr>
      <w:r w:rsidRPr="00245C80">
        <w:rPr>
          <w:b/>
          <w:bCs/>
        </w:rPr>
        <w:t xml:space="preserve">Forward forbidden calls to: </w:t>
      </w:r>
      <w:r w:rsidR="00245C80">
        <w:t>A</w:t>
      </w:r>
      <w:r>
        <w:t xml:space="preserve"> valid telephone number to forward forbidden calls.</w:t>
      </w:r>
    </w:p>
    <w:p w:rsidR="00966C9A" w:rsidRDefault="00966C9A" w:rsidP="00966C9A">
      <w:pPr>
        <w:pStyle w:val="BodyListL1"/>
      </w:pPr>
      <w:r>
        <w:t xml:space="preserve">Click </w:t>
      </w:r>
      <w:r w:rsidRPr="00840716">
        <w:rPr>
          <w:b/>
        </w:rPr>
        <w:t>Save</w:t>
      </w:r>
      <w:r>
        <w:t>.</w:t>
      </w:r>
    </w:p>
    <w:p w:rsidR="00966C9A" w:rsidRDefault="002652DA" w:rsidP="00966C9A">
      <w:pPr>
        <w:pStyle w:val="Figure"/>
      </w:pPr>
      <w:r>
        <w:rPr>
          <w:noProof/>
          <w:lang w:val="en-US" w:eastAsia="en-US" w:bidi="he-IL"/>
        </w:rPr>
        <w:drawing>
          <wp:inline distT="0" distB="0" distL="0" distR="0">
            <wp:extent cx="5029200" cy="767715"/>
            <wp:effectExtent l="19050" t="19050" r="19050" b="13335"/>
            <wp:docPr id="30" name="Picture 30" descr="classes_service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asses_service_sav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76771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2"/>
        <w:spacing w:before="360"/>
        <w:rPr>
          <w:lang w:val="en-GB" w:eastAsia="en-GB"/>
        </w:rPr>
      </w:pPr>
      <w:bookmarkStart w:id="83" w:name="_Toc328676390"/>
      <w:bookmarkStart w:id="84" w:name="_Toc329778269"/>
      <w:bookmarkStart w:id="85" w:name="_Toc358196261"/>
      <w:r>
        <w:rPr>
          <w:lang w:val="en-GB" w:eastAsia="en-GB"/>
        </w:rPr>
        <w:t>Class of Service Exceptions</w:t>
      </w:r>
      <w:bookmarkEnd w:id="83"/>
      <w:bookmarkEnd w:id="84"/>
      <w:bookmarkEnd w:id="85"/>
    </w:p>
    <w:p w:rsidR="00966C9A" w:rsidRPr="00390ACD" w:rsidRDefault="00966C9A" w:rsidP="00966C9A">
      <w:pPr>
        <w:pStyle w:val="Body"/>
        <w:rPr>
          <w:lang w:eastAsia="en-GB" w:bidi="ar-SA"/>
        </w:rPr>
      </w:pPr>
      <w:r>
        <w:t>When external calls are forbidden, you can identify numbers that are allowed. When external calls are allowed, you can identify numbers that are forbidden.</w:t>
      </w:r>
    </w:p>
    <w:p w:rsidR="00966C9A" w:rsidRDefault="00966C9A" w:rsidP="00966C9A">
      <w:pPr>
        <w:pStyle w:val="TopicHeading"/>
      </w:pPr>
      <w:r>
        <w:t>To create exceptions to the external call setting:</w:t>
      </w:r>
    </w:p>
    <w:p w:rsidR="00966C9A" w:rsidRDefault="00966C9A" w:rsidP="000679BF">
      <w:pPr>
        <w:pStyle w:val="BodyListL1Restart"/>
      </w:pPr>
      <w:r>
        <w:t xml:space="preserve">Click </w:t>
      </w:r>
      <w:r w:rsidRPr="000E08EB">
        <w:rPr>
          <w:rStyle w:val="Bolded"/>
        </w:rPr>
        <w:t>Return</w:t>
      </w:r>
      <w:r w:rsidRPr="0074099E">
        <w:t xml:space="preserve"> to the list of classes of service</w:t>
      </w:r>
      <w:r>
        <w:t xml:space="preserve">. </w:t>
      </w:r>
    </w:p>
    <w:p w:rsidR="00966C9A" w:rsidRDefault="00966C9A" w:rsidP="00966C9A">
      <w:pPr>
        <w:pStyle w:val="BodyListL1"/>
      </w:pPr>
      <w:r>
        <w:t xml:space="preserve">On the </w:t>
      </w:r>
      <w:r w:rsidRPr="00840716">
        <w:rPr>
          <w:b/>
        </w:rPr>
        <w:t>Classes of service</w:t>
      </w:r>
      <w:r>
        <w:t xml:space="preserve"> list, click the class you created.</w:t>
      </w:r>
    </w:p>
    <w:p w:rsidR="00966C9A" w:rsidRDefault="00966C9A" w:rsidP="00966C9A">
      <w:pPr>
        <w:pStyle w:val="BodyListL1"/>
      </w:pPr>
      <w:r>
        <w:t xml:space="preserve">The </w:t>
      </w:r>
      <w:r w:rsidRPr="006B4C1A">
        <w:rPr>
          <w:b/>
        </w:rPr>
        <w:t>Class of service</w:t>
      </w:r>
      <w:r>
        <w:t xml:space="preserve"> page now displays an </w:t>
      </w:r>
      <w:r w:rsidRPr="006B4C1A">
        <w:rPr>
          <w:b/>
        </w:rPr>
        <w:t>External exceptions</w:t>
      </w:r>
      <w:r>
        <w:t xml:space="preserve"> section below </w:t>
      </w:r>
      <w:r w:rsidRPr="00390ACD">
        <w:rPr>
          <w:rStyle w:val="Bolded"/>
        </w:rPr>
        <w:t>Class of Service</w:t>
      </w:r>
      <w:r>
        <w:t xml:space="preserve">. Click </w:t>
      </w:r>
      <w:r w:rsidRPr="006B4C1A">
        <w:rPr>
          <w:b/>
        </w:rPr>
        <w:t>New</w:t>
      </w:r>
      <w:r>
        <w:t xml:space="preserve"> to display the </w:t>
      </w:r>
      <w:r w:rsidRPr="006B4C1A">
        <w:rPr>
          <w:b/>
        </w:rPr>
        <w:t>New exception</w:t>
      </w:r>
      <w:r>
        <w:t xml:space="preserve"> form.</w:t>
      </w:r>
    </w:p>
    <w:p w:rsidR="00966C9A" w:rsidRDefault="002652DA" w:rsidP="00966C9A">
      <w:pPr>
        <w:pStyle w:val="Figure"/>
      </w:pPr>
      <w:r>
        <w:rPr>
          <w:noProof/>
          <w:lang w:val="en-US" w:eastAsia="en-US" w:bidi="he-IL"/>
        </w:rPr>
        <w:drawing>
          <wp:inline distT="0" distB="0" distL="0" distR="0">
            <wp:extent cx="5029200" cy="1190625"/>
            <wp:effectExtent l="19050" t="19050" r="19050" b="28575"/>
            <wp:docPr id="31" name="Picture 31" descr="classes_service_new_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ses_service_new_excep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119062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Number or prefix: the full number or prefix.</w:t>
      </w:r>
    </w:p>
    <w:p w:rsidR="00966C9A" w:rsidRDefault="00966C9A" w:rsidP="00966C9A">
      <w:pPr>
        <w:pStyle w:val="BodyListL1"/>
      </w:pPr>
      <w:r>
        <w:t xml:space="preserve">Allows calls: choose </w:t>
      </w:r>
      <w:r w:rsidRPr="005B56C6">
        <w:rPr>
          <w:rStyle w:val="Bolded"/>
        </w:rPr>
        <w:t>Allow</w:t>
      </w:r>
      <w:r>
        <w:t xml:space="preserve"> or </w:t>
      </w:r>
      <w:r w:rsidRPr="005B56C6">
        <w:rPr>
          <w:rStyle w:val="Bolded"/>
        </w:rPr>
        <w:t>Forbid</w:t>
      </w:r>
      <w:r>
        <w:t>.</w:t>
      </w:r>
    </w:p>
    <w:p w:rsidR="00966C9A" w:rsidRDefault="00966C9A" w:rsidP="00966C9A">
      <w:pPr>
        <w:pStyle w:val="BodyListL1"/>
      </w:pPr>
      <w:r>
        <w:t xml:space="preserve">Click </w:t>
      </w:r>
      <w:r w:rsidRPr="006B4C1A">
        <w:rPr>
          <w:b/>
        </w:rPr>
        <w:t>Save</w:t>
      </w:r>
      <w:r>
        <w:t>.</w:t>
      </w:r>
    </w:p>
    <w:p w:rsidR="00966C9A" w:rsidRDefault="00966C9A" w:rsidP="00966C9A">
      <w:pPr>
        <w:pStyle w:val="BodyListL1"/>
      </w:pPr>
      <w:r>
        <w:t>Add any other exceptions as needed.</w:t>
      </w:r>
    </w:p>
    <w:p w:rsidR="00966C9A" w:rsidRDefault="00966C9A" w:rsidP="00C90CCC">
      <w:pPr>
        <w:pStyle w:val="BodyListL1"/>
        <w:keepNext/>
      </w:pPr>
      <w:r>
        <w:t xml:space="preserve">In the settings pages for the telephone lines, there is an option for the </w:t>
      </w:r>
      <w:r w:rsidRPr="00804530">
        <w:rPr>
          <w:rStyle w:val="Bolded"/>
        </w:rPr>
        <w:t>Class of service</w:t>
      </w:r>
      <w:r>
        <w:t xml:space="preserve">. Configure any telephone lines that need this class of service. </w:t>
      </w:r>
    </w:p>
    <w:p w:rsidR="00966C9A" w:rsidRDefault="00966C9A" w:rsidP="00C56D4B">
      <w:pPr>
        <w:pStyle w:val="BodyListL2Restart"/>
        <w:keepNext/>
        <w:ind w:left="2275" w:hanging="432"/>
      </w:pPr>
      <w:r>
        <w:t xml:space="preserve">Go to </w:t>
      </w:r>
      <w:r w:rsidRPr="00A26B34">
        <w:rPr>
          <w:rStyle w:val="Bolded"/>
        </w:rPr>
        <w:t xml:space="preserve">Features » Telephone </w:t>
      </w:r>
      <w:r w:rsidR="007468AB">
        <w:rPr>
          <w:rStyle w:val="Bolded"/>
        </w:rPr>
        <w:t>l</w:t>
      </w:r>
      <w:r w:rsidR="007468AB" w:rsidRPr="00A26B34">
        <w:rPr>
          <w:rStyle w:val="Bolded"/>
        </w:rPr>
        <w:t>ines</w:t>
      </w:r>
      <w:r w:rsidR="007468AB">
        <w:t xml:space="preserve"> </w:t>
      </w:r>
      <w:r>
        <w:t xml:space="preserve">and click on a selected line. In the </w:t>
      </w:r>
      <w:r w:rsidR="00C56D4B">
        <w:t xml:space="preserve">Line settings </w:t>
      </w:r>
      <w:r>
        <w:t xml:space="preserve">section there is a </w:t>
      </w:r>
      <w:r w:rsidRPr="00933E64">
        <w:rPr>
          <w:b/>
        </w:rPr>
        <w:t>Class of service</w:t>
      </w:r>
      <w:r>
        <w:t xml:space="preserve"> option.</w:t>
      </w:r>
    </w:p>
    <w:p w:rsidR="00966C9A" w:rsidRPr="0074099E" w:rsidRDefault="002652DA" w:rsidP="00966C9A">
      <w:pPr>
        <w:pStyle w:val="Figure"/>
      </w:pPr>
      <w:r>
        <w:rPr>
          <w:noProof/>
          <w:lang w:val="en-US" w:eastAsia="en-US" w:bidi="he-IL"/>
        </w:rPr>
        <w:drawing>
          <wp:inline distT="0" distB="0" distL="0" distR="0">
            <wp:extent cx="5141595" cy="2105025"/>
            <wp:effectExtent l="0" t="0" r="1905" b="9525"/>
            <wp:docPr id="32" name="Picture 32" descr="ClassOf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assOfServi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1595" cy="2105025"/>
                    </a:xfrm>
                    <a:prstGeom prst="rect">
                      <a:avLst/>
                    </a:prstGeom>
                    <a:noFill/>
                    <a:ln>
                      <a:noFill/>
                    </a:ln>
                  </pic:spPr>
                </pic:pic>
              </a:graphicData>
            </a:graphic>
          </wp:inline>
        </w:drawing>
      </w:r>
    </w:p>
    <w:p w:rsidR="00966C9A" w:rsidRPr="0074099E" w:rsidRDefault="00966C9A" w:rsidP="00966C9A">
      <w:pPr>
        <w:pStyle w:val="BodyListL2"/>
        <w:tabs>
          <w:tab w:val="left" w:pos="2275"/>
        </w:tabs>
        <w:ind w:left="2275" w:hanging="432"/>
      </w:pPr>
      <w:r>
        <w:t>Select the class of service from the drop</w:t>
      </w:r>
      <w:r w:rsidR="00A96FF6">
        <w:t>-</w:t>
      </w:r>
      <w:r>
        <w:t xml:space="preserve">down menu and click </w:t>
      </w:r>
      <w:r w:rsidRPr="00933E64">
        <w:rPr>
          <w:b/>
        </w:rPr>
        <w:t>Save</w:t>
      </w:r>
      <w:r>
        <w:t>.</w:t>
      </w:r>
    </w:p>
    <w:p w:rsidR="00966C9A" w:rsidRPr="00962419" w:rsidRDefault="00966C9A" w:rsidP="00966C9A">
      <w:pPr>
        <w:pStyle w:val="Body"/>
      </w:pPr>
      <w:r>
        <w:t>Any telephone line not in a class of service can call any preconfigured number in the system.</w:t>
      </w:r>
    </w:p>
    <w:p w:rsidR="00966C9A" w:rsidRDefault="00966C9A" w:rsidP="00966C9A">
      <w:pPr>
        <w:pStyle w:val="Heading1"/>
      </w:pPr>
      <w:bookmarkStart w:id="86" w:name="_Toc328676391"/>
      <w:bookmarkStart w:id="87" w:name="_Toc329778270"/>
      <w:bookmarkStart w:id="88" w:name="Conferences"/>
      <w:bookmarkStart w:id="89" w:name="_Toc358196262"/>
      <w:r>
        <w:t>Conferences</w:t>
      </w:r>
      <w:bookmarkEnd w:id="86"/>
      <w:bookmarkEnd w:id="87"/>
      <w:bookmarkEnd w:id="88"/>
      <w:bookmarkEnd w:id="89"/>
    </w:p>
    <w:p w:rsidR="00966C9A" w:rsidRDefault="00966C9A" w:rsidP="00966C9A">
      <w:pPr>
        <w:pStyle w:val="Body"/>
      </w:pPr>
      <w:r>
        <w:t>Conferences allow two or more people to call into the system and talk together.</w:t>
      </w:r>
    </w:p>
    <w:p w:rsidR="00966C9A" w:rsidRDefault="00966C9A" w:rsidP="00966C9A">
      <w:pPr>
        <w:pStyle w:val="TopicHeading"/>
      </w:pPr>
      <w:r>
        <w:t>To add a new conference:</w:t>
      </w:r>
    </w:p>
    <w:p w:rsidR="00966C9A" w:rsidRDefault="00966C9A" w:rsidP="000679BF">
      <w:pPr>
        <w:pStyle w:val="BodyListL1Restart"/>
      </w:pPr>
      <w:r>
        <w:t>Log in to the Enswitch web interface.</w:t>
      </w:r>
    </w:p>
    <w:p w:rsidR="00966C9A" w:rsidRPr="000C6589" w:rsidRDefault="00966C9A" w:rsidP="00966C9A">
      <w:pPr>
        <w:pStyle w:val="BodyListL1"/>
      </w:pPr>
      <w:r w:rsidRPr="000C6589">
        <w:t xml:space="preserve">Go to </w:t>
      </w:r>
      <w:r w:rsidRPr="00564006">
        <w:rPr>
          <w:rStyle w:val="Bolded"/>
        </w:rPr>
        <w:t>Features » Conferences</w:t>
      </w:r>
      <w:r w:rsidRPr="000C6589">
        <w:t>.</w:t>
      </w:r>
    </w:p>
    <w:p w:rsidR="00966C9A" w:rsidRPr="000C6589" w:rsidRDefault="00966C9A" w:rsidP="00245C80">
      <w:pPr>
        <w:pStyle w:val="BodyListL1"/>
      </w:pPr>
      <w:r w:rsidRPr="000C6589">
        <w:t xml:space="preserve">Click </w:t>
      </w:r>
      <w:r w:rsidRPr="00564006">
        <w:rPr>
          <w:rStyle w:val="Bolded"/>
        </w:rPr>
        <w:t>New</w:t>
      </w:r>
      <w:r w:rsidRPr="000C6589">
        <w:t xml:space="preserve"> to display the </w:t>
      </w:r>
      <w:r>
        <w:t>blank</w:t>
      </w:r>
      <w:r w:rsidRPr="000C6589">
        <w:t xml:space="preserve"> conference form.</w:t>
      </w:r>
      <w:r>
        <w:t xml:space="preserve"> The conference code is automatically generated. It is, however, </w:t>
      </w:r>
      <w:r w:rsidR="00245C80">
        <w:t>modifi</w:t>
      </w:r>
      <w:r>
        <w:t>able.</w:t>
      </w:r>
    </w:p>
    <w:p w:rsidR="00966C9A" w:rsidRDefault="002652DA" w:rsidP="00966C9A">
      <w:pPr>
        <w:pStyle w:val="Figure"/>
      </w:pPr>
      <w:r>
        <w:rPr>
          <w:noProof/>
          <w:lang w:val="en-US" w:eastAsia="en-US" w:bidi="he-IL"/>
        </w:rPr>
        <w:drawing>
          <wp:inline distT="0" distB="0" distL="0" distR="0">
            <wp:extent cx="5141595" cy="5115560"/>
            <wp:effectExtent l="0" t="0" r="1905" b="8890"/>
            <wp:docPr id="33" name="Picture 33" descr="Conference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nferenceSetting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1595" cy="5115560"/>
                    </a:xfrm>
                    <a:prstGeom prst="rect">
                      <a:avLst/>
                    </a:prstGeom>
                    <a:noFill/>
                    <a:ln>
                      <a:noFill/>
                    </a:ln>
                  </pic:spPr>
                </pic:pic>
              </a:graphicData>
            </a:graphic>
          </wp:inline>
        </w:drawing>
      </w:r>
    </w:p>
    <w:p w:rsidR="00966C9A" w:rsidRDefault="00966C9A" w:rsidP="00966C9A">
      <w:pPr>
        <w:pStyle w:val="BodyListL1"/>
      </w:pPr>
      <w:r>
        <w:t>Enter the following:</w:t>
      </w:r>
      <w:r w:rsidRPr="00480596">
        <w:t xml:space="preserve"> </w:t>
      </w:r>
      <w:r>
        <w:t xml:space="preserve">(fields marked with </w:t>
      </w:r>
      <w:r w:rsidR="002652DA">
        <w:rPr>
          <w:noProof/>
        </w:rPr>
        <w:drawing>
          <wp:inline distT="0" distB="0" distL="0" distR="0">
            <wp:extent cx="129540" cy="129540"/>
            <wp:effectExtent l="0" t="0" r="3810" b="381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966C9A">
      <w:pPr>
        <w:pStyle w:val="BodyBulletRequiredL2"/>
      </w:pPr>
      <w:r w:rsidRPr="00245C80">
        <w:rPr>
          <w:b/>
          <w:bCs/>
        </w:rPr>
        <w:t>Conference code:</w:t>
      </w:r>
      <w:r>
        <w:t xml:space="preserve"> </w:t>
      </w:r>
      <w:r w:rsidR="00245C80">
        <w:t xml:space="preserve">A </w:t>
      </w:r>
      <w:r>
        <w:t xml:space="preserve">unique, initially system-generated code (a six character number). </w:t>
      </w:r>
    </w:p>
    <w:p w:rsidR="00966C9A" w:rsidRDefault="00966C9A" w:rsidP="00966C9A">
      <w:pPr>
        <w:pStyle w:val="BodyBulletL2"/>
      </w:pPr>
      <w:r w:rsidRPr="00245C80">
        <w:rPr>
          <w:b/>
          <w:bCs/>
        </w:rPr>
        <w:t>Description:</w:t>
      </w:r>
      <w:r>
        <w:t xml:space="preserve"> </w:t>
      </w:r>
      <w:r>
        <w:t>This text displays in the list of conferences next to the conference code.</w:t>
      </w:r>
    </w:p>
    <w:p w:rsidR="00966C9A" w:rsidRDefault="00245C80" w:rsidP="00966C9A">
      <w:pPr>
        <w:pStyle w:val="BodyBulletL2"/>
      </w:pPr>
      <w:r w:rsidRPr="00245C80">
        <w:rPr>
          <w:b/>
          <w:bCs/>
        </w:rPr>
        <w:t>O</w:t>
      </w:r>
      <w:r w:rsidR="00966C9A" w:rsidRPr="00245C80">
        <w:rPr>
          <w:b/>
          <w:bCs/>
        </w:rPr>
        <w:t xml:space="preserve">wner: </w:t>
      </w:r>
      <w:r w:rsidR="00966C9A">
        <w:t xml:space="preserve">Valid choices are limited to the people enrolled in the system (see </w:t>
      </w:r>
      <w:r w:rsidR="000679BF">
        <w:t>section</w:t>
      </w:r>
      <w:r w:rsidR="00966C9A">
        <w:t xml:space="preserve"> </w:t>
      </w:r>
      <w:r w:rsidR="00966C9A">
        <w:fldChar w:fldCharType="begin"/>
      </w:r>
      <w:r w:rsidR="00966C9A">
        <w:instrText xml:space="preserve"> REF _Ref327973732 \n \h </w:instrText>
      </w:r>
      <w:r w:rsidR="00966C9A">
        <w:fldChar w:fldCharType="separate"/>
      </w:r>
      <w:r w:rsidR="00AB47BA">
        <w:t>20</w:t>
      </w:r>
      <w:r w:rsidR="00966C9A">
        <w:fldChar w:fldCharType="end"/>
      </w:r>
      <w:r w:rsidR="00966C9A">
        <w:t xml:space="preserve">, </w:t>
      </w:r>
      <w:r w:rsidR="00966C9A">
        <w:fldChar w:fldCharType="begin"/>
      </w:r>
      <w:r w:rsidR="00966C9A">
        <w:instrText xml:space="preserve"> REF _Ref327973734 \h </w:instrText>
      </w:r>
      <w:r w:rsidR="00966C9A">
        <w:fldChar w:fldCharType="separate"/>
      </w:r>
      <w:r w:rsidR="00AB47BA">
        <w:t>People</w:t>
      </w:r>
      <w:r w:rsidR="00966C9A">
        <w:fldChar w:fldCharType="end"/>
      </w:r>
      <w:r w:rsidR="00966C9A">
        <w:t>). The owner can edit the conference even without administrator permissions.</w:t>
      </w:r>
    </w:p>
    <w:p w:rsidR="00966C9A" w:rsidRDefault="00966C9A" w:rsidP="00966C9A">
      <w:pPr>
        <w:pStyle w:val="BodyBulletRequiredL2"/>
      </w:pPr>
      <w:r w:rsidRPr="00245C80">
        <w:rPr>
          <w:b/>
          <w:bCs/>
        </w:rPr>
        <w:t>PIN</w:t>
      </w:r>
      <w:r>
        <w:t xml:space="preserve"> (three options):</w:t>
      </w:r>
    </w:p>
    <w:p w:rsidR="00966C9A" w:rsidRDefault="00966C9A" w:rsidP="00966C9A">
      <w:pPr>
        <w:pStyle w:val="BodyBulletL3"/>
      </w:pPr>
      <w:r w:rsidRPr="00245C80">
        <w:rPr>
          <w:b/>
          <w:bCs/>
        </w:rPr>
        <w:t>Administrator PIN:</w:t>
      </w:r>
      <w:r>
        <w:t xml:space="preserve"> </w:t>
      </w:r>
      <w:r w:rsidR="00245C80">
        <w:t xml:space="preserve">Caller </w:t>
      </w:r>
      <w:r>
        <w:t xml:space="preserve">can lock the conference to new callers. </w:t>
      </w:r>
    </w:p>
    <w:p w:rsidR="00966C9A" w:rsidRDefault="00966C9A" w:rsidP="00966C9A">
      <w:pPr>
        <w:pStyle w:val="BodyBulletL3"/>
      </w:pPr>
      <w:r w:rsidRPr="00245C80">
        <w:rPr>
          <w:b/>
          <w:bCs/>
        </w:rPr>
        <w:t>Talk PIN:</w:t>
      </w:r>
      <w:r>
        <w:t xml:space="preserve"> </w:t>
      </w:r>
      <w:r w:rsidR="00245C80">
        <w:t>Caller</w:t>
      </w:r>
      <w:r>
        <w:t xml:space="preserve"> can talk and listen. </w:t>
      </w:r>
    </w:p>
    <w:p w:rsidR="00966C9A" w:rsidRDefault="00966C9A" w:rsidP="00966C9A">
      <w:pPr>
        <w:pStyle w:val="BodyBulletL3"/>
      </w:pPr>
      <w:r w:rsidRPr="00245C80">
        <w:rPr>
          <w:b/>
          <w:bCs/>
        </w:rPr>
        <w:t>Listen PIN</w:t>
      </w:r>
      <w:r w:rsidR="00245C80" w:rsidRPr="00245C80">
        <w:rPr>
          <w:b/>
          <w:bCs/>
        </w:rPr>
        <w:t>:</w:t>
      </w:r>
      <w:r>
        <w:t xml:space="preserve"> </w:t>
      </w:r>
      <w:r w:rsidR="00245C80">
        <w:t xml:space="preserve">Caller </w:t>
      </w:r>
      <w:r>
        <w:t>can listen but not to talk.</w:t>
      </w:r>
    </w:p>
    <w:p w:rsidR="00966C9A" w:rsidRDefault="00966C9A" w:rsidP="00966C9A">
      <w:pPr>
        <w:pStyle w:val="BodyBulletL2"/>
      </w:pPr>
      <w:r w:rsidRPr="00245C80">
        <w:rPr>
          <w:b/>
          <w:bCs/>
        </w:rPr>
        <w:t>Maximum number of people:</w:t>
      </w:r>
      <w:r>
        <w:t xml:space="preserve"> </w:t>
      </w:r>
      <w:r w:rsidR="00245C80">
        <w:t>Maximum</w:t>
      </w:r>
      <w:r>
        <w:t xml:space="preserve"> allowed in the conference. When a caller attempts to log in to the conference after it is full, the system plays an error message and disconnects the caller.</w:t>
      </w:r>
    </w:p>
    <w:p w:rsidR="00966C9A" w:rsidRDefault="00966C9A" w:rsidP="00966C9A">
      <w:pPr>
        <w:pStyle w:val="BodyBulletL2"/>
      </w:pPr>
      <w:r w:rsidRPr="00245C80">
        <w:rPr>
          <w:b/>
          <w:bCs/>
        </w:rPr>
        <w:t xml:space="preserve">Ask callers to record name: </w:t>
      </w:r>
      <w:r w:rsidR="00245C80">
        <w:t>When</w:t>
      </w:r>
      <w:r>
        <w:t xml:space="preserve"> set to </w:t>
      </w:r>
      <w:r w:rsidRPr="00C96094">
        <w:rPr>
          <w:rStyle w:val="Bolded"/>
        </w:rPr>
        <w:t>yes</w:t>
      </w:r>
      <w:r>
        <w:t>, the callers are asked to record their names.</w:t>
      </w:r>
    </w:p>
    <w:p w:rsidR="00966C9A" w:rsidRDefault="00966C9A" w:rsidP="00966C9A">
      <w:pPr>
        <w:pStyle w:val="BodyBulletL2"/>
      </w:pPr>
      <w:r w:rsidRPr="00245C80">
        <w:rPr>
          <w:b/>
          <w:bCs/>
        </w:rPr>
        <w:t>Play music to first caller</w:t>
      </w:r>
      <w:r w:rsidR="00245C80" w:rsidRPr="00245C80">
        <w:rPr>
          <w:b/>
          <w:bCs/>
        </w:rPr>
        <w:t>s</w:t>
      </w:r>
      <w:r w:rsidRPr="00245C80">
        <w:rPr>
          <w:b/>
          <w:bCs/>
        </w:rPr>
        <w:t>:</w:t>
      </w:r>
      <w:r>
        <w:t xml:space="preserve"> </w:t>
      </w:r>
      <w:r w:rsidR="00245C80">
        <w:t xml:space="preserve">When </w:t>
      </w:r>
      <w:r>
        <w:t xml:space="preserve">set to </w:t>
      </w:r>
      <w:r w:rsidRPr="00C96094">
        <w:rPr>
          <w:rStyle w:val="Bolded"/>
        </w:rPr>
        <w:t>yes</w:t>
      </w:r>
      <w:r>
        <w:t>, music plays to the first caller until others join.</w:t>
      </w:r>
    </w:p>
    <w:p w:rsidR="00966C9A" w:rsidRDefault="00245C80" w:rsidP="00966C9A">
      <w:pPr>
        <w:pStyle w:val="BodyBulletL2"/>
      </w:pPr>
      <w:r w:rsidRPr="00245C80">
        <w:rPr>
          <w:b/>
          <w:bCs/>
        </w:rPr>
        <w:t xml:space="preserve">Callers are muted unless administrator present: </w:t>
      </w:r>
      <w:r w:rsidR="00966C9A">
        <w:t xml:space="preserve">Play music to all callers until an administrator joins: when set to </w:t>
      </w:r>
      <w:r w:rsidR="00966C9A" w:rsidRPr="00C96094">
        <w:rPr>
          <w:rStyle w:val="Bolded"/>
        </w:rPr>
        <w:t>yes</w:t>
      </w:r>
      <w:r w:rsidR="00966C9A">
        <w:t>, music plays to all callers until an administrator joins the conference.</w:t>
      </w:r>
    </w:p>
    <w:p w:rsidR="00966C9A" w:rsidRDefault="00245C80" w:rsidP="00966C9A">
      <w:pPr>
        <w:pStyle w:val="BodyBulletL2"/>
      </w:pPr>
      <w:r w:rsidRPr="00245C80">
        <w:rPr>
          <w:b/>
          <w:bCs/>
        </w:rPr>
        <w:t xml:space="preserve">Play tone when new person joins: </w:t>
      </w:r>
      <w:r w:rsidR="00B861E3">
        <w:t>Play a tone when someone joins or leaves the conference.</w:t>
      </w:r>
    </w:p>
    <w:p w:rsidR="00966C9A" w:rsidRDefault="00966C9A" w:rsidP="00966C9A">
      <w:pPr>
        <w:pStyle w:val="BodyBulletL2"/>
      </w:pPr>
      <w:r w:rsidRPr="00245C80">
        <w:rPr>
          <w:b/>
          <w:bCs/>
        </w:rPr>
        <w:t xml:space="preserve">Duration of conference: </w:t>
      </w:r>
      <w:r>
        <w:t xml:space="preserve">Outside of this time, callers cannot log in to the conference. Callers already in the conference are not disconnected at the end. To have callers access the conference at any time, set the duration to </w:t>
      </w:r>
      <w:r w:rsidRPr="009423C7">
        <w:rPr>
          <w:rStyle w:val="Bolded"/>
        </w:rPr>
        <w:t>permanent</w:t>
      </w:r>
      <w:r>
        <w:t>.</w:t>
      </w:r>
    </w:p>
    <w:p w:rsidR="00966C9A" w:rsidRDefault="00966C9A" w:rsidP="00966C9A">
      <w:pPr>
        <w:pStyle w:val="BodyBulletL2"/>
      </w:pPr>
      <w:r w:rsidRPr="00245C80">
        <w:rPr>
          <w:b/>
          <w:bCs/>
        </w:rPr>
        <w:t xml:space="preserve">First conference starts: </w:t>
      </w:r>
      <w:r>
        <w:t>Set the time when the first conference starts. One minute before this time, the system sends notifications to the registered attendees. Use this option with permanent conferences to send notifications.</w:t>
      </w:r>
    </w:p>
    <w:p w:rsidR="00966C9A" w:rsidRDefault="00966C9A" w:rsidP="00966C9A">
      <w:pPr>
        <w:pStyle w:val="BodyBulletL2"/>
      </w:pPr>
      <w:r w:rsidRPr="00245C80">
        <w:rPr>
          <w:b/>
          <w:bCs/>
        </w:rPr>
        <w:t>Repeats:</w:t>
      </w:r>
      <w:r>
        <w:t xml:space="preserve"> the interval the conference repeats.</w:t>
      </w:r>
    </w:p>
    <w:p w:rsidR="00966C9A" w:rsidRDefault="00966C9A" w:rsidP="00966C9A">
      <w:pPr>
        <w:pStyle w:val="BodyBulletL2"/>
      </w:pPr>
      <w:r w:rsidRPr="00245C80">
        <w:rPr>
          <w:b/>
          <w:bCs/>
        </w:rPr>
        <w:t>Total number of conferences:</w:t>
      </w:r>
      <w:r>
        <w:t xml:space="preserve"> </w:t>
      </w:r>
      <w:r w:rsidR="00245C80">
        <w:t>How</w:t>
      </w:r>
      <w:r>
        <w:t xml:space="preserve"> many times the interval repeats. For example, when the first conference is on Monday, and the conference repeats daily with a total of five conferences, the last conference is on Friday.</w:t>
      </w:r>
    </w:p>
    <w:p w:rsidR="00966C9A" w:rsidRDefault="00966C9A" w:rsidP="00966C9A">
      <w:pPr>
        <w:pStyle w:val="BodyBulletL2"/>
      </w:pPr>
      <w:r w:rsidRPr="00245C80">
        <w:rPr>
          <w:b/>
          <w:bCs/>
        </w:rPr>
        <w:t>Callerid for notification calls:</w:t>
      </w:r>
      <w:r>
        <w:t xml:space="preserve"> </w:t>
      </w:r>
      <w:r w:rsidR="00245C80">
        <w:t>Displays</w:t>
      </w:r>
      <w:r>
        <w:t xml:space="preserve"> to the conference subscribers when the system sends a notification before the start of the conference.</w:t>
      </w:r>
    </w:p>
    <w:p w:rsidR="00966C9A" w:rsidRPr="00245C80" w:rsidRDefault="00966C9A" w:rsidP="00966C9A">
      <w:pPr>
        <w:pStyle w:val="BodyBulletL2"/>
        <w:rPr>
          <w:b/>
          <w:bCs/>
        </w:rPr>
      </w:pPr>
      <w:r w:rsidRPr="00245C80">
        <w:rPr>
          <w:b/>
          <w:bCs/>
        </w:rPr>
        <w:t xml:space="preserve">Notify the following when the conference starts: </w:t>
      </w:r>
    </w:p>
    <w:p w:rsidR="00966C9A" w:rsidRDefault="00966C9A" w:rsidP="00966C9A">
      <w:pPr>
        <w:pStyle w:val="ListContinue2"/>
      </w:pPr>
      <w:r>
        <w:t>Enter the telephone numbers to call or email addresses to send notifications to just before the conference starts. The called users are not asked for a PIN, but are put directly into the conference with the access you set here (talk, listen or administrator).</w:t>
      </w:r>
    </w:p>
    <w:p w:rsidR="00966C9A" w:rsidRDefault="00966C9A" w:rsidP="002A1DA3">
      <w:pPr>
        <w:pStyle w:val="BodyListL1"/>
        <w:keepNext/>
      </w:pPr>
      <w:r>
        <w:t xml:space="preserve">Click </w:t>
      </w:r>
      <w:r w:rsidRPr="0052179D">
        <w:rPr>
          <w:b/>
        </w:rPr>
        <w:t>Save</w:t>
      </w:r>
      <w:r>
        <w:t>.</w:t>
      </w:r>
    </w:p>
    <w:p w:rsidR="00966C9A" w:rsidRDefault="002652DA" w:rsidP="00966C9A">
      <w:pPr>
        <w:pStyle w:val="Figure"/>
      </w:pPr>
      <w:r>
        <w:rPr>
          <w:noProof/>
          <w:lang w:val="en-US" w:eastAsia="en-US" w:bidi="he-IL"/>
        </w:rPr>
        <w:drawing>
          <wp:inline distT="0" distB="0" distL="0" distR="0">
            <wp:extent cx="5029200" cy="767715"/>
            <wp:effectExtent l="19050" t="19050" r="19050" b="13335"/>
            <wp:docPr id="35" name="Picture 35" descr="conference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ference_sav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767715"/>
                    </a:xfrm>
                    <a:prstGeom prst="rect">
                      <a:avLst/>
                    </a:prstGeom>
                    <a:noFill/>
                    <a:ln w="3175" cmpd="sng">
                      <a:solidFill>
                        <a:srgbClr val="000000"/>
                      </a:solidFill>
                      <a:miter lim="800000"/>
                      <a:headEnd/>
                      <a:tailEnd/>
                    </a:ln>
                    <a:effectLst/>
                  </pic:spPr>
                </pic:pic>
              </a:graphicData>
            </a:graphic>
          </wp:inline>
        </w:drawing>
      </w:r>
    </w:p>
    <w:p w:rsidR="00966C9A" w:rsidRDefault="00966C9A" w:rsidP="00270C40">
      <w:pPr>
        <w:pStyle w:val="BodyListL1"/>
        <w:keepNext/>
      </w:pPr>
      <w:r>
        <w:t>Set a number or feature code to forward to “Conference login”. *3 is set to conference login by default.</w:t>
      </w:r>
    </w:p>
    <w:p w:rsidR="00966C9A" w:rsidRPr="00E607A0" w:rsidRDefault="00966C9A" w:rsidP="00270C40">
      <w:pPr>
        <w:pStyle w:val="BodyListL2Restart"/>
        <w:keepNext/>
      </w:pPr>
      <w:r>
        <w:t xml:space="preserve">To set a number to forward to Conference login, go to </w:t>
      </w:r>
      <w:r w:rsidRPr="00564006">
        <w:rPr>
          <w:rStyle w:val="Bolded"/>
        </w:rPr>
        <w:t xml:space="preserve">Features » </w:t>
      </w:r>
      <w:r w:rsidRPr="00BC1ACA">
        <w:rPr>
          <w:rStyle w:val="Bolded"/>
        </w:rPr>
        <w:t>Numbers</w:t>
      </w:r>
      <w:r>
        <w:rPr>
          <w:rStyle w:val="Bolded"/>
        </w:rPr>
        <w:t>.</w:t>
      </w:r>
    </w:p>
    <w:p w:rsidR="00966C9A" w:rsidRPr="00BC1ACA" w:rsidRDefault="002652DA" w:rsidP="00966C9A">
      <w:pPr>
        <w:pStyle w:val="Figure"/>
      </w:pPr>
      <w:r>
        <w:rPr>
          <w:noProof/>
          <w:lang w:val="en-US" w:eastAsia="en-US" w:bidi="he-IL"/>
        </w:rPr>
        <w:drawing>
          <wp:inline distT="0" distB="0" distL="0" distR="0">
            <wp:extent cx="5029200" cy="991870"/>
            <wp:effectExtent l="19050" t="19050" r="19050" b="17780"/>
            <wp:docPr id="36" name="Picture 36" descr="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mb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99187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2"/>
        <w:tabs>
          <w:tab w:val="left" w:pos="2275"/>
        </w:tabs>
        <w:ind w:left="2275" w:hanging="432"/>
      </w:pPr>
      <w:r>
        <w:t xml:space="preserve">Click the desired number (such as 02030020808 in the above example). </w:t>
      </w:r>
    </w:p>
    <w:p w:rsidR="00966C9A" w:rsidRDefault="00966C9A" w:rsidP="000264DD">
      <w:pPr>
        <w:pStyle w:val="BodyListL2"/>
        <w:tabs>
          <w:tab w:val="left" w:pos="2275"/>
        </w:tabs>
        <w:ind w:left="2275" w:hanging="432"/>
      </w:pPr>
      <w:r>
        <w:t xml:space="preserve">In the </w:t>
      </w:r>
      <w:r w:rsidRPr="009356CE">
        <w:rPr>
          <w:b/>
        </w:rPr>
        <w:t>Default destination</w:t>
      </w:r>
      <w:r>
        <w:t xml:space="preserve"> section of the Number form, select what users are able to do if they call in to the conference (join the conference by entering a PIN, serve as an administrator, </w:t>
      </w:r>
      <w:r w:rsidR="000264DD">
        <w:t>talk</w:t>
      </w:r>
      <w:r>
        <w:t xml:space="preserve"> or just listen). </w:t>
      </w:r>
    </w:p>
    <w:p w:rsidR="00966C9A" w:rsidRDefault="000264DD" w:rsidP="000264DD">
      <w:pPr>
        <w:pStyle w:val="BodyListL2"/>
        <w:tabs>
          <w:tab w:val="left" w:pos="2275"/>
        </w:tabs>
        <w:ind w:left="2275" w:hanging="432"/>
      </w:pPr>
      <w:r>
        <w:t xml:space="preserve">In the section below the </w:t>
      </w:r>
      <w:r w:rsidRPr="000264DD">
        <w:rPr>
          <w:b/>
          <w:bCs/>
        </w:rPr>
        <w:t>Default destination</w:t>
      </w:r>
      <w:r>
        <w:t xml:space="preserve"> section, select the conference by number.</w:t>
      </w:r>
    </w:p>
    <w:p w:rsidR="00966C9A" w:rsidRDefault="002652DA" w:rsidP="00966C9A">
      <w:pPr>
        <w:pStyle w:val="Figure"/>
      </w:pPr>
      <w:r>
        <w:rPr>
          <w:noProof/>
          <w:lang w:val="en-US" w:eastAsia="en-US" w:bidi="he-IL"/>
        </w:rPr>
        <w:drawing>
          <wp:inline distT="0" distB="0" distL="0" distR="0">
            <wp:extent cx="5029200" cy="4140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414020"/>
                    </a:xfrm>
                    <a:prstGeom prst="rect">
                      <a:avLst/>
                    </a:prstGeom>
                    <a:noFill/>
                    <a:ln>
                      <a:noFill/>
                    </a:ln>
                  </pic:spPr>
                </pic:pic>
              </a:graphicData>
            </a:graphic>
          </wp:inline>
        </w:drawing>
      </w:r>
    </w:p>
    <w:p w:rsidR="00966C9A" w:rsidRDefault="00966C9A" w:rsidP="00966C9A">
      <w:pPr>
        <w:pStyle w:val="ListContinue2"/>
        <w:rPr>
          <w:lang w:val="en-GB" w:eastAsia="en-GB" w:bidi="ar-SA"/>
        </w:rPr>
      </w:pPr>
      <w:r>
        <w:rPr>
          <w:lang w:val="en-GB" w:eastAsia="en-GB" w:bidi="ar-SA"/>
        </w:rPr>
        <w:t>To see the conference details associated with the default destination, click the green arrow to the right of the PIN entry.</w:t>
      </w:r>
    </w:p>
    <w:p w:rsidR="00966C9A" w:rsidRPr="00CC039E" w:rsidRDefault="002652DA" w:rsidP="00966C9A">
      <w:pPr>
        <w:pStyle w:val="Figure"/>
      </w:pPr>
      <w:r>
        <w:rPr>
          <w:noProof/>
          <w:lang w:val="en-US" w:eastAsia="en-US" w:bidi="he-IL"/>
        </w:rPr>
        <w:drawing>
          <wp:inline distT="0" distB="0" distL="0" distR="0">
            <wp:extent cx="5029200" cy="4140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414020"/>
                    </a:xfrm>
                    <a:prstGeom prst="rect">
                      <a:avLst/>
                    </a:prstGeom>
                    <a:noFill/>
                    <a:ln>
                      <a:noFill/>
                    </a:ln>
                  </pic:spPr>
                </pic:pic>
              </a:graphicData>
            </a:graphic>
          </wp:inline>
        </w:drawing>
      </w:r>
    </w:p>
    <w:p w:rsidR="00966C9A" w:rsidRPr="009356CE" w:rsidRDefault="00966C9A" w:rsidP="00966C9A">
      <w:pPr>
        <w:pStyle w:val="BodyListL2"/>
        <w:tabs>
          <w:tab w:val="left" w:pos="2275"/>
        </w:tabs>
        <w:ind w:left="2275" w:hanging="432"/>
      </w:pPr>
      <w:r>
        <w:t xml:space="preserve">Click </w:t>
      </w:r>
      <w:r w:rsidRPr="00173C8E">
        <w:rPr>
          <w:b/>
        </w:rPr>
        <w:t>Save</w:t>
      </w:r>
      <w:r>
        <w:t>.</w:t>
      </w:r>
    </w:p>
    <w:p w:rsidR="00966C9A" w:rsidRDefault="00966C9A" w:rsidP="00966C9A">
      <w:pPr>
        <w:pStyle w:val="BodyListL2"/>
        <w:tabs>
          <w:tab w:val="left" w:pos="2275"/>
        </w:tabs>
        <w:ind w:left="2275" w:hanging="432"/>
      </w:pPr>
      <w:r>
        <w:t xml:space="preserve">To create a feature code that forwards to Conference login, go to </w:t>
      </w:r>
      <w:r>
        <w:rPr>
          <w:rStyle w:val="Bolded"/>
        </w:rPr>
        <w:t>F</w:t>
      </w:r>
      <w:r w:rsidRPr="00564006">
        <w:rPr>
          <w:rStyle w:val="Bolded"/>
        </w:rPr>
        <w:t>eatures » Feature codes</w:t>
      </w:r>
      <w:r>
        <w:t xml:space="preserve">, click </w:t>
      </w:r>
      <w:r w:rsidRPr="00FF1D98">
        <w:rPr>
          <w:rStyle w:val="Bolded"/>
        </w:rPr>
        <w:t>New</w:t>
      </w:r>
      <w:r>
        <w:t xml:space="preserve">, and enter a unique feature code. </w:t>
      </w:r>
    </w:p>
    <w:p w:rsidR="00966C9A" w:rsidRDefault="00966C9A" w:rsidP="00966C9A">
      <w:pPr>
        <w:pStyle w:val="BodyListL2"/>
        <w:tabs>
          <w:tab w:val="left" w:pos="2275"/>
        </w:tabs>
        <w:ind w:left="2275" w:hanging="432"/>
      </w:pPr>
      <w:r>
        <w:t xml:space="preserve">In the </w:t>
      </w:r>
      <w:r w:rsidRPr="009356CE">
        <w:rPr>
          <w:b/>
        </w:rPr>
        <w:t>Default destination</w:t>
      </w:r>
      <w:r>
        <w:t xml:space="preserve"> section of the form, select the conference by number as described in the previous steps.</w:t>
      </w:r>
    </w:p>
    <w:p w:rsidR="00966C9A" w:rsidRPr="009356CE" w:rsidRDefault="00966C9A" w:rsidP="00966C9A">
      <w:pPr>
        <w:pStyle w:val="BodyListL2"/>
        <w:tabs>
          <w:tab w:val="left" w:pos="2275"/>
        </w:tabs>
        <w:ind w:left="2275" w:hanging="432"/>
      </w:pPr>
      <w:r>
        <w:t xml:space="preserve">Click </w:t>
      </w:r>
      <w:r w:rsidRPr="00173C8E">
        <w:rPr>
          <w:b/>
        </w:rPr>
        <w:t>Save</w:t>
      </w:r>
      <w:r>
        <w:t>.</w:t>
      </w:r>
    </w:p>
    <w:p w:rsidR="00966C9A" w:rsidRPr="009254C4" w:rsidRDefault="00966C9A" w:rsidP="00966C9A">
      <w:pPr>
        <w:pStyle w:val="BodyListL1"/>
      </w:pPr>
      <w:r>
        <w:t>Call this number or feature code when the conference is active. You are asked for a conference code and PIN. On entry you are connected to the conference.</w:t>
      </w:r>
    </w:p>
    <w:p w:rsidR="00966C9A" w:rsidRDefault="00966C9A" w:rsidP="00966C9A">
      <w:pPr>
        <w:pStyle w:val="Heading1"/>
      </w:pPr>
      <w:bookmarkStart w:id="90" w:name="_Ref328045463"/>
      <w:bookmarkStart w:id="91" w:name="_Ref328045497"/>
      <w:bookmarkStart w:id="92" w:name="_Toc328676392"/>
      <w:bookmarkStart w:id="93" w:name="_Toc329778271"/>
      <w:bookmarkStart w:id="94" w:name="_Hlt334680343"/>
      <w:bookmarkStart w:id="95" w:name="_Hlt334680407"/>
      <w:bookmarkStart w:id="96" w:name="DestinationFeatures"/>
      <w:bookmarkStart w:id="97" w:name="_Toc358196263"/>
      <w:bookmarkEnd w:id="94"/>
      <w:bookmarkEnd w:id="95"/>
      <w:r w:rsidRPr="00ED18BD">
        <w:t xml:space="preserve">Destination </w:t>
      </w:r>
      <w:r>
        <w:t>F</w:t>
      </w:r>
      <w:r w:rsidRPr="00ED18BD">
        <w:t>eatures</w:t>
      </w:r>
      <w:bookmarkEnd w:id="90"/>
      <w:bookmarkEnd w:id="91"/>
      <w:bookmarkEnd w:id="92"/>
      <w:bookmarkEnd w:id="93"/>
      <w:bookmarkEnd w:id="96"/>
      <w:bookmarkEnd w:id="97"/>
    </w:p>
    <w:p w:rsidR="00966C9A" w:rsidRDefault="00966C9A" w:rsidP="00966C9A">
      <w:pPr>
        <w:pStyle w:val="Body"/>
      </w:pPr>
      <w:r>
        <w:t xml:space="preserve">The destination features are a collection of options for what happens when a caller connects to a specific number, feature code, or telephone line. The destination features are all alternatives to having somebody answer the phone. For example, if there is a telephone line not assigned to anybody, it could be set to hang up when somebody attempts to call it. </w:t>
      </w:r>
    </w:p>
    <w:p w:rsidR="00966C9A" w:rsidRDefault="00966C9A" w:rsidP="00966C9A">
      <w:pPr>
        <w:pStyle w:val="Body"/>
      </w:pPr>
      <w:r>
        <w:t>You can define a feature code to directly activate one of the destination options such as Redial last number.</w:t>
      </w:r>
    </w:p>
    <w:p w:rsidR="00966C9A" w:rsidRDefault="00966C9A" w:rsidP="00966C9A">
      <w:pPr>
        <w:pStyle w:val="Heading2"/>
        <w:spacing w:before="360"/>
      </w:pPr>
      <w:bookmarkStart w:id="98" w:name="_Toc328676393"/>
      <w:bookmarkStart w:id="99" w:name="_Toc329778272"/>
      <w:bookmarkStart w:id="100" w:name="_Toc358196264"/>
      <w:r>
        <w:t>Location of the Destination Feature Setting</w:t>
      </w:r>
      <w:bookmarkEnd w:id="98"/>
      <w:bookmarkEnd w:id="99"/>
      <w:bookmarkEnd w:id="100"/>
    </w:p>
    <w:p w:rsidR="00966C9A" w:rsidRDefault="00966C9A" w:rsidP="00966C9A">
      <w:pPr>
        <w:pStyle w:val="Body"/>
        <w:rPr>
          <w:lang w:bidi="ar-SA"/>
        </w:rPr>
      </w:pPr>
      <w:r>
        <w:rPr>
          <w:lang w:bidi="ar-SA"/>
        </w:rPr>
        <w:t xml:space="preserve">The following features have a destination feature setting. The setting is called </w:t>
      </w:r>
      <w:r w:rsidRPr="005B7246">
        <w:rPr>
          <w:b/>
          <w:lang w:bidi="ar-SA"/>
        </w:rPr>
        <w:t xml:space="preserve">Feature </w:t>
      </w:r>
      <w:r>
        <w:rPr>
          <w:lang w:bidi="ar-SA"/>
        </w:rPr>
        <w:t>and is located in a subsection of the configuration form for each feature that supports it:</w:t>
      </w:r>
    </w:p>
    <w:p w:rsidR="002A1DA3" w:rsidRDefault="002A1DA3" w:rsidP="002A1DA3">
      <w:pPr>
        <w:pStyle w:val="space"/>
        <w:rPr>
          <w:lang w:bidi="ar-SA"/>
        </w:rPr>
      </w:pPr>
    </w:p>
    <w:tbl>
      <w:tblPr>
        <w:tblW w:w="4207" w:type="pct"/>
        <w:jc w:val="right"/>
        <w:tblInd w:w="65" w:type="dxa"/>
        <w:tblBorders>
          <w:bottom w:val="single" w:sz="6" w:space="0" w:color="C0C0C0"/>
          <w:insideH w:val="single" w:sz="6" w:space="0" w:color="C0C0C0"/>
        </w:tblBorders>
        <w:tblLook w:val="01E0" w:firstRow="1" w:lastRow="1" w:firstColumn="1" w:lastColumn="1" w:noHBand="0" w:noVBand="0"/>
      </w:tblPr>
      <w:tblGrid>
        <w:gridCol w:w="2401"/>
        <w:gridCol w:w="5800"/>
      </w:tblGrid>
      <w:tr w:rsidR="002A1DA3" w:rsidRPr="001172B7" w:rsidTr="007615B2">
        <w:trPr>
          <w:cantSplit/>
          <w:jc w:val="right"/>
        </w:trPr>
        <w:tc>
          <w:tcPr>
            <w:tcW w:w="1464" w:type="pct"/>
            <w:tcBorders>
              <w:top w:val="nil"/>
              <w:left w:val="nil"/>
              <w:bottom w:val="single" w:sz="8" w:space="0" w:color="FFFFFF"/>
              <w:right w:val="single" w:sz="8" w:space="0" w:color="FFFFFF"/>
              <w:tl2br w:val="nil"/>
              <w:tr2bl w:val="nil"/>
            </w:tcBorders>
            <w:shd w:val="clear" w:color="auto" w:fill="CCCCCC"/>
            <w:tcMar>
              <w:left w:w="57" w:type="dxa"/>
              <w:right w:w="57" w:type="dxa"/>
            </w:tcMar>
            <w:vAlign w:val="center"/>
          </w:tcPr>
          <w:p w:rsidR="002A1DA3" w:rsidRPr="00BB0073" w:rsidRDefault="002A1DA3" w:rsidP="002A1DA3">
            <w:pPr>
              <w:pStyle w:val="TableHeader0"/>
            </w:pPr>
            <w:r>
              <w:t>Feature</w:t>
            </w:r>
          </w:p>
        </w:tc>
        <w:tc>
          <w:tcPr>
            <w:tcW w:w="3536" w:type="pct"/>
            <w:tcBorders>
              <w:top w:val="nil"/>
              <w:left w:val="single" w:sz="8" w:space="0" w:color="FFFFFF"/>
              <w:bottom w:val="single" w:sz="8" w:space="0" w:color="FFFFFF"/>
              <w:right w:val="nil"/>
              <w:tl2br w:val="nil"/>
              <w:tr2bl w:val="nil"/>
            </w:tcBorders>
            <w:shd w:val="clear" w:color="auto" w:fill="CCCCCC"/>
            <w:tcMar>
              <w:left w:w="57" w:type="dxa"/>
              <w:right w:w="57" w:type="dxa"/>
            </w:tcMar>
          </w:tcPr>
          <w:p w:rsidR="002A1DA3" w:rsidRPr="008E3DEB" w:rsidRDefault="002A1DA3" w:rsidP="002A1DA3">
            <w:pPr>
              <w:pStyle w:val="TableHeader0"/>
            </w:pPr>
            <w:r>
              <w:t>Section in Form</w:t>
            </w:r>
          </w:p>
        </w:tc>
      </w:tr>
      <w:tr w:rsidR="002A1DA3" w:rsidRPr="001172B7" w:rsidTr="007615B2">
        <w:trPr>
          <w:cantSplit/>
          <w:jc w:val="right"/>
        </w:trPr>
        <w:tc>
          <w:tcPr>
            <w:tcW w:w="1464" w:type="pct"/>
            <w:shd w:val="clear" w:color="auto" w:fill="auto"/>
            <w:tcMar>
              <w:left w:w="57" w:type="dxa"/>
              <w:right w:w="57" w:type="dxa"/>
            </w:tcMar>
            <w:vAlign w:val="center"/>
          </w:tcPr>
          <w:p w:rsidR="002A1DA3" w:rsidRPr="00BB0073" w:rsidRDefault="002A1DA3" w:rsidP="002A1DA3">
            <w:pPr>
              <w:pStyle w:val="TableHeader0"/>
            </w:pPr>
            <w:r>
              <w:t>Feature Codes</w:t>
            </w:r>
          </w:p>
        </w:tc>
        <w:tc>
          <w:tcPr>
            <w:tcW w:w="3536" w:type="pct"/>
            <w:shd w:val="clear" w:color="auto" w:fill="auto"/>
            <w:tcMar>
              <w:left w:w="57" w:type="dxa"/>
              <w:right w:w="57" w:type="dxa"/>
            </w:tcMar>
          </w:tcPr>
          <w:p w:rsidR="002A1DA3" w:rsidRPr="007615B2" w:rsidRDefault="002A1DA3" w:rsidP="002A1DA3">
            <w:pPr>
              <w:pStyle w:val="TableText"/>
              <w:rPr>
                <w:szCs w:val="18"/>
              </w:rPr>
            </w:pPr>
            <w:r w:rsidRPr="007615B2">
              <w:rPr>
                <w:szCs w:val="18"/>
              </w:rPr>
              <w:t>Default destination</w:t>
            </w:r>
          </w:p>
        </w:tc>
      </w:tr>
      <w:tr w:rsidR="002A1DA3" w:rsidRPr="001172B7" w:rsidTr="007615B2">
        <w:trPr>
          <w:cantSplit/>
          <w:jc w:val="right"/>
        </w:trPr>
        <w:tc>
          <w:tcPr>
            <w:tcW w:w="1464" w:type="pct"/>
            <w:shd w:val="clear" w:color="auto" w:fill="auto"/>
            <w:tcMar>
              <w:left w:w="57" w:type="dxa"/>
              <w:right w:w="57" w:type="dxa"/>
            </w:tcMar>
            <w:vAlign w:val="center"/>
          </w:tcPr>
          <w:p w:rsidR="002A1DA3" w:rsidRPr="00BB0073" w:rsidRDefault="002A1DA3" w:rsidP="002A1DA3">
            <w:pPr>
              <w:pStyle w:val="TableHeader0"/>
            </w:pPr>
            <w:r>
              <w:t>Numbers</w:t>
            </w:r>
          </w:p>
        </w:tc>
        <w:tc>
          <w:tcPr>
            <w:tcW w:w="3536" w:type="pct"/>
            <w:shd w:val="clear" w:color="auto" w:fill="auto"/>
            <w:tcMar>
              <w:left w:w="57" w:type="dxa"/>
              <w:right w:w="57" w:type="dxa"/>
            </w:tcMar>
          </w:tcPr>
          <w:p w:rsidR="002A1DA3" w:rsidRPr="007615B2" w:rsidRDefault="002A1DA3" w:rsidP="002A1DA3">
            <w:pPr>
              <w:pStyle w:val="TableText"/>
              <w:rPr>
                <w:szCs w:val="18"/>
              </w:rPr>
            </w:pPr>
            <w:r w:rsidRPr="007615B2">
              <w:rPr>
                <w:szCs w:val="18"/>
              </w:rPr>
              <w:t>Default destination</w:t>
            </w:r>
          </w:p>
        </w:tc>
      </w:tr>
      <w:tr w:rsidR="002A1DA3" w:rsidRPr="001172B7" w:rsidTr="007615B2">
        <w:trPr>
          <w:cantSplit/>
          <w:jc w:val="right"/>
        </w:trPr>
        <w:tc>
          <w:tcPr>
            <w:tcW w:w="1464" w:type="pct"/>
            <w:shd w:val="clear" w:color="auto" w:fill="auto"/>
            <w:tcMar>
              <w:left w:w="57" w:type="dxa"/>
              <w:right w:w="57" w:type="dxa"/>
            </w:tcMar>
            <w:vAlign w:val="center"/>
          </w:tcPr>
          <w:p w:rsidR="002A1DA3" w:rsidRPr="00BB0073" w:rsidRDefault="002A1DA3" w:rsidP="002A1DA3">
            <w:pPr>
              <w:pStyle w:val="TableHeader0"/>
            </w:pPr>
            <w:r>
              <w:t>Telephone lines</w:t>
            </w:r>
          </w:p>
        </w:tc>
        <w:tc>
          <w:tcPr>
            <w:tcW w:w="3536" w:type="pct"/>
            <w:shd w:val="clear" w:color="auto" w:fill="auto"/>
            <w:tcMar>
              <w:left w:w="57" w:type="dxa"/>
              <w:right w:w="57" w:type="dxa"/>
            </w:tcMar>
          </w:tcPr>
          <w:p w:rsidR="002A1DA3" w:rsidRPr="007615B2" w:rsidRDefault="002A1DA3" w:rsidP="002A1DA3">
            <w:pPr>
              <w:pStyle w:val="TableText"/>
              <w:rPr>
                <w:szCs w:val="18"/>
              </w:rPr>
            </w:pPr>
            <w:r w:rsidRPr="007615B2">
              <w:rPr>
                <w:szCs w:val="18"/>
              </w:rPr>
              <w:t>On no answer option</w:t>
            </w:r>
          </w:p>
        </w:tc>
      </w:tr>
      <w:tr w:rsidR="002A1DA3" w:rsidRPr="001172B7" w:rsidTr="007615B2">
        <w:trPr>
          <w:cantSplit/>
          <w:jc w:val="right"/>
        </w:trPr>
        <w:tc>
          <w:tcPr>
            <w:tcW w:w="1464" w:type="pct"/>
            <w:shd w:val="clear" w:color="auto" w:fill="auto"/>
            <w:tcMar>
              <w:left w:w="57" w:type="dxa"/>
              <w:right w:w="57" w:type="dxa"/>
            </w:tcMar>
            <w:vAlign w:val="center"/>
          </w:tcPr>
          <w:p w:rsidR="002A1DA3" w:rsidRDefault="002A1DA3" w:rsidP="002A1DA3">
            <w:pPr>
              <w:pStyle w:val="TableHeader0"/>
            </w:pPr>
            <w:r>
              <w:t>Queues</w:t>
            </w:r>
          </w:p>
        </w:tc>
        <w:tc>
          <w:tcPr>
            <w:tcW w:w="3536" w:type="pct"/>
            <w:shd w:val="clear" w:color="auto" w:fill="auto"/>
            <w:tcMar>
              <w:left w:w="57" w:type="dxa"/>
              <w:right w:w="57" w:type="dxa"/>
            </w:tcMar>
          </w:tcPr>
          <w:p w:rsidR="002A1DA3" w:rsidRPr="007615B2" w:rsidRDefault="002A1DA3" w:rsidP="002A1DA3">
            <w:pPr>
              <w:pStyle w:val="TableText"/>
              <w:rPr>
                <w:szCs w:val="18"/>
              </w:rPr>
            </w:pPr>
            <w:r w:rsidRPr="007615B2">
              <w:rPr>
                <w:szCs w:val="18"/>
              </w:rPr>
              <w:t>Destination to exit to</w:t>
            </w:r>
          </w:p>
        </w:tc>
      </w:tr>
      <w:tr w:rsidR="002A1DA3" w:rsidRPr="001172B7" w:rsidTr="007615B2">
        <w:trPr>
          <w:cantSplit/>
          <w:jc w:val="right"/>
        </w:trPr>
        <w:tc>
          <w:tcPr>
            <w:tcW w:w="1464" w:type="pct"/>
            <w:tcBorders>
              <w:bottom w:val="single" w:sz="18" w:space="0" w:color="C0C0C0"/>
            </w:tcBorders>
            <w:shd w:val="clear" w:color="auto" w:fill="auto"/>
            <w:tcMar>
              <w:left w:w="57" w:type="dxa"/>
              <w:right w:w="57" w:type="dxa"/>
            </w:tcMar>
            <w:vAlign w:val="center"/>
          </w:tcPr>
          <w:p w:rsidR="002A1DA3" w:rsidRDefault="002A1DA3" w:rsidP="007615B2">
            <w:pPr>
              <w:pStyle w:val="TableHeader0"/>
              <w:keepNext w:val="0"/>
            </w:pPr>
            <w:r>
              <w:t>IVR Menu</w:t>
            </w:r>
          </w:p>
        </w:tc>
        <w:tc>
          <w:tcPr>
            <w:tcW w:w="3536" w:type="pct"/>
            <w:tcBorders>
              <w:bottom w:val="single" w:sz="18" w:space="0" w:color="C0C0C0"/>
            </w:tcBorders>
            <w:shd w:val="clear" w:color="auto" w:fill="auto"/>
            <w:tcMar>
              <w:left w:w="57" w:type="dxa"/>
              <w:right w:w="57" w:type="dxa"/>
            </w:tcMar>
          </w:tcPr>
          <w:p w:rsidR="002A1DA3" w:rsidRPr="007615B2" w:rsidRDefault="002A1DA3" w:rsidP="002A1DA3">
            <w:pPr>
              <w:pStyle w:val="TableText"/>
              <w:rPr>
                <w:szCs w:val="18"/>
              </w:rPr>
            </w:pPr>
            <w:r w:rsidRPr="007615B2">
              <w:rPr>
                <w:szCs w:val="18"/>
              </w:rPr>
              <w:t>Destination</w:t>
            </w:r>
          </w:p>
        </w:tc>
      </w:tr>
    </w:tbl>
    <w:p w:rsidR="00966C9A" w:rsidRPr="00731AEF" w:rsidRDefault="00966C9A" w:rsidP="00966C9A">
      <w:pPr>
        <w:pStyle w:val="Heading2"/>
        <w:spacing w:before="360"/>
      </w:pPr>
      <w:bookmarkStart w:id="101" w:name="_Ref328040191"/>
      <w:bookmarkStart w:id="102" w:name="_Toc328676394"/>
      <w:bookmarkStart w:id="103" w:name="_Toc329778273"/>
      <w:bookmarkStart w:id="104" w:name="SelectingADestinationFeature"/>
      <w:bookmarkStart w:id="105" w:name="_Toc358196265"/>
      <w:r>
        <w:t>Selecting a Destination Feature</w:t>
      </w:r>
      <w:bookmarkEnd w:id="101"/>
      <w:bookmarkEnd w:id="102"/>
      <w:bookmarkEnd w:id="103"/>
      <w:bookmarkEnd w:id="104"/>
      <w:bookmarkEnd w:id="105"/>
    </w:p>
    <w:p w:rsidR="00966C9A" w:rsidRDefault="00966C9A" w:rsidP="00EE449F">
      <w:pPr>
        <w:pStyle w:val="Body"/>
        <w:keepNext/>
      </w:pPr>
      <w:r>
        <w:t xml:space="preserve">Select the relevant feature from the Features list and then select the item to be configured. For example, the following screenshot shows part of the form for a Number. </w:t>
      </w:r>
      <w:r w:rsidR="00EE449F">
        <w:t>F</w:t>
      </w:r>
      <w:r>
        <w:t xml:space="preserve">rom the </w:t>
      </w:r>
      <w:r w:rsidR="000264DD">
        <w:t>Default Destination</w:t>
      </w:r>
      <w:r>
        <w:t xml:space="preserve"> drop-down menu</w:t>
      </w:r>
      <w:r w:rsidR="00EE449F">
        <w:t>, select the desired option</w:t>
      </w:r>
      <w:r>
        <w:t xml:space="preserve">, and then click </w:t>
      </w:r>
      <w:r w:rsidRPr="00186BE1">
        <w:rPr>
          <w:b/>
        </w:rPr>
        <w:t>Save</w:t>
      </w:r>
      <w:r>
        <w:t>.</w:t>
      </w:r>
    </w:p>
    <w:p w:rsidR="00966C9A" w:rsidRDefault="002652DA" w:rsidP="00966C9A">
      <w:pPr>
        <w:pStyle w:val="Figure"/>
        <w:rPr>
          <w:noProof/>
        </w:rPr>
      </w:pPr>
      <w:r>
        <w:rPr>
          <w:noProof/>
          <w:lang w:val="en-US" w:eastAsia="en-US" w:bidi="he-IL"/>
        </w:rPr>
        <w:drawing>
          <wp:inline distT="0" distB="0" distL="0" distR="0">
            <wp:extent cx="4934585" cy="2413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34585" cy="241300"/>
                    </a:xfrm>
                    <a:prstGeom prst="rect">
                      <a:avLst/>
                    </a:prstGeom>
                    <a:noFill/>
                    <a:ln>
                      <a:noFill/>
                    </a:ln>
                  </pic:spPr>
                </pic:pic>
              </a:graphicData>
            </a:graphic>
          </wp:inline>
        </w:drawing>
      </w:r>
    </w:p>
    <w:p w:rsidR="00966C9A" w:rsidRPr="00C70E27" w:rsidRDefault="002652DA" w:rsidP="00270C40">
      <w:pPr>
        <w:pStyle w:val="Figure"/>
      </w:pPr>
      <w:r>
        <w:rPr>
          <w:noProof/>
          <w:lang w:val="en-US" w:eastAsia="en-US" w:bidi="he-IL"/>
        </w:rPr>
        <w:drawing>
          <wp:inline distT="0" distB="0" distL="0" distR="0">
            <wp:extent cx="2501900" cy="78244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01900" cy="7824470"/>
                    </a:xfrm>
                    <a:prstGeom prst="rect">
                      <a:avLst/>
                    </a:prstGeom>
                    <a:noFill/>
                    <a:ln>
                      <a:noFill/>
                    </a:ln>
                  </pic:spPr>
                </pic:pic>
              </a:graphicData>
            </a:graphic>
          </wp:inline>
        </w:drawing>
      </w:r>
    </w:p>
    <w:p w:rsidR="00E8427D" w:rsidRPr="00E8427D" w:rsidRDefault="00E8427D" w:rsidP="00245C80">
      <w:pPr>
        <w:pStyle w:val="Body"/>
        <w:keepNext/>
      </w:pPr>
      <w:r>
        <w:t>These are some of the options:</w:t>
      </w:r>
    </w:p>
    <w:p w:rsidR="00966C9A" w:rsidRDefault="00966C9A" w:rsidP="00245C80">
      <w:pPr>
        <w:pStyle w:val="BodyBulletL1"/>
        <w:keepNext/>
      </w:pPr>
      <w:r w:rsidRPr="000428DE">
        <w:rPr>
          <w:b/>
        </w:rPr>
        <w:t>Auto-attendant:</w:t>
      </w:r>
      <w:r>
        <w:t xml:space="preserve"> A recording asks the caller to enter a feature code or telephone line belonging to the customer, and forwards the call to the destination entered.</w:t>
      </w:r>
    </w:p>
    <w:p w:rsidR="00966C9A" w:rsidRDefault="00966C9A" w:rsidP="00966C9A">
      <w:pPr>
        <w:pStyle w:val="BodyBulletL1"/>
      </w:pPr>
      <w:r w:rsidRPr="000428DE">
        <w:rPr>
          <w:b/>
        </w:rPr>
        <w:t xml:space="preserve">Auto attendant (no announcement): </w:t>
      </w:r>
      <w:r>
        <w:t>Waits for the caller to enter a feature code or telephone line belonging to the customer, and forwards the call to the destination entered. No announcement is played.</w:t>
      </w:r>
    </w:p>
    <w:p w:rsidR="00966C9A" w:rsidRDefault="00966C9A" w:rsidP="00966C9A">
      <w:pPr>
        <w:pStyle w:val="BodyBulletL1"/>
      </w:pPr>
      <w:r w:rsidRPr="000428DE">
        <w:rPr>
          <w:b/>
        </w:rPr>
        <w:t>Calling card login:</w:t>
      </w:r>
      <w:r>
        <w:t xml:space="preserve"> A recording asks the caller to enter a valid calling card number, then a destination to call. The card used may be any card belonging to any customer on the system.</w:t>
      </w:r>
    </w:p>
    <w:p w:rsidR="00966C9A" w:rsidRDefault="00966C9A" w:rsidP="00966C9A">
      <w:pPr>
        <w:pStyle w:val="BodyBulletL1"/>
      </w:pPr>
      <w:r w:rsidRPr="000428DE">
        <w:rPr>
          <w:b/>
        </w:rPr>
        <w:t>Cancel call forwarding:</w:t>
      </w:r>
      <w:r>
        <w:t xml:space="preserve"> If called from a telephone line, cancels the “Forward all calls to” setting for that telephone.</w:t>
      </w:r>
    </w:p>
    <w:p w:rsidR="00966C9A" w:rsidRDefault="00966C9A" w:rsidP="00966C9A">
      <w:pPr>
        <w:pStyle w:val="BodyBulletL1"/>
      </w:pPr>
      <w:r w:rsidRPr="000428DE">
        <w:rPr>
          <w:b/>
        </w:rPr>
        <w:t>Conference login:</w:t>
      </w:r>
      <w:r>
        <w:t xml:space="preserve"> Asks caller for a conference code and PIN. If correct, puts caller in that conference with whatever access their PIN allows.</w:t>
      </w:r>
    </w:p>
    <w:p w:rsidR="00966C9A" w:rsidRDefault="00966C9A" w:rsidP="00966C9A">
      <w:pPr>
        <w:pStyle w:val="BodyBulletL1"/>
      </w:pPr>
      <w:r w:rsidRPr="000428DE">
        <w:rPr>
          <w:b/>
        </w:rPr>
        <w:t>Dial by name:</w:t>
      </w:r>
      <w:r>
        <w:t xml:space="preserve"> Plays the dial by name menu.</w:t>
      </w:r>
    </w:p>
    <w:p w:rsidR="00966C9A" w:rsidRDefault="00966C9A" w:rsidP="00966C9A">
      <w:pPr>
        <w:pStyle w:val="BodyBulletL1"/>
      </w:pPr>
      <w:r w:rsidRPr="000428DE">
        <w:rPr>
          <w:b/>
        </w:rPr>
        <w:t>Do not disturb toggle:</w:t>
      </w:r>
      <w:r>
        <w:t xml:space="preserve"> You can set up a feature code to toggle between “do not disturb” and allowing the call to go through. If the feature code is called from a telephone or external destination for a hunt group or queue, it toggles “do not disturb” for that telephone or external destination. When the toggle is in the “do not disturb” state, the call will be transferred to (where?) if it is defined.</w:t>
      </w:r>
    </w:p>
    <w:p w:rsidR="00966C9A" w:rsidRDefault="00966C9A" w:rsidP="00966C9A">
      <w:pPr>
        <w:pStyle w:val="BodyBulletL1"/>
      </w:pPr>
      <w:r w:rsidRPr="000428DE">
        <w:rPr>
          <w:b/>
        </w:rPr>
        <w:t>Do not disturb toggle (no answer):</w:t>
      </w:r>
      <w:r>
        <w:t xml:space="preserve"> Acts in the same way as “Do not disturb toggle”, except that it does not answer the call. Instead, the call keeps ringing.</w:t>
      </w:r>
    </w:p>
    <w:p w:rsidR="00966C9A" w:rsidRDefault="00966C9A" w:rsidP="00966C9A">
      <w:pPr>
        <w:pStyle w:val="BodyBulletL1"/>
      </w:pPr>
      <w:r w:rsidRPr="000428DE">
        <w:rPr>
          <w:b/>
        </w:rPr>
        <w:t>Echo test:</w:t>
      </w:r>
      <w:r>
        <w:t xml:space="preserve"> Answers the call and plays back whatever the caller says to them.</w:t>
      </w:r>
    </w:p>
    <w:p w:rsidR="00966C9A" w:rsidRDefault="00966C9A" w:rsidP="00966C9A">
      <w:pPr>
        <w:pStyle w:val="BodyBulletL1"/>
      </w:pPr>
      <w:r w:rsidRPr="000428DE">
        <w:rPr>
          <w:b/>
        </w:rPr>
        <w:t>Hang up:</w:t>
      </w:r>
      <w:r>
        <w:t xml:space="preserve"> Hangs up the call. This can used in conjunction with an announcement to create a number that simply plays a message then hangs up.</w:t>
      </w:r>
    </w:p>
    <w:p w:rsidR="00966C9A" w:rsidRDefault="00966C9A" w:rsidP="00966C9A">
      <w:pPr>
        <w:pStyle w:val="BodyBulletL1"/>
      </w:pPr>
      <w:r w:rsidRPr="000428DE">
        <w:rPr>
          <w:b/>
        </w:rPr>
        <w:t>IVR setup:</w:t>
      </w:r>
      <w:r>
        <w:t xml:space="preserve"> Plays a menu which allows the caller, once authenticated by the IVR PIN, to record a new sound file for the IVR. This option is only available as a destination for IVR menus.</w:t>
      </w:r>
    </w:p>
    <w:p w:rsidR="00966C9A" w:rsidRDefault="00966C9A" w:rsidP="00966C9A">
      <w:pPr>
        <w:pStyle w:val="BodyBulletL1"/>
      </w:pPr>
      <w:r w:rsidRPr="000428DE">
        <w:rPr>
          <w:b/>
        </w:rPr>
        <w:t>Music:</w:t>
      </w:r>
      <w:r>
        <w:t xml:space="preserve"> Answers the call, and then plays music until the caller hangs up.</w:t>
      </w:r>
    </w:p>
    <w:p w:rsidR="00966C9A" w:rsidRDefault="00966C9A" w:rsidP="00966C9A">
      <w:pPr>
        <w:pStyle w:val="BodyBulletL1"/>
      </w:pPr>
      <w:r w:rsidRPr="000428DE">
        <w:rPr>
          <w:b/>
        </w:rPr>
        <w:t>Number menu:</w:t>
      </w:r>
      <w:r>
        <w:t xml:space="preserve"> Plays a menu which allows the caller to change the temporary routing of a number.</w:t>
      </w:r>
    </w:p>
    <w:p w:rsidR="00966C9A" w:rsidRDefault="00966C9A" w:rsidP="00966C9A">
      <w:pPr>
        <w:pStyle w:val="BodyBulletL1"/>
      </w:pPr>
      <w:r w:rsidRPr="000428DE">
        <w:rPr>
          <w:b/>
        </w:rPr>
        <w:t>Play balance:</w:t>
      </w:r>
      <w:r>
        <w:t xml:space="preserve"> Plays your current balance, and then hangs up.</w:t>
      </w:r>
    </w:p>
    <w:p w:rsidR="00966C9A" w:rsidRDefault="00966C9A" w:rsidP="00966C9A">
      <w:pPr>
        <w:pStyle w:val="BodyBulletL1"/>
      </w:pPr>
      <w:r w:rsidRPr="000428DE">
        <w:rPr>
          <w:b/>
        </w:rPr>
        <w:t>Redial last number:</w:t>
      </w:r>
      <w:r>
        <w:t xml:space="preserve"> If called from a telephone, forwards to the last destination called by that telephone.</w:t>
      </w:r>
    </w:p>
    <w:p w:rsidR="00966C9A" w:rsidRDefault="00966C9A" w:rsidP="00966C9A">
      <w:pPr>
        <w:pStyle w:val="BodyBulletL1"/>
      </w:pPr>
      <w:r w:rsidRPr="000428DE">
        <w:rPr>
          <w:b/>
        </w:rPr>
        <w:t>Remote access menu:</w:t>
      </w:r>
      <w:r>
        <w:t xml:space="preserve"> Asks caller to enter details of a remote access account, then a destination to call.</w:t>
      </w:r>
    </w:p>
    <w:p w:rsidR="00966C9A" w:rsidRDefault="00966C9A" w:rsidP="00966C9A">
      <w:pPr>
        <w:pStyle w:val="BodyBulletL1"/>
      </w:pPr>
      <w:r w:rsidRPr="000428DE">
        <w:rPr>
          <w:b/>
        </w:rPr>
        <w:t>Replay menu:</w:t>
      </w:r>
      <w:r>
        <w:t xml:space="preserve"> Replays the IVR menu. This option is only available as a destination for IVR menus.</w:t>
      </w:r>
    </w:p>
    <w:p w:rsidR="00966C9A" w:rsidRDefault="00966C9A" w:rsidP="00966C9A">
      <w:pPr>
        <w:pStyle w:val="BodyBulletL1"/>
      </w:pPr>
      <w:r w:rsidRPr="000428DE">
        <w:rPr>
          <w:b/>
        </w:rPr>
        <w:t>Return call:</w:t>
      </w:r>
      <w:r>
        <w:t xml:space="preserve"> If called from a telephone, forwards to the last caller that called the telephone.</w:t>
      </w:r>
    </w:p>
    <w:p w:rsidR="00966C9A" w:rsidRDefault="00966C9A" w:rsidP="00966C9A">
      <w:pPr>
        <w:pStyle w:val="BodyBulletL1"/>
      </w:pPr>
      <w:r w:rsidRPr="000428DE">
        <w:rPr>
          <w:b/>
        </w:rPr>
        <w:t>Unavailable tone:</w:t>
      </w:r>
      <w:r>
        <w:t xml:space="preserve"> Plays an unavailable tone to the caller.</w:t>
      </w:r>
    </w:p>
    <w:p w:rsidR="00966C9A" w:rsidRDefault="00966C9A" w:rsidP="00966C9A">
      <w:pPr>
        <w:pStyle w:val="BodyBulletL1"/>
      </w:pPr>
      <w:r w:rsidRPr="000428DE">
        <w:rPr>
          <w:b/>
        </w:rPr>
        <w:t>Virtual telephone login:</w:t>
      </w:r>
      <w:r>
        <w:t xml:space="preserve"> Plays a menu to allow virtual telephones to log in.</w:t>
      </w:r>
    </w:p>
    <w:p w:rsidR="00966C9A" w:rsidRDefault="00966C9A" w:rsidP="00966C9A">
      <w:pPr>
        <w:pStyle w:val="BodyBulletL1"/>
      </w:pPr>
      <w:r w:rsidRPr="000428DE">
        <w:rPr>
          <w:b/>
        </w:rPr>
        <w:t>Voicemail direct access:</w:t>
      </w:r>
      <w:r>
        <w:t xml:space="preserve"> If called from a telephone, puts caller in main menu of mailbox set by “Message waiting light uses mailbox” setting for that telephone without any further authentication.</w:t>
      </w:r>
    </w:p>
    <w:p w:rsidR="00966C9A" w:rsidRDefault="00966C9A" w:rsidP="00966C9A">
      <w:pPr>
        <w:pStyle w:val="BodyBulletL1"/>
      </w:pPr>
      <w:r w:rsidRPr="000428DE">
        <w:rPr>
          <w:b/>
        </w:rPr>
        <w:t>Voicemail login:</w:t>
      </w:r>
      <w:r>
        <w:t xml:space="preserve"> Asks caller for a mailbox number and PIN. If correct, puts caller in main menu of that mailbox.</w:t>
      </w:r>
    </w:p>
    <w:p w:rsidR="00966C9A" w:rsidRDefault="00966C9A" w:rsidP="00966C9A">
      <w:pPr>
        <w:pStyle w:val="BodyBulletL1"/>
      </w:pPr>
      <w:r w:rsidRPr="000428DE">
        <w:rPr>
          <w:b/>
        </w:rPr>
        <w:t>Voucher top up:</w:t>
      </w:r>
      <w:r>
        <w:t xml:space="preserve"> Plays a menu allowing caller to use a voucher to top up their balance.</w:t>
      </w:r>
      <w:r w:rsidRPr="008B57BF">
        <w:t xml:space="preserve"> </w:t>
      </w:r>
    </w:p>
    <w:p w:rsidR="00966C9A" w:rsidRDefault="00966C9A" w:rsidP="00966C9A">
      <w:pPr>
        <w:pStyle w:val="Heading1"/>
      </w:pPr>
      <w:bookmarkStart w:id="106" w:name="_Toc328676395"/>
      <w:bookmarkStart w:id="107" w:name="_Toc329778274"/>
      <w:bookmarkStart w:id="108" w:name="_Toc358196266"/>
      <w:r>
        <w:t>Dial by Name</w:t>
      </w:r>
      <w:bookmarkEnd w:id="106"/>
      <w:bookmarkEnd w:id="107"/>
      <w:bookmarkEnd w:id="108"/>
    </w:p>
    <w:p w:rsidR="00966C9A" w:rsidRDefault="00966C9A" w:rsidP="00966C9A">
      <w:pPr>
        <w:pStyle w:val="Body"/>
      </w:pPr>
      <w:r w:rsidRPr="0016044C">
        <w:rPr>
          <w:rStyle w:val="Bolded"/>
        </w:rPr>
        <w:t>Dial by name</w:t>
      </w:r>
      <w:r>
        <w:t xml:space="preserve"> enables callers to reach a person by entering characters of the name on their telephone keypad. Enable </w:t>
      </w:r>
      <w:r w:rsidRPr="00914647">
        <w:rPr>
          <w:b/>
        </w:rPr>
        <w:t>Dial by name</w:t>
      </w:r>
      <w:r>
        <w:t xml:space="preserve"> by enabling the </w:t>
      </w:r>
      <w:r w:rsidRPr="00914647">
        <w:rPr>
          <w:b/>
        </w:rPr>
        <w:t>Dial by name</w:t>
      </w:r>
      <w:r>
        <w:t xml:space="preserve"> destination feature (see section </w:t>
      </w:r>
      <w:r>
        <w:fldChar w:fldCharType="begin"/>
      </w:r>
      <w:r>
        <w:instrText xml:space="preserve"> REF _Ref328040191 \r \h </w:instrText>
      </w:r>
      <w:r>
        <w:fldChar w:fldCharType="separate"/>
      </w:r>
      <w:r w:rsidR="00AB47BA">
        <w:t>10.2</w:t>
      </w:r>
      <w:r>
        <w:fldChar w:fldCharType="end"/>
      </w:r>
      <w:r>
        <w:t xml:space="preserve">, </w:t>
      </w:r>
      <w:r>
        <w:fldChar w:fldCharType="begin"/>
      </w:r>
      <w:r>
        <w:instrText xml:space="preserve"> REF _Ref328040191 \h </w:instrText>
      </w:r>
      <w:r>
        <w:fldChar w:fldCharType="separate"/>
      </w:r>
      <w:r w:rsidR="00AB47BA">
        <w:t>Selecting a Destination Feature</w:t>
      </w:r>
      <w:r>
        <w:fldChar w:fldCharType="end"/>
      </w:r>
      <w:r>
        <w:t>).</w:t>
      </w:r>
    </w:p>
    <w:p w:rsidR="00966C9A" w:rsidRDefault="00966C9A" w:rsidP="00966C9A">
      <w:pPr>
        <w:pStyle w:val="Body"/>
      </w:pPr>
      <w:r>
        <w:t xml:space="preserve">Callers can then call the number, feature code, or IVR destination and enter characters of the last name of the person they are trying to reach. </w:t>
      </w:r>
    </w:p>
    <w:p w:rsidR="00966C9A" w:rsidRDefault="00966C9A" w:rsidP="00966C9A">
      <w:pPr>
        <w:pStyle w:val="BodyBulletL1"/>
      </w:pPr>
      <w:r>
        <w:t>When the system detects that multiple names match the keyed characters, it plays a recording of each name, giving the caller a number to press for each name.</w:t>
      </w:r>
    </w:p>
    <w:p w:rsidR="00966C9A" w:rsidRDefault="00966C9A" w:rsidP="00966C9A">
      <w:pPr>
        <w:pStyle w:val="BodyBulletL1"/>
      </w:pPr>
      <w:r>
        <w:t xml:space="preserve">When there are more than ten matches, the caller is asked to </w:t>
      </w:r>
      <w:r w:rsidRPr="006F4455">
        <w:t>enter</w:t>
      </w:r>
      <w:r>
        <w:t xml:space="preserve"> more characters. </w:t>
      </w:r>
    </w:p>
    <w:p w:rsidR="00966C9A" w:rsidRDefault="00966C9A" w:rsidP="00966C9A">
      <w:pPr>
        <w:pStyle w:val="Body"/>
      </w:pPr>
      <w:r>
        <w:t>When the caller successfully chooses a match the call is transferred to the internal extension of the person called.</w:t>
      </w:r>
    </w:p>
    <w:p w:rsidR="00966C9A" w:rsidRDefault="00966C9A" w:rsidP="00966C9A">
      <w:pPr>
        <w:pStyle w:val="Heading2"/>
        <w:spacing w:before="360"/>
      </w:pPr>
      <w:bookmarkStart w:id="109" w:name="_Toc328676396"/>
      <w:bookmarkStart w:id="110" w:name="_Toc329778275"/>
      <w:bookmarkStart w:id="111" w:name="_Toc358196267"/>
      <w:r>
        <w:t>System Rules for Matching Names</w:t>
      </w:r>
      <w:bookmarkEnd w:id="109"/>
      <w:bookmarkEnd w:id="110"/>
      <w:bookmarkEnd w:id="111"/>
    </w:p>
    <w:p w:rsidR="00966C9A" w:rsidRDefault="00966C9A" w:rsidP="00966C9A">
      <w:pPr>
        <w:pStyle w:val="Body"/>
      </w:pPr>
      <w:r>
        <w:t>When the system decides which recorded names to play that match what a caller has keyed, it starts with the people defined in the system and looks for the following, step-by-step. The first step that finds entries that match what the caller keyed is used to play back recorded names to the caller</w:t>
      </w:r>
      <w:r>
        <w:t>:</w:t>
      </w:r>
    </w:p>
    <w:p w:rsidR="00966C9A" w:rsidRDefault="00966C9A" w:rsidP="000679BF">
      <w:pPr>
        <w:pStyle w:val="BodyListL1Restart"/>
      </w:pPr>
      <w:r>
        <w:t>If there is a mailbox with the same number as the person's internal extension, and it has a name recorded, the name is used. Otherwise,</w:t>
      </w:r>
    </w:p>
    <w:p w:rsidR="00966C9A" w:rsidRDefault="00966C9A" w:rsidP="00966C9A">
      <w:pPr>
        <w:pStyle w:val="BodyListL1"/>
      </w:pPr>
      <w:r>
        <w:t>If the person is the owner of any mailboxes that have recorded names, the name of first one (sorted by mailbox number) is used.</w:t>
      </w:r>
      <w:r w:rsidRPr="00357B35">
        <w:t xml:space="preserve"> </w:t>
      </w:r>
      <w:r>
        <w:t>Otherwise,</w:t>
      </w:r>
    </w:p>
    <w:p w:rsidR="00966C9A" w:rsidRDefault="00966C9A" w:rsidP="00966C9A">
      <w:pPr>
        <w:pStyle w:val="BodyListL1"/>
      </w:pPr>
      <w:r>
        <w:t>If the person is the owner of any telephone lines which forward to mailboxes on no answer, and any of the mailboxes have names recorded, the name of first one (sorted by mailbox number) is used.</w:t>
      </w:r>
      <w:r w:rsidRPr="00357B35">
        <w:t xml:space="preserve"> </w:t>
      </w:r>
      <w:r>
        <w:t>Otherwise,</w:t>
      </w:r>
    </w:p>
    <w:p w:rsidR="00966C9A" w:rsidRDefault="00966C9A" w:rsidP="00966C9A">
      <w:pPr>
        <w:pStyle w:val="BodyListL1"/>
      </w:pPr>
      <w:r>
        <w:t>If the person is the owner of any telephone lines that are set to monitor mailboxes for message waiting, and any of the mailboxes have names recorded, the name of first one (sorted by mailbox number) is used.</w:t>
      </w:r>
      <w:r w:rsidRPr="00357B35">
        <w:t xml:space="preserve"> </w:t>
      </w:r>
      <w:r>
        <w:t>Otherwise,</w:t>
      </w:r>
    </w:p>
    <w:p w:rsidR="00966C9A" w:rsidRDefault="00966C9A" w:rsidP="00966C9A">
      <w:pPr>
        <w:pStyle w:val="BodyListL1"/>
      </w:pPr>
      <w:r>
        <w:t>The name of the person is spelled out letter by letter.</w:t>
      </w:r>
    </w:p>
    <w:p w:rsidR="00966C9A" w:rsidRDefault="00966C9A" w:rsidP="00966C9A">
      <w:pPr>
        <w:pStyle w:val="Heading2"/>
        <w:spacing w:before="360"/>
      </w:pPr>
      <w:bookmarkStart w:id="112" w:name="_Toc328676397"/>
      <w:bookmarkStart w:id="113" w:name="_Toc329778276"/>
      <w:bookmarkStart w:id="114" w:name="_Toc358196268"/>
      <w:r>
        <w:t>Dial By Name Configuration</w:t>
      </w:r>
      <w:bookmarkEnd w:id="112"/>
      <w:bookmarkEnd w:id="113"/>
      <w:bookmarkEnd w:id="114"/>
    </w:p>
    <w:p w:rsidR="00966C9A" w:rsidRDefault="00966C9A" w:rsidP="00966C9A">
      <w:pPr>
        <w:pStyle w:val="TopicHeading"/>
      </w:pPr>
      <w:r>
        <w:t>To configure dial by name:</w:t>
      </w:r>
    </w:p>
    <w:p w:rsidR="00966C9A" w:rsidRDefault="00966C9A" w:rsidP="00C90CCC">
      <w:pPr>
        <w:pStyle w:val="BodyListL1Restart"/>
        <w:keepNext/>
      </w:pPr>
      <w:r>
        <w:t>Log in to the Enswitch web interface.</w:t>
      </w:r>
    </w:p>
    <w:p w:rsidR="00966C9A" w:rsidRDefault="00966C9A" w:rsidP="00C90CCC">
      <w:pPr>
        <w:pStyle w:val="BodyListL1"/>
        <w:keepNext/>
      </w:pPr>
      <w:r>
        <w:t xml:space="preserve">Set a number, feature code, IVR destination, or feature to point to the dial by name feature (see section </w:t>
      </w:r>
      <w:r>
        <w:fldChar w:fldCharType="begin"/>
      </w:r>
      <w:r>
        <w:instrText xml:space="preserve"> REF _Ref328045497 \r \h </w:instrText>
      </w:r>
      <w:r>
        <w:fldChar w:fldCharType="separate"/>
      </w:r>
      <w:r w:rsidR="00AB47BA">
        <w:t>10</w:t>
      </w:r>
      <w:r>
        <w:fldChar w:fldCharType="end"/>
      </w:r>
      <w:r>
        <w:t xml:space="preserve">, </w:t>
      </w:r>
      <w:r>
        <w:fldChar w:fldCharType="begin"/>
      </w:r>
      <w:r>
        <w:instrText xml:space="preserve"> REF _Ref328045463 \h </w:instrText>
      </w:r>
      <w:r>
        <w:fldChar w:fldCharType="separate"/>
      </w:r>
      <w:r w:rsidR="00AB47BA" w:rsidRPr="00ED18BD">
        <w:t xml:space="preserve">Destination </w:t>
      </w:r>
      <w:r w:rsidR="00AB47BA">
        <w:t>F</w:t>
      </w:r>
      <w:r w:rsidR="00AB47BA" w:rsidRPr="00ED18BD">
        <w:t>eatures</w:t>
      </w:r>
      <w:r>
        <w:fldChar w:fldCharType="end"/>
      </w:r>
      <w:r>
        <w:t>).</w:t>
      </w:r>
    </w:p>
    <w:p w:rsidR="00966C9A" w:rsidRDefault="00966C9A" w:rsidP="00C90CCC">
      <w:pPr>
        <w:pStyle w:val="BodyListL1"/>
        <w:keepNext/>
      </w:pPr>
      <w:r>
        <w:t xml:space="preserve">Go to </w:t>
      </w:r>
      <w:r w:rsidRPr="00564006">
        <w:rPr>
          <w:rStyle w:val="Bolded"/>
        </w:rPr>
        <w:t>Features » People</w:t>
      </w:r>
      <w:r>
        <w:t>.</w:t>
      </w:r>
    </w:p>
    <w:p w:rsidR="00966C9A" w:rsidRDefault="002652DA" w:rsidP="00966C9A">
      <w:pPr>
        <w:pStyle w:val="Figure"/>
      </w:pPr>
      <w:r>
        <w:rPr>
          <w:noProof/>
          <w:lang w:val="en-US" w:eastAsia="en-US" w:bidi="he-IL"/>
        </w:rPr>
        <w:drawing>
          <wp:inline distT="0" distB="0" distL="0" distR="0">
            <wp:extent cx="5029200" cy="2208530"/>
            <wp:effectExtent l="19050" t="19050" r="19050" b="20320"/>
            <wp:docPr id="41" name="Picture 41" descr="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eop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220853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Click the name of the person file (the example below is “admin”, the first in the list above).</w:t>
      </w:r>
    </w:p>
    <w:p w:rsidR="00966C9A" w:rsidRDefault="002652DA" w:rsidP="00966C9A">
      <w:pPr>
        <w:pStyle w:val="Figure"/>
      </w:pPr>
      <w:r>
        <w:rPr>
          <w:noProof/>
          <w:lang w:val="en-US" w:eastAsia="en-US" w:bidi="he-IL"/>
        </w:rPr>
        <w:drawing>
          <wp:inline distT="0" distB="0" distL="0" distR="0">
            <wp:extent cx="5201920" cy="3959225"/>
            <wp:effectExtent l="0" t="0" r="0" b="3175"/>
            <wp:docPr id="42" name="Picture 42" descr="Person_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rson_Admi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01920" cy="3959225"/>
                    </a:xfrm>
                    <a:prstGeom prst="rect">
                      <a:avLst/>
                    </a:prstGeom>
                    <a:noFill/>
                    <a:ln>
                      <a:noFill/>
                    </a:ln>
                  </pic:spPr>
                </pic:pic>
              </a:graphicData>
            </a:graphic>
          </wp:inline>
        </w:drawing>
      </w:r>
    </w:p>
    <w:p w:rsidR="00966C9A" w:rsidRDefault="00966C9A" w:rsidP="00966C9A">
      <w:pPr>
        <w:pStyle w:val="BodyListL1"/>
      </w:pPr>
      <w:r>
        <w:t xml:space="preserve">Set a mailbox to be owned by this person by going to </w:t>
      </w:r>
      <w:r w:rsidRPr="00564006">
        <w:rPr>
          <w:rStyle w:val="Bolded"/>
        </w:rPr>
        <w:t>Features » Mailboxes</w:t>
      </w:r>
      <w:r w:rsidRPr="001F42B9">
        <w:t xml:space="preserve"> </w:t>
      </w:r>
      <w:r>
        <w:t>(</w:t>
      </w:r>
      <w:r w:rsidR="00245C80">
        <w:t xml:space="preserve">see section </w:t>
      </w:r>
      <w:r>
        <w:fldChar w:fldCharType="begin"/>
      </w:r>
      <w:r>
        <w:instrText xml:space="preserve"> REF _Ref327972938 \n \h </w:instrText>
      </w:r>
      <w:r>
        <w:fldChar w:fldCharType="separate"/>
      </w:r>
      <w:r w:rsidR="00AB47BA">
        <w:t>16</w:t>
      </w:r>
      <w:r>
        <w:fldChar w:fldCharType="end"/>
      </w:r>
      <w:r>
        <w:t xml:space="preserve">, </w:t>
      </w:r>
      <w:r>
        <w:fldChar w:fldCharType="begin"/>
      </w:r>
      <w:r>
        <w:instrText xml:space="preserve"> REF _Ref327972942 \h </w:instrText>
      </w:r>
      <w:r>
        <w:fldChar w:fldCharType="separate"/>
      </w:r>
      <w:r w:rsidR="00AB47BA">
        <w:t>Mailboxes</w:t>
      </w:r>
      <w:r>
        <w:fldChar w:fldCharType="end"/>
      </w:r>
      <w:r>
        <w:t>). Record the mailbox name using 0 (zero) then 3 from the voicemail main menu.</w:t>
      </w:r>
    </w:p>
    <w:p w:rsidR="00966C9A" w:rsidRDefault="00966C9A" w:rsidP="00966C9A">
      <w:pPr>
        <w:pStyle w:val="BodyListL1"/>
      </w:pPr>
      <w:r>
        <w:t>Repeat for any other people who are to be reachable by dial by name.</w:t>
      </w:r>
    </w:p>
    <w:p w:rsidR="00966C9A" w:rsidRDefault="00966C9A" w:rsidP="00966C9A">
      <w:pPr>
        <w:pStyle w:val="Heading1"/>
      </w:pPr>
      <w:bookmarkStart w:id="115" w:name="_Toc327878945"/>
      <w:bookmarkStart w:id="116" w:name="_Toc327884665"/>
      <w:bookmarkStart w:id="117" w:name="_Toc327888349"/>
      <w:bookmarkStart w:id="118" w:name="_Toc327889919"/>
      <w:bookmarkStart w:id="119" w:name="_Toc327878947"/>
      <w:bookmarkStart w:id="120" w:name="_Toc327884667"/>
      <w:bookmarkStart w:id="121" w:name="_Toc327888351"/>
      <w:bookmarkStart w:id="122" w:name="_Toc327889921"/>
      <w:bookmarkStart w:id="123" w:name="_Toc327878953"/>
      <w:bookmarkStart w:id="124" w:name="_Toc327884673"/>
      <w:bookmarkStart w:id="125" w:name="_Toc327888357"/>
      <w:bookmarkStart w:id="126" w:name="_Toc327889927"/>
      <w:bookmarkStart w:id="127" w:name="_Ref328558439"/>
      <w:bookmarkStart w:id="128" w:name="_Ref328558453"/>
      <w:bookmarkStart w:id="129" w:name="_Toc328676398"/>
      <w:bookmarkStart w:id="130" w:name="_Toc329778277"/>
      <w:bookmarkStart w:id="131" w:name="FeatureCodes"/>
      <w:bookmarkStart w:id="132" w:name="_Toc358196269"/>
      <w:bookmarkEnd w:id="115"/>
      <w:bookmarkEnd w:id="116"/>
      <w:bookmarkEnd w:id="117"/>
      <w:bookmarkEnd w:id="118"/>
      <w:bookmarkEnd w:id="119"/>
      <w:bookmarkEnd w:id="120"/>
      <w:bookmarkEnd w:id="121"/>
      <w:bookmarkEnd w:id="122"/>
      <w:bookmarkEnd w:id="123"/>
      <w:bookmarkEnd w:id="124"/>
      <w:bookmarkEnd w:id="125"/>
      <w:bookmarkEnd w:id="126"/>
      <w:r>
        <w:t>Feature Codes</w:t>
      </w:r>
      <w:bookmarkEnd w:id="127"/>
      <w:bookmarkEnd w:id="128"/>
      <w:bookmarkEnd w:id="129"/>
      <w:bookmarkEnd w:id="130"/>
      <w:bookmarkEnd w:id="131"/>
      <w:bookmarkEnd w:id="132"/>
    </w:p>
    <w:p w:rsidR="00966C9A" w:rsidRDefault="00966C9A" w:rsidP="00966C9A">
      <w:pPr>
        <w:pStyle w:val="Body"/>
      </w:pPr>
      <w:r>
        <w:t>Feature codes are short numbers used to call a particular telephone line, hunt group, destination feature, or other feature, from within the system. For example, you can set “123” to forward to a hunt group of all telephone lines. Feature codes are also used to access features such as voicemail. For example, *1 is often set to allow direct access to voicemail without a password, and *2 asks for a mailbox and password. You may change these assignments; this is useful if your staff is used to the feature codes of a legacy PBX system. Calls to feature codes are not charged. The feature codes that you create affect only users belonging to your own customer, and not other customers using the system.</w:t>
      </w:r>
    </w:p>
    <w:p w:rsidR="00966C9A" w:rsidRDefault="00966C9A" w:rsidP="00966C9A">
      <w:pPr>
        <w:pStyle w:val="Heading2"/>
        <w:spacing w:before="360"/>
      </w:pPr>
      <w:bookmarkStart w:id="133" w:name="_Toc328676399"/>
      <w:bookmarkStart w:id="134" w:name="_Toc329778278"/>
      <w:bookmarkStart w:id="135" w:name="_Toc358196270"/>
      <w:r>
        <w:t>Default Feature Codes</w:t>
      </w:r>
      <w:bookmarkEnd w:id="133"/>
      <w:bookmarkEnd w:id="134"/>
      <w:bookmarkEnd w:id="135"/>
    </w:p>
    <w:p w:rsidR="00966C9A" w:rsidRDefault="00966C9A" w:rsidP="00966C9A">
      <w:pPr>
        <w:pStyle w:val="Body"/>
      </w:pPr>
      <w:r>
        <w:t>Some feature codes are defined within the system for you. These are:</w:t>
      </w:r>
    </w:p>
    <w:p w:rsidR="00966C9A" w:rsidRDefault="00966C9A" w:rsidP="00966C9A">
      <w:pPr>
        <w:pStyle w:val="BodyBulletL1"/>
      </w:pPr>
      <w:r>
        <w:t>*1: Voicemail direct access.</w:t>
      </w:r>
    </w:p>
    <w:p w:rsidR="00966C9A" w:rsidRDefault="00966C9A" w:rsidP="00966C9A">
      <w:pPr>
        <w:pStyle w:val="BodyBulletL1"/>
      </w:pPr>
      <w:r>
        <w:t>*2: Voicemail login.</w:t>
      </w:r>
    </w:p>
    <w:p w:rsidR="00966C9A" w:rsidRDefault="00966C9A" w:rsidP="00966C9A">
      <w:pPr>
        <w:pStyle w:val="BodyBulletL1"/>
      </w:pPr>
      <w:r>
        <w:t>*3: Conference login.</w:t>
      </w:r>
    </w:p>
    <w:p w:rsidR="00966C9A" w:rsidRDefault="00966C9A" w:rsidP="00966C9A">
      <w:pPr>
        <w:pStyle w:val="BodyBulletL1"/>
      </w:pPr>
      <w:r>
        <w:t>*4: Auto-attendant.</w:t>
      </w:r>
    </w:p>
    <w:p w:rsidR="00966C9A" w:rsidRDefault="00966C9A" w:rsidP="00966C9A">
      <w:pPr>
        <w:pStyle w:val="BodyBulletL1"/>
      </w:pPr>
      <w:r>
        <w:t>*5: Number routing menu.</w:t>
      </w:r>
    </w:p>
    <w:p w:rsidR="00966C9A" w:rsidRDefault="00966C9A" w:rsidP="00966C9A">
      <w:pPr>
        <w:pStyle w:val="BodyBulletL1"/>
      </w:pPr>
      <w:r>
        <w:t>**: Group pickup.</w:t>
      </w:r>
    </w:p>
    <w:p w:rsidR="00966C9A" w:rsidRDefault="00966C9A" w:rsidP="00966C9A">
      <w:pPr>
        <w:pStyle w:val="BodyBulletL1"/>
      </w:pPr>
      <w:r>
        <w:t>***&lt;telephone line&gt;: Pickup specific telephone line.</w:t>
      </w:r>
    </w:p>
    <w:p w:rsidR="00966C9A" w:rsidRDefault="00966C9A" w:rsidP="00966C9A">
      <w:pPr>
        <w:pStyle w:val="Body"/>
      </w:pPr>
      <w:r>
        <w:t>These options are not shown on the feature codes configuration page. If you create feature codes with these numbers, your feature codes override the defaults.</w:t>
      </w:r>
    </w:p>
    <w:p w:rsidR="004779C2" w:rsidRDefault="004779C2" w:rsidP="004779C2">
      <w:pPr>
        <w:pStyle w:val="Heading2"/>
        <w:spacing w:before="360"/>
      </w:pPr>
      <w:bookmarkStart w:id="136" w:name="_Toc345926217"/>
      <w:bookmarkStart w:id="137" w:name="_Toc345926219"/>
      <w:bookmarkStart w:id="138" w:name="_Toc345926236"/>
      <w:bookmarkStart w:id="139" w:name="_Toc345926240"/>
      <w:bookmarkStart w:id="140" w:name="_Toc328676401"/>
      <w:bookmarkStart w:id="141" w:name="_Toc329778280"/>
      <w:bookmarkStart w:id="142" w:name="AddFeatureCodes"/>
      <w:bookmarkStart w:id="143" w:name="_Toc358196271"/>
      <w:bookmarkEnd w:id="136"/>
      <w:bookmarkEnd w:id="137"/>
      <w:bookmarkEnd w:id="138"/>
      <w:bookmarkEnd w:id="139"/>
      <w:r>
        <w:t>Add Feature Codes</w:t>
      </w:r>
      <w:bookmarkEnd w:id="142"/>
      <w:bookmarkEnd w:id="143"/>
    </w:p>
    <w:p w:rsidR="004779C2" w:rsidRDefault="004779C2" w:rsidP="004779C2">
      <w:pPr>
        <w:pStyle w:val="TopicHeading"/>
      </w:pPr>
      <w:r>
        <w:t>To add a new feature code:</w:t>
      </w:r>
    </w:p>
    <w:p w:rsidR="004779C2" w:rsidRDefault="004779C2" w:rsidP="004779C2">
      <w:pPr>
        <w:pStyle w:val="BodyListL1Restart"/>
      </w:pPr>
      <w:r>
        <w:t>Log in to the Enswitch web interface.</w:t>
      </w:r>
    </w:p>
    <w:p w:rsidR="004779C2" w:rsidRDefault="000F4E3E" w:rsidP="000F4E3E">
      <w:pPr>
        <w:pStyle w:val="BodyListL1"/>
      </w:pPr>
      <w:r>
        <w:t>T</w:t>
      </w:r>
      <w:r w:rsidR="004779C2">
        <w:t xml:space="preserve">o record calls made to this feature code, make a record group (see section </w:t>
      </w:r>
      <w:r w:rsidR="004779C2">
        <w:fldChar w:fldCharType="begin"/>
      </w:r>
      <w:r w:rsidR="004779C2">
        <w:instrText xml:space="preserve"> REF _Ref328045925 \r \h </w:instrText>
      </w:r>
      <w:r w:rsidR="004779C2">
        <w:fldChar w:fldCharType="separate"/>
      </w:r>
      <w:r w:rsidR="00AB47BA">
        <w:t>7</w:t>
      </w:r>
      <w:r w:rsidR="004779C2">
        <w:fldChar w:fldCharType="end"/>
      </w:r>
      <w:r w:rsidR="004779C2">
        <w:t xml:space="preserve">, </w:t>
      </w:r>
      <w:r w:rsidR="004779C2">
        <w:fldChar w:fldCharType="begin"/>
      </w:r>
      <w:r w:rsidR="004779C2">
        <w:instrText xml:space="preserve"> REF _Ref328045941 \h </w:instrText>
      </w:r>
      <w:r w:rsidR="004779C2">
        <w:fldChar w:fldCharType="separate"/>
      </w:r>
      <w:r w:rsidR="00AB47BA">
        <w:t>Call Recording</w:t>
      </w:r>
      <w:r w:rsidR="004779C2">
        <w:fldChar w:fldCharType="end"/>
      </w:r>
      <w:r w:rsidR="004779C2">
        <w:t>).</w:t>
      </w:r>
    </w:p>
    <w:p w:rsidR="004779C2" w:rsidRDefault="004779C2" w:rsidP="004779C2">
      <w:pPr>
        <w:pStyle w:val="BodyListL1"/>
      </w:pPr>
      <w:r>
        <w:t xml:space="preserve">Go to </w:t>
      </w:r>
      <w:r w:rsidRPr="005B08E7">
        <w:rPr>
          <w:rStyle w:val="Bolded"/>
        </w:rPr>
        <w:t>Features » Feature codes</w:t>
      </w:r>
      <w:r>
        <w:t>.</w:t>
      </w:r>
    </w:p>
    <w:p w:rsidR="004779C2" w:rsidRDefault="002652DA" w:rsidP="0031141A">
      <w:pPr>
        <w:pStyle w:val="Figure"/>
        <w:keepNext/>
      </w:pPr>
      <w:r>
        <w:rPr>
          <w:noProof/>
          <w:lang w:val="en-US" w:eastAsia="en-US" w:bidi="he-IL"/>
        </w:rPr>
        <w:drawing>
          <wp:inline distT="0" distB="0" distL="0" distR="0">
            <wp:extent cx="5029200" cy="1475105"/>
            <wp:effectExtent l="19050" t="19050" r="19050" b="10795"/>
            <wp:docPr id="43" name="Picture 43" descr="feature_code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eature_code_men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1475105"/>
                    </a:xfrm>
                    <a:prstGeom prst="rect">
                      <a:avLst/>
                    </a:prstGeom>
                    <a:noFill/>
                    <a:ln w="3175" cmpd="sng">
                      <a:solidFill>
                        <a:srgbClr val="000000"/>
                      </a:solidFill>
                      <a:miter lim="800000"/>
                      <a:headEnd/>
                      <a:tailEnd/>
                    </a:ln>
                    <a:effectLst/>
                  </pic:spPr>
                </pic:pic>
              </a:graphicData>
            </a:graphic>
          </wp:inline>
        </w:drawing>
      </w:r>
    </w:p>
    <w:p w:rsidR="004779C2" w:rsidRDefault="004779C2" w:rsidP="004779C2">
      <w:pPr>
        <w:pStyle w:val="BodyListL1"/>
      </w:pPr>
      <w:r>
        <w:t xml:space="preserve">Click </w:t>
      </w:r>
      <w:r w:rsidRPr="005B08E7">
        <w:rPr>
          <w:rStyle w:val="Bolded"/>
        </w:rPr>
        <w:t>New</w:t>
      </w:r>
      <w:r>
        <w:t>.</w:t>
      </w:r>
    </w:p>
    <w:p w:rsidR="004779C2" w:rsidRPr="00F34AA5" w:rsidRDefault="002652DA" w:rsidP="004779C2">
      <w:pPr>
        <w:pStyle w:val="Figure"/>
      </w:pPr>
      <w:r>
        <w:rPr>
          <w:noProof/>
          <w:lang w:val="en-US" w:eastAsia="en-US" w:bidi="he-IL"/>
        </w:rPr>
        <w:drawing>
          <wp:inline distT="0" distB="0" distL="0" distR="0">
            <wp:extent cx="5175885" cy="2769235"/>
            <wp:effectExtent l="0" t="0" r="5715" b="0"/>
            <wp:docPr id="44" name="Picture 44" descr="New Featur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w Feature Co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75885" cy="2769235"/>
                    </a:xfrm>
                    <a:prstGeom prst="rect">
                      <a:avLst/>
                    </a:prstGeom>
                    <a:noFill/>
                    <a:ln>
                      <a:noFill/>
                    </a:ln>
                  </pic:spPr>
                </pic:pic>
              </a:graphicData>
            </a:graphic>
          </wp:inline>
        </w:drawing>
      </w:r>
    </w:p>
    <w:p w:rsidR="004779C2" w:rsidRDefault="004779C2" w:rsidP="004779C2">
      <w:pPr>
        <w:pStyle w:val="BodyListL1"/>
      </w:pPr>
      <w:r>
        <w:t>Enter the following:</w:t>
      </w:r>
      <w:r w:rsidRPr="00480596">
        <w:t xml:space="preserve"> </w:t>
      </w:r>
      <w:r>
        <w:t xml:space="preserve">(fields marked with </w:t>
      </w:r>
      <w:r w:rsidR="002652DA">
        <w:rPr>
          <w:noProof/>
        </w:rPr>
        <w:drawing>
          <wp:inline distT="0" distB="0" distL="0" distR="0">
            <wp:extent cx="129540" cy="129540"/>
            <wp:effectExtent l="0" t="0" r="3810" b="381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t xml:space="preserve"> are required)</w:t>
      </w:r>
    </w:p>
    <w:p w:rsidR="004779C2" w:rsidRDefault="004779C2" w:rsidP="00BD5328">
      <w:pPr>
        <w:pStyle w:val="BodyBulletRequiredL2"/>
      </w:pPr>
      <w:r>
        <w:rPr>
          <w:b/>
          <w:bCs/>
        </w:rPr>
        <w:t>Feature code</w:t>
      </w:r>
      <w:r w:rsidRPr="00245C80">
        <w:rPr>
          <w:b/>
          <w:bCs/>
        </w:rPr>
        <w:t xml:space="preserve">: </w:t>
      </w:r>
      <w:r w:rsidR="00BD5328" w:rsidRPr="00BD5328">
        <w:t xml:space="preserve">This must be a combination of numbers, *, </w:t>
      </w:r>
      <w:r w:rsidR="0040606F">
        <w:t>and/</w:t>
      </w:r>
      <w:r w:rsidR="00BD5328">
        <w:t>or</w:t>
      </w:r>
      <w:r w:rsidR="00BD5328" w:rsidRPr="00BD5328">
        <w:t xml:space="preserve"> # (for example *123</w:t>
      </w:r>
      <w:r w:rsidR="00BD5328">
        <w:t xml:space="preserve"> or 123 or *123#</w:t>
      </w:r>
      <w:r w:rsidR="00BD5328" w:rsidRPr="00BD5328">
        <w:t>).</w:t>
      </w:r>
    </w:p>
    <w:p w:rsidR="004779C2" w:rsidRDefault="004779C2" w:rsidP="004779C2">
      <w:pPr>
        <w:pStyle w:val="BodyBulletL2"/>
      </w:pPr>
      <w:r w:rsidRPr="00245C80">
        <w:rPr>
          <w:b/>
          <w:bCs/>
        </w:rPr>
        <w:t>Description:</w:t>
      </w:r>
      <w:r>
        <w:t xml:space="preserve"> This text is displayed next to the code in the list of feature codes.</w:t>
      </w:r>
    </w:p>
    <w:p w:rsidR="004779C2" w:rsidRDefault="004779C2" w:rsidP="004779C2">
      <w:pPr>
        <w:pStyle w:val="BodyBulletL2"/>
      </w:pPr>
      <w:r>
        <w:rPr>
          <w:b/>
          <w:bCs/>
        </w:rPr>
        <w:t xml:space="preserve">The </w:t>
      </w:r>
      <w:r w:rsidRPr="00245C80">
        <w:rPr>
          <w:b/>
          <w:bCs/>
        </w:rPr>
        <w:t xml:space="preserve">Owner: </w:t>
      </w:r>
      <w:r>
        <w:t>This person may edit the feature code even if they are not an administrator.</w:t>
      </w:r>
    </w:p>
    <w:p w:rsidR="004779C2" w:rsidRDefault="004779C2" w:rsidP="004779C2">
      <w:pPr>
        <w:pStyle w:val="BodyBulletL2"/>
      </w:pPr>
      <w:r w:rsidRPr="00245C80">
        <w:rPr>
          <w:b/>
          <w:bCs/>
        </w:rPr>
        <w:t>Screen calls:</w:t>
      </w:r>
      <w:r>
        <w:t xml:space="preserve"> When set to </w:t>
      </w:r>
      <w:r w:rsidRPr="00CD51F4">
        <w:rPr>
          <w:rStyle w:val="Bolded"/>
        </w:rPr>
        <w:t>yes</w:t>
      </w:r>
      <w:r>
        <w:t>, the person answering is asked if they want to accept the call.</w:t>
      </w:r>
    </w:p>
    <w:p w:rsidR="004779C2" w:rsidRDefault="004779C2" w:rsidP="004779C2">
      <w:pPr>
        <w:pStyle w:val="BodyBulletL2"/>
      </w:pPr>
      <w:r w:rsidRPr="00245C80">
        <w:rPr>
          <w:b/>
          <w:bCs/>
        </w:rPr>
        <w:t>Allow callers to enter this feature code in attendant and IVRs:</w:t>
      </w:r>
      <w:r>
        <w:t xml:space="preserve"> When set to </w:t>
      </w:r>
      <w:r w:rsidRPr="00CD51F4">
        <w:rPr>
          <w:rStyle w:val="Bolded"/>
        </w:rPr>
        <w:t>yes</w:t>
      </w:r>
      <w:r>
        <w:t>, this feature code can be entered in the auto attendant and IVR menus.</w:t>
      </w:r>
    </w:p>
    <w:p w:rsidR="004779C2" w:rsidRDefault="004779C2" w:rsidP="004779C2">
      <w:pPr>
        <w:pStyle w:val="BodyBulletL2"/>
      </w:pPr>
      <w:r>
        <w:rPr>
          <w:b/>
          <w:bCs/>
        </w:rPr>
        <w:t>C</w:t>
      </w:r>
      <w:r w:rsidRPr="00245C80">
        <w:rPr>
          <w:b/>
          <w:bCs/>
        </w:rPr>
        <w:t>aller name:</w:t>
      </w:r>
      <w:r>
        <w:t xml:space="preserve"> Allows users on a SIP telephone to see which feature code the call came from. If not set, the caller name supplied by the caller will be used.</w:t>
      </w:r>
    </w:p>
    <w:p w:rsidR="004779C2" w:rsidRDefault="004779C2" w:rsidP="004779C2">
      <w:pPr>
        <w:pStyle w:val="BodyBulletL2"/>
      </w:pPr>
      <w:r w:rsidRPr="00471A99">
        <w:rPr>
          <w:b/>
        </w:rPr>
        <w:t>Caller name modifies existing name:</w:t>
      </w:r>
      <w:r>
        <w:t xml:space="preserve"> Determines whether the caller name setting above replaces the caller name supplied by the caller, prepends to it, or appends to it.</w:t>
      </w:r>
    </w:p>
    <w:p w:rsidR="004779C2" w:rsidRDefault="004779C2" w:rsidP="004779C2">
      <w:pPr>
        <w:pStyle w:val="BodyBulletL2"/>
      </w:pPr>
      <w:r w:rsidRPr="00245C80">
        <w:rPr>
          <w:b/>
          <w:bCs/>
        </w:rPr>
        <w:t xml:space="preserve">Force hang-up after (minutes): </w:t>
      </w:r>
      <w:r>
        <w:t>Hang up the call after a certain number of minutes.</w:t>
      </w:r>
    </w:p>
    <w:p w:rsidR="004779C2" w:rsidRDefault="004779C2" w:rsidP="004779C2">
      <w:pPr>
        <w:pStyle w:val="BodyBulletL2"/>
      </w:pPr>
      <w:r w:rsidRPr="00245C80">
        <w:rPr>
          <w:b/>
          <w:bCs/>
        </w:rPr>
        <w:t xml:space="preserve">Record group: </w:t>
      </w:r>
      <w:r>
        <w:t xml:space="preserve">Associates the feature code with a record group (see section </w:t>
      </w:r>
      <w:r>
        <w:fldChar w:fldCharType="begin"/>
      </w:r>
      <w:r>
        <w:instrText xml:space="preserve"> REF _Ref328055021 \r \h </w:instrText>
      </w:r>
      <w:r>
        <w:fldChar w:fldCharType="separate"/>
      </w:r>
      <w:r w:rsidR="00AB47BA">
        <w:t>7</w:t>
      </w:r>
      <w:r>
        <w:fldChar w:fldCharType="end"/>
      </w:r>
      <w:r>
        <w:t xml:space="preserve">, </w:t>
      </w:r>
      <w:r>
        <w:fldChar w:fldCharType="begin"/>
      </w:r>
      <w:r>
        <w:instrText xml:space="preserve"> REF _Ref328055040 \h </w:instrText>
      </w:r>
      <w:r>
        <w:fldChar w:fldCharType="separate"/>
      </w:r>
      <w:r w:rsidR="00AB47BA">
        <w:t>Call Recording</w:t>
      </w:r>
      <w:r>
        <w:fldChar w:fldCharType="end"/>
      </w:r>
      <w:r>
        <w:t>).</w:t>
      </w:r>
    </w:p>
    <w:p w:rsidR="004779C2" w:rsidRDefault="004779C2" w:rsidP="004779C2">
      <w:pPr>
        <w:pStyle w:val="BodyBulletL2"/>
      </w:pPr>
      <w:r w:rsidRPr="00245C80">
        <w:rPr>
          <w:b/>
          <w:bCs/>
        </w:rPr>
        <w:t xml:space="preserve">Music on hold: </w:t>
      </w:r>
      <w:r>
        <w:t>When selected, users who dialed this code and are on hold will have music played back to them.</w:t>
      </w:r>
    </w:p>
    <w:p w:rsidR="004779C2" w:rsidRDefault="004779C2" w:rsidP="004779C2">
      <w:pPr>
        <w:pStyle w:val="BodyBulletL2"/>
      </w:pPr>
      <w:r w:rsidRPr="00245C80">
        <w:rPr>
          <w:b/>
          <w:bCs/>
        </w:rPr>
        <w:t xml:space="preserve">PIN: </w:t>
      </w:r>
      <w:r>
        <w:t>Digital password. You can call the number routing menu and change the temporary routing and announcement message.</w:t>
      </w:r>
    </w:p>
    <w:p w:rsidR="004779C2" w:rsidRDefault="004779C2" w:rsidP="004779C2">
      <w:pPr>
        <w:pStyle w:val="BodyBulletL2"/>
      </w:pPr>
      <w:r>
        <w:rPr>
          <w:b/>
          <w:bCs/>
        </w:rPr>
        <w:t>PIN repeat:</w:t>
      </w:r>
      <w:r>
        <w:t xml:space="preserve"> Must be the same as the PIN.</w:t>
      </w:r>
    </w:p>
    <w:p w:rsidR="004779C2" w:rsidRDefault="004779C2" w:rsidP="004779C2">
      <w:pPr>
        <w:pStyle w:val="BodyBulletL2"/>
      </w:pPr>
      <w:r w:rsidRPr="00245C80">
        <w:rPr>
          <w:b/>
          <w:bCs/>
        </w:rPr>
        <w:t>May be used by:</w:t>
      </w:r>
      <w:r>
        <w:t xml:space="preserve"> When set to </w:t>
      </w:r>
      <w:r w:rsidRPr="00CD51F4">
        <w:rPr>
          <w:rStyle w:val="Bolded"/>
        </w:rPr>
        <w:t>yes</w:t>
      </w:r>
      <w:r>
        <w:t>, the feature code can be used by all customers on the system (only set by system owner).</w:t>
      </w:r>
    </w:p>
    <w:p w:rsidR="004779C2" w:rsidRDefault="004779C2" w:rsidP="000F4E3E">
      <w:pPr>
        <w:pStyle w:val="BodyBulletL2"/>
      </w:pPr>
      <w:r w:rsidRPr="00245C80">
        <w:rPr>
          <w:b/>
          <w:bCs/>
        </w:rPr>
        <w:t xml:space="preserve">Default destination: </w:t>
      </w:r>
      <w:r w:rsidR="000F4E3E">
        <w:t>Wehre the call is sent unless overridden</w:t>
      </w:r>
      <w:r>
        <w:t xml:space="preserve">. See section </w:t>
      </w:r>
      <w:r>
        <w:fldChar w:fldCharType="begin"/>
      </w:r>
      <w:r>
        <w:instrText xml:space="preserve"> REF _Ref328045463 \r \h </w:instrText>
      </w:r>
      <w:r>
        <w:fldChar w:fldCharType="separate"/>
      </w:r>
      <w:r w:rsidR="00AB47BA">
        <w:t>10</w:t>
      </w:r>
      <w:r>
        <w:fldChar w:fldCharType="end"/>
      </w:r>
      <w:r>
        <w:t xml:space="preserve">, </w:t>
      </w:r>
      <w:r>
        <w:fldChar w:fldCharType="begin"/>
      </w:r>
      <w:r>
        <w:instrText xml:space="preserve"> REF _Ref328045463 \h </w:instrText>
      </w:r>
      <w:r>
        <w:fldChar w:fldCharType="separate"/>
      </w:r>
      <w:r w:rsidR="00AB47BA" w:rsidRPr="00ED18BD">
        <w:t xml:space="preserve">Destination </w:t>
      </w:r>
      <w:r w:rsidR="00AB47BA">
        <w:t>F</w:t>
      </w:r>
      <w:r w:rsidR="00AB47BA" w:rsidRPr="00ED18BD">
        <w:t>eatures</w:t>
      </w:r>
      <w:r>
        <w:fldChar w:fldCharType="end"/>
      </w:r>
      <w:r>
        <w:t>.</w:t>
      </w:r>
    </w:p>
    <w:p w:rsidR="004779C2" w:rsidRDefault="004779C2" w:rsidP="004779C2">
      <w:pPr>
        <w:pStyle w:val="BodyBulletL2"/>
      </w:pPr>
      <w:r w:rsidRPr="00245C80">
        <w:rPr>
          <w:b/>
          <w:bCs/>
        </w:rPr>
        <w:t xml:space="preserve">Temporary routing: </w:t>
      </w:r>
      <w:r>
        <w:t>Overrides the main routing in the default destination. When you use the number routing telephone menu, the temporary routing changes.</w:t>
      </w:r>
    </w:p>
    <w:p w:rsidR="004779C2" w:rsidRPr="00DE6E35" w:rsidRDefault="002652DA" w:rsidP="004779C2">
      <w:pPr>
        <w:pStyle w:val="Figure"/>
      </w:pPr>
      <w:r>
        <w:rPr>
          <w:noProof/>
          <w:lang w:val="en-US" w:eastAsia="en-US" w:bidi="he-IL"/>
        </w:rPr>
        <w:drawing>
          <wp:inline distT="0" distB="0" distL="0" distR="0">
            <wp:extent cx="5193030" cy="517525"/>
            <wp:effectExtent l="19050" t="19050" r="26670" b="15875"/>
            <wp:docPr id="46" name="Picture 46" descr="Temporary Ro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mporary Rout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93030" cy="517525"/>
                    </a:xfrm>
                    <a:prstGeom prst="rect">
                      <a:avLst/>
                    </a:prstGeom>
                    <a:noFill/>
                    <a:ln w="6350" cmpd="sng">
                      <a:solidFill>
                        <a:srgbClr val="000000"/>
                      </a:solidFill>
                      <a:miter lim="800000"/>
                      <a:headEnd/>
                      <a:tailEnd/>
                    </a:ln>
                    <a:effectLst/>
                  </pic:spPr>
                </pic:pic>
              </a:graphicData>
            </a:graphic>
          </wp:inline>
        </w:drawing>
      </w:r>
    </w:p>
    <w:p w:rsidR="004779C2" w:rsidRDefault="004779C2" w:rsidP="000F4E3E">
      <w:pPr>
        <w:pStyle w:val="BodyBulletL3"/>
      </w:pPr>
      <w:r w:rsidRPr="00245C80">
        <w:rPr>
          <w:b/>
          <w:bCs/>
        </w:rPr>
        <w:t xml:space="preserve">Destination: </w:t>
      </w:r>
      <w:r>
        <w:t>The choice is Normal (use the setting in the Default destination section</w:t>
      </w:r>
      <w:r w:rsidR="000F4E3E">
        <w:t>).</w:t>
      </w:r>
    </w:p>
    <w:p w:rsidR="004779C2" w:rsidRDefault="004779C2" w:rsidP="004779C2">
      <w:pPr>
        <w:pStyle w:val="BodyListL1"/>
      </w:pPr>
      <w:r>
        <w:t xml:space="preserve">Click </w:t>
      </w:r>
      <w:r w:rsidRPr="006F4455">
        <w:rPr>
          <w:rStyle w:val="Bolded"/>
        </w:rPr>
        <w:t>Save</w:t>
      </w:r>
      <w:r>
        <w:t>.</w:t>
      </w:r>
    </w:p>
    <w:p w:rsidR="004779C2" w:rsidRDefault="002652DA" w:rsidP="004779C2">
      <w:pPr>
        <w:pStyle w:val="Figure"/>
      </w:pPr>
      <w:r>
        <w:rPr>
          <w:noProof/>
          <w:lang w:val="en-US" w:eastAsia="en-US" w:bidi="he-IL"/>
        </w:rPr>
        <w:drawing>
          <wp:inline distT="0" distB="0" distL="0" distR="0">
            <wp:extent cx="5029200" cy="836930"/>
            <wp:effectExtent l="19050" t="19050" r="19050" b="20320"/>
            <wp:docPr id="47" name="Picture 47" descr="feature_code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eature_code_sav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836930"/>
                    </a:xfrm>
                    <a:prstGeom prst="rect">
                      <a:avLst/>
                    </a:prstGeom>
                    <a:noFill/>
                    <a:ln w="3175" cmpd="sng">
                      <a:solidFill>
                        <a:srgbClr val="000000"/>
                      </a:solidFill>
                      <a:miter lim="800000"/>
                      <a:headEnd/>
                      <a:tailEnd/>
                    </a:ln>
                    <a:effectLst/>
                  </pic:spPr>
                </pic:pic>
              </a:graphicData>
            </a:graphic>
          </wp:inline>
        </w:drawing>
      </w:r>
    </w:p>
    <w:p w:rsidR="004779C2" w:rsidRDefault="004779C2" w:rsidP="004779C2">
      <w:pPr>
        <w:pStyle w:val="BodyListL1"/>
      </w:pPr>
      <w:r>
        <w:t xml:space="preserve">To set an announcement message to be played when the number is called, and before the destination is rung, go back into the feature code settings, and upload a </w:t>
      </w:r>
      <w:r w:rsidRPr="00B52482">
        <w:rPr>
          <w:rStyle w:val="Computer"/>
        </w:rPr>
        <w:t>.wav</w:t>
      </w:r>
      <w:r>
        <w:t xml:space="preserve"> file. Alternately, call the number or feature code (*5 by default) for the number routing menu.</w:t>
      </w:r>
    </w:p>
    <w:p w:rsidR="004779C2" w:rsidRDefault="004779C2" w:rsidP="004779C2">
      <w:pPr>
        <w:pStyle w:val="BodyListL1"/>
      </w:pPr>
      <w:r>
        <w:t>To route to different destinations for different callers, or at different times of the day or days of the week:</w:t>
      </w:r>
    </w:p>
    <w:p w:rsidR="004779C2" w:rsidRDefault="004779C2" w:rsidP="004779C2">
      <w:pPr>
        <w:pStyle w:val="BodyListL2Restart"/>
      </w:pPr>
      <w:r>
        <w:t>Create the feature code.</w:t>
      </w:r>
    </w:p>
    <w:p w:rsidR="004779C2" w:rsidRDefault="004779C2" w:rsidP="004779C2">
      <w:pPr>
        <w:pStyle w:val="BodyListL2"/>
        <w:tabs>
          <w:tab w:val="left" w:pos="2275"/>
        </w:tabs>
        <w:ind w:left="2275" w:hanging="432"/>
      </w:pPr>
      <w:r>
        <w:t xml:space="preserve">If routing by time, make a time </w:t>
      </w:r>
      <w:r w:rsidRPr="005B08E7">
        <w:t>group</w:t>
      </w:r>
      <w:r>
        <w:t xml:space="preserve"> (see section </w:t>
      </w:r>
      <w:r>
        <w:fldChar w:fldCharType="begin"/>
      </w:r>
      <w:r>
        <w:instrText xml:space="preserve"> REF _Ref328297271 \r \h </w:instrText>
      </w:r>
      <w:r>
        <w:fldChar w:fldCharType="separate"/>
      </w:r>
      <w:r w:rsidR="00AB47BA">
        <w:t>29</w:t>
      </w:r>
      <w:r>
        <w:fldChar w:fldCharType="end"/>
      </w:r>
      <w:r>
        <w:t xml:space="preserve">, </w:t>
      </w:r>
      <w:r>
        <w:fldChar w:fldCharType="begin"/>
      </w:r>
      <w:r>
        <w:instrText xml:space="preserve"> REF _Ref328297287 \h </w:instrText>
      </w:r>
      <w:r>
        <w:fldChar w:fldCharType="separate"/>
      </w:r>
      <w:r w:rsidR="00AB47BA">
        <w:t>Times and Dates</w:t>
      </w:r>
      <w:r>
        <w:fldChar w:fldCharType="end"/>
      </w:r>
      <w:r>
        <w:t>).</w:t>
      </w:r>
    </w:p>
    <w:p w:rsidR="004779C2" w:rsidRDefault="004779C2" w:rsidP="004779C2">
      <w:pPr>
        <w:pStyle w:val="BodyListL2"/>
        <w:tabs>
          <w:tab w:val="left" w:pos="2275"/>
        </w:tabs>
        <w:ind w:left="2275" w:hanging="432"/>
      </w:pPr>
      <w:r>
        <w:t>Go back into the feature code settings.</w:t>
      </w:r>
    </w:p>
    <w:p w:rsidR="004779C2" w:rsidRDefault="004779C2" w:rsidP="004779C2">
      <w:pPr>
        <w:pStyle w:val="BodyListL2"/>
        <w:tabs>
          <w:tab w:val="left" w:pos="2275"/>
        </w:tabs>
        <w:ind w:left="2275" w:hanging="432"/>
      </w:pPr>
      <w:r>
        <w:t xml:space="preserve">Click </w:t>
      </w:r>
      <w:r w:rsidRPr="005B08E7">
        <w:rPr>
          <w:rStyle w:val="Bolded"/>
        </w:rPr>
        <w:t>Add a caller route</w:t>
      </w:r>
      <w:r>
        <w:t xml:space="preserve"> or </w:t>
      </w:r>
      <w:r w:rsidRPr="005B08E7">
        <w:rPr>
          <w:rStyle w:val="Bolded"/>
        </w:rPr>
        <w:t>Add a time group</w:t>
      </w:r>
      <w:r>
        <w:t>.</w:t>
      </w:r>
    </w:p>
    <w:p w:rsidR="004779C2" w:rsidRDefault="004779C2" w:rsidP="004779C2">
      <w:pPr>
        <w:pStyle w:val="BodyListL2"/>
        <w:tabs>
          <w:tab w:val="left" w:pos="2275"/>
        </w:tabs>
        <w:ind w:left="2275" w:hanging="432"/>
      </w:pPr>
      <w:r>
        <w:t>Choose the caller prefix or time group, and the destination.</w:t>
      </w:r>
    </w:p>
    <w:p w:rsidR="004779C2" w:rsidRDefault="004779C2" w:rsidP="004779C2">
      <w:pPr>
        <w:pStyle w:val="BodyListL2"/>
        <w:tabs>
          <w:tab w:val="left" w:pos="2275"/>
        </w:tabs>
        <w:ind w:left="2275" w:hanging="432"/>
      </w:pPr>
      <w:r>
        <w:t xml:space="preserve">Click </w:t>
      </w:r>
      <w:r w:rsidRPr="005B08E7">
        <w:rPr>
          <w:rStyle w:val="Bolded"/>
        </w:rPr>
        <w:t>Save</w:t>
      </w:r>
      <w:r>
        <w:t>.</w:t>
      </w:r>
    </w:p>
    <w:p w:rsidR="004779C2" w:rsidRDefault="004779C2" w:rsidP="004779C2">
      <w:pPr>
        <w:pStyle w:val="BodyListL2"/>
        <w:tabs>
          <w:tab w:val="left" w:pos="2275"/>
        </w:tabs>
        <w:ind w:left="2275" w:hanging="432"/>
      </w:pPr>
      <w:r>
        <w:t>Repeat for any other caller prefixes or time groups as needed.</w:t>
      </w:r>
    </w:p>
    <w:p w:rsidR="00966C9A" w:rsidRDefault="00966C9A" w:rsidP="00966C9A">
      <w:pPr>
        <w:pStyle w:val="Heading2"/>
        <w:spacing w:before="360"/>
      </w:pPr>
      <w:bookmarkStart w:id="144" w:name="_Toc358196272"/>
      <w:r>
        <w:t>Export Feature Codes</w:t>
      </w:r>
      <w:bookmarkEnd w:id="140"/>
      <w:bookmarkEnd w:id="141"/>
      <w:bookmarkEnd w:id="144"/>
    </w:p>
    <w:p w:rsidR="00966C9A" w:rsidRDefault="00966C9A" w:rsidP="00B52482">
      <w:pPr>
        <w:pStyle w:val="TopicHeading"/>
        <w:rPr>
          <w:lang w:bidi="ar-SA"/>
        </w:rPr>
      </w:pPr>
      <w:r>
        <w:rPr>
          <w:lang w:bidi="ar-SA"/>
        </w:rPr>
        <w:t>To export the features codes defined for your system:</w:t>
      </w:r>
    </w:p>
    <w:p w:rsidR="00966C9A" w:rsidRDefault="00966C9A" w:rsidP="00C90CCC">
      <w:pPr>
        <w:pStyle w:val="BodyListL1Restart"/>
        <w:keepNext/>
      </w:pPr>
      <w:r>
        <w:t>Log in to the Enswitch web interface.</w:t>
      </w:r>
    </w:p>
    <w:p w:rsidR="00966C9A" w:rsidRDefault="00966C9A" w:rsidP="00C90CCC">
      <w:pPr>
        <w:pStyle w:val="BodyListL1"/>
        <w:keepNext/>
      </w:pPr>
      <w:r>
        <w:t xml:space="preserve">Go to </w:t>
      </w:r>
      <w:r w:rsidRPr="005B08E7">
        <w:rPr>
          <w:rStyle w:val="Bolded"/>
        </w:rPr>
        <w:t>Features » Feature codes</w:t>
      </w:r>
      <w:r>
        <w:t>.</w:t>
      </w:r>
    </w:p>
    <w:p w:rsidR="00966C9A" w:rsidRDefault="00966C9A" w:rsidP="00C90CCC">
      <w:pPr>
        <w:pStyle w:val="BodyListL1"/>
        <w:keepNext/>
      </w:pPr>
      <w:r>
        <w:t xml:space="preserve">Click </w:t>
      </w:r>
      <w:r>
        <w:rPr>
          <w:rStyle w:val="Bolded"/>
        </w:rPr>
        <w:t>Export as .csv</w:t>
      </w:r>
      <w:r>
        <w:t>.</w:t>
      </w:r>
    </w:p>
    <w:p w:rsidR="00966C9A" w:rsidRPr="00D32873" w:rsidRDefault="00966C9A" w:rsidP="00C90CCC">
      <w:pPr>
        <w:pStyle w:val="Body"/>
        <w:keepNext/>
        <w:tabs>
          <w:tab w:val="left" w:pos="4410"/>
        </w:tabs>
        <w:rPr>
          <w:lang w:bidi="ar-SA"/>
        </w:rPr>
      </w:pPr>
      <w:r>
        <w:rPr>
          <w:lang w:bidi="ar-SA"/>
        </w:rPr>
        <w:t>The system downloads a file to your PC that is readable by spreadsheet applications.</w:t>
      </w:r>
    </w:p>
    <w:p w:rsidR="00966C9A" w:rsidRPr="00943176" w:rsidRDefault="002652DA" w:rsidP="00966C9A">
      <w:pPr>
        <w:pStyle w:val="Figure"/>
      </w:pPr>
      <w:r>
        <w:rPr>
          <w:noProof/>
          <w:lang w:val="en-US" w:eastAsia="en-US" w:bidi="he-IL"/>
        </w:rPr>
        <w:drawing>
          <wp:inline distT="0" distB="0" distL="0" distR="0">
            <wp:extent cx="5245100" cy="940435"/>
            <wp:effectExtent l="19050" t="19050" r="12700" b="12065"/>
            <wp:docPr id="48" name="Picture 48" descr="feature_code_export_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eature_code_export_fil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5100" cy="94043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2"/>
        <w:spacing w:before="360"/>
      </w:pPr>
      <w:bookmarkStart w:id="145" w:name="_Toc328676402"/>
      <w:bookmarkStart w:id="146" w:name="_Toc329778281"/>
      <w:bookmarkStart w:id="147" w:name="_Toc358196273"/>
      <w:r>
        <w:t>Import Feature Codes</w:t>
      </w:r>
      <w:bookmarkEnd w:id="145"/>
      <w:bookmarkEnd w:id="146"/>
      <w:bookmarkEnd w:id="147"/>
    </w:p>
    <w:p w:rsidR="00966C9A" w:rsidRDefault="00966C9A" w:rsidP="00264592">
      <w:pPr>
        <w:pStyle w:val="TopicHeading"/>
        <w:rPr>
          <w:lang w:bidi="ar-SA"/>
        </w:rPr>
      </w:pPr>
      <w:r>
        <w:rPr>
          <w:lang w:bidi="ar-SA"/>
        </w:rPr>
        <w:t>To import feature codes (saved, for example, from another installation):</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5B08E7">
        <w:rPr>
          <w:rStyle w:val="Bolded"/>
        </w:rPr>
        <w:t>Features » Feature codes</w:t>
      </w:r>
      <w:r>
        <w:t>.</w:t>
      </w:r>
    </w:p>
    <w:p w:rsidR="00966C9A" w:rsidRDefault="00966C9A" w:rsidP="00966C9A">
      <w:pPr>
        <w:pStyle w:val="BodyListL1"/>
      </w:pPr>
      <w:r>
        <w:t xml:space="preserve">Click </w:t>
      </w:r>
      <w:r>
        <w:rPr>
          <w:rStyle w:val="Bolded"/>
        </w:rPr>
        <w:t>Import</w:t>
      </w:r>
      <w:r w:rsidRPr="005B08E7">
        <w:rPr>
          <w:rStyle w:val="Bolded"/>
        </w:rPr>
        <w:t>»</w:t>
      </w:r>
      <w:r>
        <w:t>.</w:t>
      </w:r>
    </w:p>
    <w:p w:rsidR="00966C9A" w:rsidRPr="0046696D" w:rsidRDefault="00966C9A" w:rsidP="00966C9A">
      <w:pPr>
        <w:pStyle w:val="Body"/>
        <w:rPr>
          <w:lang w:bidi="ar-SA"/>
        </w:rPr>
      </w:pPr>
      <w:r>
        <w:rPr>
          <w:lang w:bidi="ar-SA"/>
        </w:rPr>
        <w:t xml:space="preserve">You are prompted to browse to a </w:t>
      </w:r>
      <w:r w:rsidRPr="00452FCA">
        <w:rPr>
          <w:rStyle w:val="Computer"/>
        </w:rPr>
        <w:t>.csv</w:t>
      </w:r>
      <w:r>
        <w:rPr>
          <w:lang w:bidi="ar-SA"/>
        </w:rPr>
        <w:t xml:space="preserve"> file in the format shown in the prompt.</w:t>
      </w:r>
    </w:p>
    <w:p w:rsidR="00966C9A" w:rsidRPr="00F870D3" w:rsidRDefault="002652DA" w:rsidP="00966C9A">
      <w:pPr>
        <w:pStyle w:val="Figure"/>
      </w:pPr>
      <w:r>
        <w:rPr>
          <w:noProof/>
          <w:lang w:val="en-US" w:eastAsia="en-US" w:bidi="he-IL"/>
        </w:rPr>
        <w:drawing>
          <wp:inline distT="0" distB="0" distL="0" distR="0">
            <wp:extent cx="4528820" cy="845185"/>
            <wp:effectExtent l="19050" t="19050" r="24130" b="12065"/>
            <wp:docPr id="49" name="Picture 49" descr="feature_code_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eature_code_import"/>
                    <pic:cNvPicPr>
                      <a:picLocks noChangeAspect="1" noChangeArrowheads="1"/>
                    </pic:cNvPicPr>
                  </pic:nvPicPr>
                  <pic:blipFill>
                    <a:blip r:embed="rId54">
                      <a:extLst>
                        <a:ext uri="{28A0092B-C50C-407E-A947-70E740481C1C}">
                          <a14:useLocalDpi xmlns:a14="http://schemas.microsoft.com/office/drawing/2010/main" val="0"/>
                        </a:ext>
                      </a:extLst>
                    </a:blip>
                    <a:srcRect l="2544" t="16005" r="3033" b="24594"/>
                    <a:stretch>
                      <a:fillRect/>
                    </a:stretch>
                  </pic:blipFill>
                  <pic:spPr bwMode="auto">
                    <a:xfrm>
                      <a:off x="0" y="0"/>
                      <a:ext cx="4528820" cy="84518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1"/>
      </w:pPr>
      <w:bookmarkStart w:id="148" w:name="_Toc327878964"/>
      <w:bookmarkStart w:id="149" w:name="_Toc327884684"/>
      <w:bookmarkStart w:id="150" w:name="_Toc327888368"/>
      <w:bookmarkStart w:id="151" w:name="_Toc327889938"/>
      <w:bookmarkStart w:id="152" w:name="_Toc327878965"/>
      <w:bookmarkStart w:id="153" w:name="_Toc327884685"/>
      <w:bookmarkStart w:id="154" w:name="_Toc327888369"/>
      <w:bookmarkStart w:id="155" w:name="_Toc327889939"/>
      <w:bookmarkStart w:id="156" w:name="_Toc328676403"/>
      <w:bookmarkStart w:id="157" w:name="_Toc329778282"/>
      <w:bookmarkStart w:id="158" w:name="_Toc358196274"/>
      <w:bookmarkEnd w:id="148"/>
      <w:bookmarkEnd w:id="149"/>
      <w:bookmarkEnd w:id="150"/>
      <w:bookmarkEnd w:id="151"/>
      <w:bookmarkEnd w:id="152"/>
      <w:bookmarkEnd w:id="153"/>
      <w:bookmarkEnd w:id="154"/>
      <w:bookmarkEnd w:id="155"/>
      <w:r>
        <w:t>Feature Prefixes</w:t>
      </w:r>
      <w:bookmarkEnd w:id="156"/>
      <w:bookmarkEnd w:id="157"/>
      <w:bookmarkEnd w:id="158"/>
    </w:p>
    <w:p w:rsidR="00966C9A" w:rsidRDefault="00966C9A" w:rsidP="00966C9A">
      <w:pPr>
        <w:pStyle w:val="Body"/>
      </w:pPr>
      <w:r>
        <w:t xml:space="preserve">Use </w:t>
      </w:r>
      <w:r w:rsidRPr="005B08E7">
        <w:rPr>
          <w:rStyle w:val="Bolded"/>
        </w:rPr>
        <w:t>Feature prefixes</w:t>
      </w:r>
      <w:r>
        <w:t xml:space="preserve"> to modify the behavior of the call by adding a prefix to the called number. The system interprets the prefix and then strips it off before routing the call. A common example is keying 9 followed by an external number as way to connect externally.</w:t>
      </w:r>
    </w:p>
    <w:p w:rsidR="00966C9A" w:rsidRDefault="002652DA" w:rsidP="00966C9A">
      <w:pPr>
        <w:pStyle w:val="Figure"/>
      </w:pPr>
      <w:r>
        <w:rPr>
          <w:noProof/>
          <w:lang w:val="en-US" w:eastAsia="en-US" w:bidi="he-IL"/>
        </w:rPr>
        <w:drawing>
          <wp:inline distT="0" distB="0" distL="0" distR="0">
            <wp:extent cx="5029200" cy="1949450"/>
            <wp:effectExtent l="19050" t="19050" r="19050" b="12700"/>
            <wp:docPr id="50" name="Picture 50" descr="feature_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eature_prefix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194945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2"/>
        <w:spacing w:before="360"/>
        <w:rPr>
          <w:lang w:val="en-GB" w:eastAsia="en-GB"/>
        </w:rPr>
      </w:pPr>
      <w:bookmarkStart w:id="159" w:name="_Ref327961727"/>
      <w:bookmarkStart w:id="160" w:name="_Toc328676404"/>
      <w:bookmarkStart w:id="161" w:name="_Toc329778283"/>
      <w:bookmarkStart w:id="162" w:name="PurposesOfFeaturePrefix"/>
      <w:bookmarkStart w:id="163" w:name="_Toc358196275"/>
      <w:r>
        <w:rPr>
          <w:lang w:val="en-GB" w:eastAsia="en-GB"/>
        </w:rPr>
        <w:t>Purposes of Feature Prefix</w:t>
      </w:r>
      <w:bookmarkEnd w:id="159"/>
      <w:bookmarkEnd w:id="160"/>
      <w:bookmarkEnd w:id="161"/>
      <w:bookmarkEnd w:id="162"/>
      <w:bookmarkEnd w:id="163"/>
    </w:p>
    <w:p w:rsidR="00966C9A" w:rsidRPr="002E3E29" w:rsidRDefault="00966C9A" w:rsidP="00966C9A">
      <w:pPr>
        <w:pStyle w:val="Body"/>
        <w:rPr>
          <w:lang w:val="en-GB" w:eastAsia="en-GB" w:bidi="ar-SA"/>
        </w:rPr>
      </w:pPr>
      <w:r>
        <w:rPr>
          <w:lang w:val="en-GB" w:eastAsia="en-GB" w:bidi="ar-SA"/>
        </w:rPr>
        <w:t>The purpose of a feature prefix can be one of the following:</w:t>
      </w:r>
    </w:p>
    <w:p w:rsidR="00966C9A" w:rsidRDefault="00966C9A" w:rsidP="00966C9A">
      <w:pPr>
        <w:pStyle w:val="BodyBulletL1"/>
      </w:pPr>
      <w:r w:rsidRPr="002A60FD">
        <w:rPr>
          <w:rStyle w:val="Bolded"/>
        </w:rPr>
        <w:t>Conference</w:t>
      </w:r>
      <w:r>
        <w:t xml:space="preserve"> (three options): Join a conference without asking for the conference code. The caller can be asked for a PIN, or can be put directly in the conference as administrator, talker, or listener without being asked for a PIN.</w:t>
      </w:r>
    </w:p>
    <w:p w:rsidR="00966C9A" w:rsidRDefault="00966C9A" w:rsidP="00966C9A">
      <w:pPr>
        <w:pStyle w:val="BodyBulletL1"/>
      </w:pPr>
      <w:r w:rsidRPr="002A60FD">
        <w:rPr>
          <w:rStyle w:val="Bolded"/>
        </w:rPr>
        <w:t>External number</w:t>
      </w:r>
      <w:r>
        <w:t>: This can be used to implement 9 for an outside line.</w:t>
      </w:r>
    </w:p>
    <w:p w:rsidR="00966C9A" w:rsidRDefault="00966C9A" w:rsidP="00966C9A">
      <w:pPr>
        <w:pStyle w:val="BodyBulletL1"/>
      </w:pPr>
      <w:r w:rsidRPr="002A60FD">
        <w:rPr>
          <w:rStyle w:val="Bolded"/>
        </w:rPr>
        <w:t>Hide callerid</w:t>
      </w:r>
      <w:r>
        <w:t>: Use this to prevent your callerid being sent.</w:t>
      </w:r>
    </w:p>
    <w:p w:rsidR="00966C9A" w:rsidRDefault="00966C9A" w:rsidP="00966C9A">
      <w:pPr>
        <w:pStyle w:val="BodyBulletL1"/>
      </w:pPr>
      <w:r w:rsidRPr="002A60FD">
        <w:rPr>
          <w:rStyle w:val="Bolded"/>
        </w:rPr>
        <w:t>Mailbox</w:t>
      </w:r>
      <w:r>
        <w:t>: Dial the prefix followed by a mailbox number to directly call that mailbox. This is useful for transferring external callers if you know the person you wish to transfer them to is unavailable.</w:t>
      </w:r>
    </w:p>
    <w:p w:rsidR="00966C9A" w:rsidRDefault="00966C9A" w:rsidP="00966C9A">
      <w:pPr>
        <w:pStyle w:val="BodyBulletL1"/>
      </w:pPr>
      <w:r w:rsidRPr="002A60FD">
        <w:rPr>
          <w:rStyle w:val="Bolded"/>
        </w:rPr>
        <w:t>Page telephone</w:t>
      </w:r>
      <w:r>
        <w:t>: Page a telephone line.</w:t>
      </w:r>
    </w:p>
    <w:p w:rsidR="00017760" w:rsidRDefault="00017760" w:rsidP="00966C9A">
      <w:pPr>
        <w:pStyle w:val="BodyBulletL1"/>
      </w:pPr>
      <w:r>
        <w:rPr>
          <w:rStyle w:val="Bolded"/>
        </w:rPr>
        <w:t>Park call</w:t>
      </w:r>
      <w:r w:rsidRPr="00017760">
        <w:t>:</w:t>
      </w:r>
      <w:r>
        <w:t xml:space="preserve"> Park the call on a specific parking slot.</w:t>
      </w:r>
    </w:p>
    <w:p w:rsidR="00966C9A" w:rsidRDefault="00966C9A" w:rsidP="00966C9A">
      <w:pPr>
        <w:pStyle w:val="BodyBulletL1"/>
      </w:pPr>
      <w:r w:rsidRPr="002A60FD">
        <w:rPr>
          <w:rStyle w:val="Bolded"/>
        </w:rPr>
        <w:t>Plugin</w:t>
      </w:r>
      <w:r>
        <w:t>: The plugin can access the remainder of the called number after the prefix using the ${ENSWITCH-SUBNUMBER} variable.</w:t>
      </w:r>
    </w:p>
    <w:p w:rsidR="00966C9A" w:rsidRDefault="00966C9A" w:rsidP="00966C9A">
      <w:pPr>
        <w:pStyle w:val="BodyBulletL1"/>
      </w:pPr>
      <w:r w:rsidRPr="002A60FD">
        <w:rPr>
          <w:rStyle w:val="Bolded"/>
        </w:rPr>
        <w:t>Record call</w:t>
      </w:r>
      <w:r>
        <w:t xml:space="preserve">: If the choice is </w:t>
      </w:r>
      <w:r w:rsidRPr="00072929">
        <w:rPr>
          <w:b/>
        </w:rPr>
        <w:t>Yes</w:t>
      </w:r>
      <w:r>
        <w:t xml:space="preserve">, a drop-down menu appears with a choice of defined record groups. The record group can then be chosen. </w:t>
      </w:r>
    </w:p>
    <w:p w:rsidR="00966C9A" w:rsidRDefault="002652DA" w:rsidP="00966C9A">
      <w:pPr>
        <w:pStyle w:val="Noteindent"/>
      </w:pPr>
      <w:r>
        <w:rPr>
          <w:noProof/>
          <w:position w:val="-6"/>
          <w:lang w:val="en-US" w:eastAsia="en-US"/>
        </w:rPr>
        <w:drawing>
          <wp:inline distT="0" distB="0" distL="0" distR="0">
            <wp:extent cx="267335" cy="224155"/>
            <wp:effectExtent l="0" t="0" r="0" b="4445"/>
            <wp:docPr id="51" name="Picture 51"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xclamation poi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335" cy="224155"/>
                    </a:xfrm>
                    <a:prstGeom prst="rect">
                      <a:avLst/>
                    </a:prstGeom>
                    <a:noFill/>
                    <a:ln>
                      <a:noFill/>
                    </a:ln>
                  </pic:spPr>
                </pic:pic>
              </a:graphicData>
            </a:graphic>
          </wp:inline>
        </w:drawing>
      </w:r>
      <w:r w:rsidR="00966C9A">
        <w:rPr>
          <w:rStyle w:val="iconinline"/>
        </w:rPr>
        <w:tab/>
      </w:r>
      <w:r w:rsidR="00966C9A">
        <w:t>Note: the record group settings, such as percentage of calls to record, still apply. Therefore it is possible that the call will not actually be recorded.</w:t>
      </w:r>
    </w:p>
    <w:p w:rsidR="00966C9A" w:rsidRDefault="00966C9A" w:rsidP="00966C9A">
      <w:pPr>
        <w:pStyle w:val="BodyBulletL1"/>
      </w:pPr>
      <w:r w:rsidRPr="002A60FD">
        <w:rPr>
          <w:rStyle w:val="Bolded"/>
        </w:rPr>
        <w:t>Remote access</w:t>
      </w:r>
      <w:r>
        <w:t>: Use a remote access menu by dialing a single number. This is the feature prefix, followed by the remote access account followed by *, and the PIN followed by * (if the account has a PIN), and then the destination.</w:t>
      </w:r>
    </w:p>
    <w:p w:rsidR="00966C9A" w:rsidRDefault="00966C9A" w:rsidP="00966C9A">
      <w:pPr>
        <w:pStyle w:val="BodyBulletL1"/>
      </w:pPr>
      <w:r w:rsidRPr="002A60FD">
        <w:rPr>
          <w:rStyle w:val="Bolded"/>
        </w:rPr>
        <w:t>Replace prefix</w:t>
      </w:r>
      <w:r>
        <w:t>: The prefix will be replaced by the “Replace with” value. This allows creation of short dials to external number ranges, or replacement of the international access code.</w:t>
      </w:r>
    </w:p>
    <w:p w:rsidR="00966C9A" w:rsidRDefault="00966C9A" w:rsidP="00966C9A">
      <w:pPr>
        <w:pStyle w:val="BodyBulletL1"/>
      </w:pPr>
      <w:r w:rsidRPr="002A60FD">
        <w:rPr>
          <w:rStyle w:val="Bolded"/>
        </w:rPr>
        <w:t>Set call forwarding</w:t>
      </w:r>
      <w:r>
        <w:t>: Dial the prefix followed by a number to set call forwarding to that number for the telephone line you are calling from.</w:t>
      </w:r>
    </w:p>
    <w:p w:rsidR="00966C9A" w:rsidRDefault="00966C9A" w:rsidP="00966C9A">
      <w:pPr>
        <w:pStyle w:val="BodyBulletL1"/>
      </w:pPr>
      <w:r w:rsidRPr="002A60FD">
        <w:rPr>
          <w:rStyle w:val="Bolded"/>
        </w:rPr>
        <w:t>SIP domain</w:t>
      </w:r>
      <w:r>
        <w:t>: Routes the call to a number that is in the specified SIP domain.</w:t>
      </w:r>
    </w:p>
    <w:p w:rsidR="00966C9A" w:rsidRDefault="00966C9A" w:rsidP="00966C9A">
      <w:pPr>
        <w:pStyle w:val="BodyBulletL1"/>
      </w:pPr>
      <w:r w:rsidRPr="002A60FD">
        <w:rPr>
          <w:rStyle w:val="Bolded"/>
        </w:rPr>
        <w:t xml:space="preserve">Spy on </w:t>
      </w:r>
      <w:r>
        <w:rPr>
          <w:rStyle w:val="Bolded"/>
        </w:rPr>
        <w:t>last</w:t>
      </w:r>
      <w:r w:rsidRPr="002A60FD">
        <w:rPr>
          <w:rStyle w:val="Bolded"/>
        </w:rPr>
        <w:t xml:space="preserve"> call</w:t>
      </w:r>
      <w:r>
        <w:t xml:space="preserve"> (three options): Optionally, the spy can talk to the caller. A PIN can be specified to protect this feature.</w:t>
      </w:r>
    </w:p>
    <w:p w:rsidR="00966C9A" w:rsidRDefault="00966C9A" w:rsidP="00966C9A">
      <w:pPr>
        <w:pStyle w:val="BodyBulletL1"/>
      </w:pPr>
      <w:r w:rsidRPr="002A60FD">
        <w:rPr>
          <w:rStyle w:val="Bolded"/>
        </w:rPr>
        <w:t>Telephone</w:t>
      </w:r>
      <w:r>
        <w:t>: Dial the prefix followed by a telephone line's account number to directly call that telephone line.</w:t>
      </w:r>
    </w:p>
    <w:p w:rsidR="00966C9A" w:rsidRPr="002A60FD" w:rsidRDefault="00966C9A" w:rsidP="00966C9A">
      <w:pPr>
        <w:pStyle w:val="BodyBulletL1"/>
        <w:rPr>
          <w:rStyle w:val="Bolded"/>
        </w:rPr>
      </w:pPr>
      <w:r w:rsidRPr="002A60FD">
        <w:rPr>
          <w:rStyle w:val="Bolded"/>
        </w:rPr>
        <w:t>Use voucher</w:t>
      </w:r>
    </w:p>
    <w:p w:rsidR="00966C9A" w:rsidRPr="006E1042" w:rsidRDefault="00966C9A" w:rsidP="00966C9A">
      <w:pPr>
        <w:pStyle w:val="Heading2"/>
        <w:spacing w:before="360"/>
        <w:rPr>
          <w:lang w:val="en-GB" w:eastAsia="en-GB"/>
        </w:rPr>
      </w:pPr>
      <w:bookmarkStart w:id="164" w:name="_Toc328676405"/>
      <w:bookmarkStart w:id="165" w:name="_Toc329778284"/>
      <w:bookmarkStart w:id="166" w:name="_Toc358196276"/>
      <w:r>
        <w:rPr>
          <w:lang w:val="en-GB" w:eastAsia="en-GB"/>
        </w:rPr>
        <w:t>Add Feature Prefix</w:t>
      </w:r>
      <w:bookmarkEnd w:id="164"/>
      <w:bookmarkEnd w:id="165"/>
      <w:bookmarkEnd w:id="166"/>
    </w:p>
    <w:p w:rsidR="00966C9A" w:rsidRDefault="00966C9A" w:rsidP="00966C9A">
      <w:pPr>
        <w:pStyle w:val="TopicHeading"/>
      </w:pPr>
      <w:r>
        <w:t>To add a new feature prefix:</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5B08E7">
        <w:rPr>
          <w:rStyle w:val="Bolded"/>
        </w:rPr>
        <w:t>Features » Feature prefixes</w:t>
      </w:r>
      <w:r>
        <w:t>.</w:t>
      </w:r>
    </w:p>
    <w:p w:rsidR="00966C9A" w:rsidRDefault="00966C9A" w:rsidP="00966C9A">
      <w:pPr>
        <w:pStyle w:val="BodyListL1"/>
      </w:pPr>
      <w:r>
        <w:t xml:space="preserve">Click </w:t>
      </w:r>
      <w:r w:rsidRPr="005B08E7">
        <w:rPr>
          <w:rStyle w:val="Bolded"/>
        </w:rPr>
        <w:t>New</w:t>
      </w:r>
      <w:r>
        <w:t>.</w:t>
      </w:r>
    </w:p>
    <w:p w:rsidR="00966C9A" w:rsidRDefault="002652DA" w:rsidP="00966C9A">
      <w:pPr>
        <w:pStyle w:val="Figure"/>
      </w:pPr>
      <w:r>
        <w:rPr>
          <w:noProof/>
          <w:lang w:val="en-US" w:eastAsia="en-US" w:bidi="he-IL"/>
        </w:rPr>
        <w:drawing>
          <wp:inline distT="0" distB="0" distL="0" distR="0">
            <wp:extent cx="5029200" cy="1958340"/>
            <wp:effectExtent l="19050" t="19050" r="19050" b="22860"/>
            <wp:docPr id="52" name="Picture 52" descr="feature_prefixes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eature_prefixes_new"/>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9200" cy="195834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0F017B">
        <w:t xml:space="preserve"> </w:t>
      </w:r>
      <w:r>
        <w:t xml:space="preserve">(fields marked with </w:t>
      </w:r>
      <w:r w:rsidR="002652DA">
        <w:rPr>
          <w:noProof/>
        </w:rPr>
        <w:drawing>
          <wp:inline distT="0" distB="0" distL="0" distR="0">
            <wp:extent cx="129540" cy="129540"/>
            <wp:effectExtent l="0" t="0" r="3810" b="381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966C9A">
      <w:pPr>
        <w:pStyle w:val="BodyBulletRequiredL2"/>
      </w:pPr>
      <w:r w:rsidRPr="00245C80">
        <w:rPr>
          <w:b/>
          <w:bCs/>
        </w:rPr>
        <w:t xml:space="preserve">Called number prefix: </w:t>
      </w:r>
      <w:r w:rsidR="00245C80">
        <w:t>Unique</w:t>
      </w:r>
      <w:r>
        <w:t xml:space="preserve"> prefix to match.</w:t>
      </w:r>
    </w:p>
    <w:p w:rsidR="00966C9A" w:rsidRDefault="00966C9A" w:rsidP="00966C9A">
      <w:pPr>
        <w:pStyle w:val="BodyBulletL2"/>
      </w:pPr>
      <w:r w:rsidRPr="00245C80">
        <w:rPr>
          <w:b/>
          <w:bCs/>
        </w:rPr>
        <w:t>Called number minimum length:</w:t>
      </w:r>
      <w:r>
        <w:t xml:space="preserve"> </w:t>
      </w:r>
      <w:r w:rsidR="00245C80">
        <w:t>Minimum</w:t>
      </w:r>
      <w:r>
        <w:t xml:space="preserve"> length of the called number to match. This includes the prefix.</w:t>
      </w:r>
    </w:p>
    <w:p w:rsidR="00966C9A" w:rsidRDefault="00966C9A" w:rsidP="00966C9A">
      <w:pPr>
        <w:pStyle w:val="BodyBulletL2"/>
      </w:pPr>
      <w:r w:rsidRPr="00245C80">
        <w:rPr>
          <w:b/>
          <w:bCs/>
        </w:rPr>
        <w:t xml:space="preserve">Called number maximum length: </w:t>
      </w:r>
      <w:r w:rsidR="00245C80">
        <w:t>Maximum</w:t>
      </w:r>
      <w:r>
        <w:t xml:space="preserve"> length of the called number to match. This includes the prefix.</w:t>
      </w:r>
    </w:p>
    <w:p w:rsidR="00966C9A" w:rsidRDefault="00966C9A" w:rsidP="00966C9A">
      <w:pPr>
        <w:pStyle w:val="BodyBulletL2"/>
      </w:pPr>
      <w:r>
        <w:rPr>
          <w:b/>
          <w:bCs/>
        </w:rPr>
        <w:t>Description</w:t>
      </w:r>
      <w:r w:rsidR="00245C80">
        <w:rPr>
          <w:b/>
          <w:bCs/>
        </w:rPr>
        <w:t>:</w:t>
      </w:r>
      <w:r>
        <w:t xml:space="preserve"> This text is displayed next to the prefix in the list of feature prefixes.</w:t>
      </w:r>
    </w:p>
    <w:p w:rsidR="00966C9A" w:rsidRDefault="00966C9A" w:rsidP="00966C9A">
      <w:pPr>
        <w:pStyle w:val="BodyBulletL2"/>
      </w:pPr>
      <w:r w:rsidRPr="00245C80">
        <w:rPr>
          <w:b/>
          <w:bCs/>
        </w:rPr>
        <w:t>Purpose:</w:t>
      </w:r>
      <w:r>
        <w:t xml:space="preserve"> </w:t>
      </w:r>
      <w:r w:rsidR="00245C80">
        <w:t>Purpose</w:t>
      </w:r>
      <w:r>
        <w:t xml:space="preserve"> of the feature prefix. See </w:t>
      </w:r>
      <w:r>
        <w:fldChar w:fldCharType="begin"/>
      </w:r>
      <w:r>
        <w:instrText xml:space="preserve"> REF _Ref327961727 \n \h </w:instrText>
      </w:r>
      <w:r>
        <w:fldChar w:fldCharType="separate"/>
      </w:r>
      <w:r w:rsidR="00AB47BA">
        <w:t>13.1</w:t>
      </w:r>
      <w:r>
        <w:fldChar w:fldCharType="end"/>
      </w:r>
      <w:r>
        <w:t xml:space="preserve"> </w:t>
      </w:r>
      <w:r>
        <w:fldChar w:fldCharType="begin"/>
      </w:r>
      <w:r>
        <w:instrText xml:space="preserve"> REF _Ref327961727 \h </w:instrText>
      </w:r>
      <w:r>
        <w:fldChar w:fldCharType="separate"/>
      </w:r>
      <w:r w:rsidR="00AB47BA">
        <w:rPr>
          <w:lang w:val="en-GB" w:eastAsia="en-GB"/>
        </w:rPr>
        <w:t>Purposes of Feature Prefix</w:t>
      </w:r>
      <w:r>
        <w:fldChar w:fldCharType="end"/>
      </w:r>
      <w:r>
        <w:t>.</w:t>
      </w:r>
    </w:p>
    <w:p w:rsidR="00966C9A" w:rsidRDefault="00966C9A" w:rsidP="00966C9A">
      <w:pPr>
        <w:pStyle w:val="BodyBulletL2"/>
      </w:pPr>
      <w:r w:rsidRPr="00245C80">
        <w:rPr>
          <w:b/>
          <w:bCs/>
        </w:rPr>
        <w:t xml:space="preserve">May be used by: </w:t>
      </w:r>
      <w:r>
        <w:t>When you are logged in as a system owner, you can select whether or not the feature prefix can be used by all customers on the system.</w:t>
      </w:r>
    </w:p>
    <w:p w:rsidR="00966C9A" w:rsidRDefault="00966C9A" w:rsidP="00966C9A">
      <w:pPr>
        <w:pStyle w:val="BodyListL1"/>
      </w:pPr>
      <w:r>
        <w:t xml:space="preserve">Click </w:t>
      </w:r>
      <w:r w:rsidRPr="005B08E7">
        <w:rPr>
          <w:rStyle w:val="Bolded"/>
        </w:rPr>
        <w:t>Save</w:t>
      </w:r>
      <w:r>
        <w:t>.</w:t>
      </w:r>
    </w:p>
    <w:p w:rsidR="00966C9A" w:rsidRDefault="002652DA" w:rsidP="00966C9A">
      <w:pPr>
        <w:pStyle w:val="Figure"/>
      </w:pPr>
      <w:r>
        <w:rPr>
          <w:noProof/>
          <w:lang w:val="en-US" w:eastAsia="en-US" w:bidi="he-IL"/>
        </w:rPr>
        <w:drawing>
          <wp:inline distT="0" distB="0" distL="0" distR="0">
            <wp:extent cx="5029200" cy="741680"/>
            <wp:effectExtent l="19050" t="19050" r="19050" b="20320"/>
            <wp:docPr id="54" name="Picture 54" descr="feature_prefixes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eature_prefixes_sav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74168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1"/>
      </w:pPr>
      <w:bookmarkStart w:id="167" w:name="_Ref328553579"/>
      <w:bookmarkStart w:id="168" w:name="_Ref328553594"/>
      <w:bookmarkStart w:id="169" w:name="_Toc328676406"/>
      <w:bookmarkStart w:id="170" w:name="_Toc329778285"/>
      <w:bookmarkStart w:id="171" w:name="_Toc358196277"/>
      <w:r>
        <w:t>Hunt Groups</w:t>
      </w:r>
      <w:bookmarkEnd w:id="167"/>
      <w:bookmarkEnd w:id="168"/>
      <w:bookmarkEnd w:id="169"/>
      <w:bookmarkEnd w:id="170"/>
      <w:bookmarkEnd w:id="171"/>
    </w:p>
    <w:p w:rsidR="00966C9A" w:rsidRDefault="00966C9A" w:rsidP="00966C9A">
      <w:pPr>
        <w:pStyle w:val="Body"/>
      </w:pPr>
      <w:r w:rsidRPr="009F49CF">
        <w:t>The</w:t>
      </w:r>
      <w:r>
        <w:rPr>
          <w:rStyle w:val="Bolded"/>
        </w:rPr>
        <w:t xml:space="preserve"> </w:t>
      </w:r>
      <w:r w:rsidRPr="006D4EB0">
        <w:rPr>
          <w:rStyle w:val="Bolded"/>
        </w:rPr>
        <w:t>Hunt groups</w:t>
      </w:r>
      <w:r>
        <w:t xml:space="preserve"> feature allows more than one destination to ring at once. Within a hunt group, destinations are arranged into levels. All destinations within a level are rung at once. The first destination to answer hears the caller, and the others stop ringing (unlike page groups, where all destinations that answer are put into a conference). When no destinations answer after a defined interval</w:t>
      </w:r>
      <w:r>
        <w:t>, they stop ringing, all destinations in the next level are rung, and so on.</w:t>
      </w:r>
    </w:p>
    <w:p w:rsidR="00966C9A" w:rsidRDefault="00966C9A" w:rsidP="00966C9A">
      <w:pPr>
        <w:pStyle w:val="Heading2"/>
        <w:spacing w:before="360"/>
      </w:pPr>
      <w:bookmarkStart w:id="172" w:name="_Toc328676407"/>
      <w:bookmarkStart w:id="173" w:name="_Toc329778286"/>
      <w:bookmarkStart w:id="174" w:name="_Toc358196278"/>
      <w:r>
        <w:t>Types of Hunt Groups</w:t>
      </w:r>
      <w:bookmarkEnd w:id="172"/>
      <w:bookmarkEnd w:id="173"/>
      <w:bookmarkEnd w:id="174"/>
    </w:p>
    <w:p w:rsidR="00966C9A" w:rsidRDefault="00966C9A" w:rsidP="00966C9A">
      <w:pPr>
        <w:pStyle w:val="Body"/>
      </w:pPr>
      <w:r>
        <w:t xml:space="preserve">A </w:t>
      </w:r>
      <w:r w:rsidRPr="009F49CF">
        <w:rPr>
          <w:rStyle w:val="Bolded"/>
        </w:rPr>
        <w:t>hunt group</w:t>
      </w:r>
      <w:r>
        <w:t xml:space="preserve"> refers to the method of distributing phone calls from a single destination number to a group of several phone lines or groups of call agents. Specifically, it refers to the process, a type of hunt group, used to select which line receives the call. The automatic call distribution (ADC) routes incoming phone calls when they are answered by a computer phone system, based on the applicable hunt group.</w:t>
      </w:r>
    </w:p>
    <w:p w:rsidR="00966C9A" w:rsidRDefault="00966C9A" w:rsidP="00966C9A">
      <w:pPr>
        <w:pStyle w:val="Body"/>
      </w:pPr>
      <w:r>
        <w:t>The system processes incoming phone calls on a first come / first serve basis. Enswitch routes calls based up caller identification, dialed number, time of day, and custom defined parameters established in the IVR (Interactive Voice Response) program script.</w:t>
      </w:r>
    </w:p>
    <w:p w:rsidR="00966C9A" w:rsidRDefault="00966C9A" w:rsidP="00966C9A">
      <w:pPr>
        <w:pStyle w:val="Body"/>
      </w:pPr>
      <w:r>
        <w:t>There are two different types of hunt group assignments available:</w:t>
      </w:r>
    </w:p>
    <w:p w:rsidR="00966C9A" w:rsidRDefault="00966C9A" w:rsidP="00966C9A">
      <w:pPr>
        <w:pStyle w:val="BodyBulletL1"/>
      </w:pPr>
      <w:r w:rsidRPr="00782FA9">
        <w:rPr>
          <w:b/>
        </w:rPr>
        <w:t>Linear Hunt Group</w:t>
      </w:r>
      <w:r>
        <w:t xml:space="preserve">: calls are always delivered to the lowest-numbered available line. This is referred to as </w:t>
      </w:r>
      <w:r w:rsidRPr="00782FA9">
        <w:rPr>
          <w:b/>
        </w:rPr>
        <w:t>busy/no-answer call forwarding</w:t>
      </w:r>
      <w:r>
        <w:t>. Calls are always delivered to the first line, unless it is busy - then the second, third, and remaining lines are considered in succession.</w:t>
      </w:r>
    </w:p>
    <w:p w:rsidR="00966C9A" w:rsidRDefault="00966C9A" w:rsidP="00966C9A">
      <w:pPr>
        <w:pStyle w:val="BodyBulletL2"/>
      </w:pPr>
      <w:r w:rsidRPr="009F49CF">
        <w:t>Li</w:t>
      </w:r>
      <w:r>
        <w:t>near: Always start at level 1 (the highest level)</w:t>
      </w:r>
    </w:p>
    <w:p w:rsidR="00966C9A" w:rsidRDefault="00966C9A" w:rsidP="00966C9A">
      <w:pPr>
        <w:pStyle w:val="BodyBulletL2"/>
      </w:pPr>
      <w:r w:rsidRPr="009F49CF">
        <w:t xml:space="preserve">Smart linear: </w:t>
      </w:r>
      <w:r>
        <w:t>Start with the l</w:t>
      </w:r>
      <w:r w:rsidRPr="009F49CF">
        <w:t>ast level t</w:t>
      </w:r>
      <w:r>
        <w:t>hat answered, then linear</w:t>
      </w:r>
    </w:p>
    <w:p w:rsidR="00966C9A" w:rsidRDefault="00966C9A" w:rsidP="00966C9A">
      <w:pPr>
        <w:pStyle w:val="BodyBulletL1"/>
      </w:pPr>
      <w:r w:rsidRPr="00782FA9">
        <w:rPr>
          <w:b/>
        </w:rPr>
        <w:t>Circular Hunt Group</w:t>
      </w:r>
      <w:r>
        <w:t>: calls are distributed "round-robin". If a call is delivered to line 1, the next call goes to line 2, the next to line 3. When the end of the hunt group is reached, the hunting starts over at the first line. Lines are only skipped if they are still busy on a previous call.</w:t>
      </w:r>
    </w:p>
    <w:p w:rsidR="00966C9A" w:rsidRDefault="00966C9A" w:rsidP="00966C9A">
      <w:pPr>
        <w:pStyle w:val="BodyBulletL2"/>
      </w:pPr>
      <w:r w:rsidRPr="00782FA9">
        <w:t>Circular</w:t>
      </w:r>
      <w:r w:rsidRPr="009F49CF">
        <w:t xml:space="preserve">: Start at </w:t>
      </w:r>
      <w:r>
        <w:t xml:space="preserve">the </w:t>
      </w:r>
      <w:r w:rsidRPr="009F49CF">
        <w:t>next level from previous call</w:t>
      </w:r>
    </w:p>
    <w:p w:rsidR="00966C9A" w:rsidRDefault="00966C9A" w:rsidP="00966C9A">
      <w:pPr>
        <w:pStyle w:val="BodyBulletL2"/>
      </w:pPr>
      <w:r w:rsidRPr="009F49CF">
        <w:t xml:space="preserve">Smart circular: </w:t>
      </w:r>
      <w:r>
        <w:t>Start with the l</w:t>
      </w:r>
      <w:r w:rsidRPr="009F49CF">
        <w:t>ast level that answered, then circular</w:t>
      </w:r>
    </w:p>
    <w:p w:rsidR="00966C9A" w:rsidRPr="00C77F86" w:rsidRDefault="00966C9A" w:rsidP="00966C9A">
      <w:pPr>
        <w:pStyle w:val="Heading2"/>
        <w:spacing w:before="360"/>
      </w:pPr>
      <w:bookmarkStart w:id="175" w:name="_Toc328676408"/>
      <w:bookmarkStart w:id="176" w:name="_Toc329778287"/>
      <w:bookmarkStart w:id="177" w:name="AddHuntGroup"/>
      <w:bookmarkStart w:id="178" w:name="_Toc358196279"/>
      <w:r>
        <w:t>Add Hunt Groups</w:t>
      </w:r>
      <w:bookmarkEnd w:id="175"/>
      <w:bookmarkEnd w:id="176"/>
      <w:bookmarkEnd w:id="177"/>
      <w:bookmarkEnd w:id="178"/>
    </w:p>
    <w:p w:rsidR="00966C9A" w:rsidRDefault="00966C9A" w:rsidP="00966C9A">
      <w:pPr>
        <w:pStyle w:val="TopicHeading"/>
      </w:pPr>
      <w:r>
        <w:t>To add a new hunt group:</w:t>
      </w:r>
    </w:p>
    <w:p w:rsidR="00966C9A" w:rsidRDefault="00966C9A" w:rsidP="00C90CCC">
      <w:pPr>
        <w:pStyle w:val="BodyListL1Restart"/>
        <w:keepNext/>
      </w:pPr>
      <w:r>
        <w:t>Log in to the Enswitch web interface.</w:t>
      </w:r>
    </w:p>
    <w:p w:rsidR="00966C9A" w:rsidRDefault="00966C9A" w:rsidP="00C90CCC">
      <w:pPr>
        <w:pStyle w:val="BodyListL1"/>
        <w:keepNext/>
      </w:pPr>
      <w:r>
        <w:t xml:space="preserve">To record calls made to this hunt group, make a record group (see section </w:t>
      </w:r>
      <w:r>
        <w:fldChar w:fldCharType="begin"/>
      </w:r>
      <w:r>
        <w:instrText xml:space="preserve"> REF _Ref328045925 \r \h </w:instrText>
      </w:r>
      <w:r>
        <w:fldChar w:fldCharType="separate"/>
      </w:r>
      <w:r w:rsidR="00AB47BA">
        <w:t>7</w:t>
      </w:r>
      <w:r>
        <w:fldChar w:fldCharType="end"/>
      </w:r>
      <w:r>
        <w:t xml:space="preserve">, </w:t>
      </w:r>
      <w:r>
        <w:fldChar w:fldCharType="begin"/>
      </w:r>
      <w:r>
        <w:instrText xml:space="preserve"> REF _Ref328045941 \h </w:instrText>
      </w:r>
      <w:r>
        <w:fldChar w:fldCharType="separate"/>
      </w:r>
      <w:r w:rsidR="00AB47BA">
        <w:t>Call Recording</w:t>
      </w:r>
      <w:r>
        <w:fldChar w:fldCharType="end"/>
      </w:r>
      <w:r>
        <w:t>).</w:t>
      </w:r>
    </w:p>
    <w:p w:rsidR="00966C9A" w:rsidRDefault="00966C9A" w:rsidP="00C90CCC">
      <w:pPr>
        <w:pStyle w:val="BodyListL1"/>
        <w:keepNext/>
      </w:pPr>
      <w:r>
        <w:t xml:space="preserve">Go to </w:t>
      </w:r>
      <w:r w:rsidRPr="006D4EB0">
        <w:rPr>
          <w:rStyle w:val="Bolded"/>
        </w:rPr>
        <w:t>Features » Hunt groups</w:t>
      </w:r>
      <w:r>
        <w:t>.</w:t>
      </w:r>
    </w:p>
    <w:p w:rsidR="00966C9A" w:rsidRDefault="002652DA" w:rsidP="00966C9A">
      <w:pPr>
        <w:pStyle w:val="Figure"/>
      </w:pPr>
      <w:r>
        <w:rPr>
          <w:noProof/>
          <w:lang w:val="en-US" w:eastAsia="en-US" w:bidi="he-IL"/>
        </w:rPr>
        <w:drawing>
          <wp:inline distT="0" distB="0" distL="0" distR="0">
            <wp:extent cx="5149850" cy="1544320"/>
            <wp:effectExtent l="19050" t="19050" r="12700" b="17780"/>
            <wp:docPr id="55" name="Picture 55" descr="Hunt_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unt_groups"/>
                    <pic:cNvPicPr>
                      <a:picLocks noChangeAspect="1" noChangeArrowheads="1"/>
                    </pic:cNvPicPr>
                  </pic:nvPicPr>
                  <pic:blipFill>
                    <a:blip r:embed="rId58">
                      <a:extLst>
                        <a:ext uri="{28A0092B-C50C-407E-A947-70E740481C1C}">
                          <a14:useLocalDpi xmlns:a14="http://schemas.microsoft.com/office/drawing/2010/main" val="0"/>
                        </a:ext>
                      </a:extLst>
                    </a:blip>
                    <a:srcRect r="1401"/>
                    <a:stretch>
                      <a:fillRect/>
                    </a:stretch>
                  </pic:blipFill>
                  <pic:spPr bwMode="auto">
                    <a:xfrm>
                      <a:off x="0" y="0"/>
                      <a:ext cx="5149850" cy="154432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6D4EB0">
        <w:rPr>
          <w:rStyle w:val="Bolded"/>
        </w:rPr>
        <w:t>New</w:t>
      </w:r>
      <w:r>
        <w:t>.</w:t>
      </w:r>
    </w:p>
    <w:p w:rsidR="00966C9A" w:rsidRDefault="002652DA" w:rsidP="00966C9A">
      <w:pPr>
        <w:pStyle w:val="Figure"/>
      </w:pPr>
      <w:r>
        <w:rPr>
          <w:noProof/>
          <w:lang w:val="en-US" w:eastAsia="en-US" w:bidi="he-IL"/>
        </w:rPr>
        <w:drawing>
          <wp:inline distT="0" distB="0" distL="0" distR="0">
            <wp:extent cx="5210175" cy="3044825"/>
            <wp:effectExtent l="19050" t="19050" r="28575" b="22225"/>
            <wp:docPr id="56" name="Picture 56" descr="Hunt_groups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unt_groups_new"/>
                    <pic:cNvPicPr>
                      <a:picLocks noChangeAspect="1" noChangeArrowheads="1"/>
                    </pic:cNvPicPr>
                  </pic:nvPicPr>
                  <pic:blipFill>
                    <a:blip r:embed="rId59">
                      <a:extLst>
                        <a:ext uri="{28A0092B-C50C-407E-A947-70E740481C1C}">
                          <a14:useLocalDpi xmlns:a14="http://schemas.microsoft.com/office/drawing/2010/main" val="0"/>
                        </a:ext>
                      </a:extLst>
                    </a:blip>
                    <a:srcRect t="2063" r="3114"/>
                    <a:stretch>
                      <a:fillRect/>
                    </a:stretch>
                  </pic:blipFill>
                  <pic:spPr bwMode="auto">
                    <a:xfrm>
                      <a:off x="0" y="0"/>
                      <a:ext cx="5210175" cy="304482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1C1655">
        <w:t xml:space="preserve"> </w:t>
      </w:r>
      <w:r>
        <w:t xml:space="preserve">(fields marked with </w:t>
      </w:r>
      <w:r w:rsidR="002652DA">
        <w:rPr>
          <w:noProof/>
        </w:rPr>
        <w:drawing>
          <wp:inline distT="0" distB="0" distL="0" distR="0">
            <wp:extent cx="129540" cy="129540"/>
            <wp:effectExtent l="0" t="0" r="3810" b="381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245C80" w:rsidP="00966C9A">
      <w:pPr>
        <w:pStyle w:val="BodyBulletRequiredL2"/>
      </w:pPr>
      <w:r w:rsidRPr="00245C80">
        <w:rPr>
          <w:b/>
          <w:bCs/>
        </w:rPr>
        <w:t>Name:</w:t>
      </w:r>
      <w:r>
        <w:t xml:space="preserve"> </w:t>
      </w:r>
      <w:r w:rsidR="00966C9A">
        <w:t>Hunt group name.</w:t>
      </w:r>
    </w:p>
    <w:p w:rsidR="00966C9A" w:rsidRDefault="00966C9A" w:rsidP="00966C9A">
      <w:pPr>
        <w:pStyle w:val="BodyBulletL2"/>
      </w:pPr>
      <w:r w:rsidRPr="00245C80">
        <w:rPr>
          <w:b/>
          <w:bCs/>
        </w:rPr>
        <w:t>Description</w:t>
      </w:r>
      <w:r w:rsidR="00245C80" w:rsidRPr="00245C80">
        <w:rPr>
          <w:b/>
          <w:bCs/>
        </w:rPr>
        <w:t>:</w:t>
      </w:r>
      <w:r>
        <w:t xml:space="preserve"> Displayed with the hunt group name in the list of hunt groups.</w:t>
      </w:r>
    </w:p>
    <w:p w:rsidR="00966C9A" w:rsidRDefault="00245C80" w:rsidP="00966C9A">
      <w:pPr>
        <w:pStyle w:val="BodyBulletL2"/>
      </w:pPr>
      <w:r w:rsidRPr="00245C80">
        <w:rPr>
          <w:b/>
          <w:bCs/>
        </w:rPr>
        <w:t>O</w:t>
      </w:r>
      <w:r w:rsidR="00966C9A" w:rsidRPr="00245C80">
        <w:rPr>
          <w:b/>
          <w:bCs/>
        </w:rPr>
        <w:t>wner:</w:t>
      </w:r>
      <w:r w:rsidR="00966C9A">
        <w:t xml:space="preserve"> </w:t>
      </w:r>
      <w:r>
        <w:t>The</w:t>
      </w:r>
      <w:r w:rsidR="00966C9A">
        <w:t xml:space="preserve"> owner</w:t>
      </w:r>
      <w:r>
        <w:t xml:space="preserve"> of the hunt group.</w:t>
      </w:r>
      <w:r w:rsidR="00966C9A">
        <w:t xml:space="preserve"> This person can edit the hunt group even if they are not an administrator.</w:t>
      </w:r>
    </w:p>
    <w:p w:rsidR="00966C9A" w:rsidRDefault="00966C9A" w:rsidP="00966C9A">
      <w:pPr>
        <w:pStyle w:val="BodyBulletL2"/>
      </w:pPr>
      <w:r w:rsidRPr="00245C80">
        <w:rPr>
          <w:b/>
          <w:bCs/>
        </w:rPr>
        <w:t xml:space="preserve">Ring each level for: </w:t>
      </w:r>
      <w:r>
        <w:t>Interval that each level rings before going on to the next level. This can be overridden per level later.</w:t>
      </w:r>
    </w:p>
    <w:p w:rsidR="00966C9A" w:rsidRDefault="00966C9A" w:rsidP="00966C9A">
      <w:pPr>
        <w:pStyle w:val="BodyBulletL2"/>
      </w:pPr>
      <w:r w:rsidRPr="00245C80">
        <w:rPr>
          <w:b/>
          <w:bCs/>
        </w:rPr>
        <w:t>Level order:</w:t>
      </w:r>
      <w:r>
        <w:t xml:space="preserve"> </w:t>
      </w:r>
      <w:r w:rsidR="00245C80">
        <w:t>Hunt</w:t>
      </w:r>
      <w:r>
        <w:t xml:space="preserve"> group type, which controls the order the levels are rung in. Options are “Linear: Always start at level 1”, “Circular: Start at next level from previous call”, “Smart linear: Last level that answered, then linear”, and “Smart circular: Last level that answered, then circular”.</w:t>
      </w:r>
    </w:p>
    <w:p w:rsidR="00966C9A" w:rsidRDefault="00966C9A" w:rsidP="00966C9A">
      <w:pPr>
        <w:pStyle w:val="BodyBulletL2"/>
      </w:pPr>
      <w:r w:rsidRPr="00245C80">
        <w:rPr>
          <w:b/>
          <w:bCs/>
        </w:rPr>
        <w:t>Record group</w:t>
      </w:r>
      <w:r w:rsidR="00245C80">
        <w:rPr>
          <w:b/>
          <w:bCs/>
        </w:rPr>
        <w:t>:</w:t>
      </w:r>
      <w:r>
        <w:t xml:space="preserve"> Select the record group defined earlier.</w:t>
      </w:r>
    </w:p>
    <w:p w:rsidR="00966C9A" w:rsidRDefault="00966C9A" w:rsidP="00966C9A">
      <w:pPr>
        <w:pStyle w:val="BodyBulletL2"/>
      </w:pPr>
      <w:r w:rsidRPr="00245C80">
        <w:rPr>
          <w:b/>
          <w:bCs/>
        </w:rPr>
        <w:t>While ringing:</w:t>
      </w:r>
      <w:r>
        <w:t xml:space="preserve"> </w:t>
      </w:r>
      <w:r w:rsidR="00245C80">
        <w:t>Choose</w:t>
      </w:r>
      <w:r>
        <w:t xml:space="preserve"> whether or not to play music or ringing to the caller.</w:t>
      </w:r>
    </w:p>
    <w:p w:rsidR="00966C9A" w:rsidRDefault="00966C9A" w:rsidP="00966C9A">
      <w:pPr>
        <w:pStyle w:val="BodyBulletL2"/>
      </w:pPr>
      <w:r w:rsidRPr="00245C80">
        <w:rPr>
          <w:b/>
          <w:bCs/>
        </w:rPr>
        <w:t>Music on hold:</w:t>
      </w:r>
      <w:r>
        <w:t xml:space="preserve"> </w:t>
      </w:r>
      <w:r w:rsidR="00245C80">
        <w:t>Music</w:t>
      </w:r>
      <w:r>
        <w:t xml:space="preserve"> to play while caller is on hold.</w:t>
      </w:r>
    </w:p>
    <w:p w:rsidR="00966C9A" w:rsidRDefault="00966C9A" w:rsidP="00966C9A">
      <w:pPr>
        <w:pStyle w:val="BodyBulletL2"/>
      </w:pPr>
      <w:r w:rsidRPr="00245C80">
        <w:rPr>
          <w:b/>
          <w:bCs/>
        </w:rPr>
        <w:t>Screen calls:</w:t>
      </w:r>
      <w:r>
        <w:t xml:space="preserve"> </w:t>
      </w:r>
      <w:r w:rsidR="00245C80">
        <w:t>Choose</w:t>
      </w:r>
      <w:r>
        <w:t xml:space="preserve"> whether or not to screen calls. If set to </w:t>
      </w:r>
      <w:r w:rsidRPr="001532B1">
        <w:rPr>
          <w:rStyle w:val="Bolded"/>
        </w:rPr>
        <w:t>yes</w:t>
      </w:r>
      <w:r>
        <w:t>, any destinations answering are asked if they accept the call. While the caller information is being played, other destinations continue to ring. The first destination to accept gets the call, and other destinations are dropped immediately.</w:t>
      </w:r>
    </w:p>
    <w:p w:rsidR="00966C9A" w:rsidRDefault="00966C9A" w:rsidP="00966C9A">
      <w:pPr>
        <w:pStyle w:val="BodyBulletL2"/>
      </w:pPr>
      <w:r w:rsidRPr="00245C80">
        <w:rPr>
          <w:b/>
          <w:bCs/>
        </w:rPr>
        <w:t>Allow destinations to call forward:</w:t>
      </w:r>
      <w:r>
        <w:t xml:space="preserve"> </w:t>
      </w:r>
      <w:r w:rsidR="00245C80">
        <w:t>Choose</w:t>
      </w:r>
      <w:r>
        <w:t xml:space="preserve"> whether or not to allow destinations to forward calls onwards. This is not recommended as it can cause loops.</w:t>
      </w:r>
    </w:p>
    <w:p w:rsidR="00966C9A" w:rsidRDefault="00966C9A" w:rsidP="00966C9A">
      <w:pPr>
        <w:pStyle w:val="BodyListL1"/>
      </w:pPr>
      <w:r>
        <w:t xml:space="preserve">Click </w:t>
      </w:r>
      <w:r w:rsidRPr="006D4EB0">
        <w:rPr>
          <w:rStyle w:val="Bolded"/>
        </w:rPr>
        <w:t>Save</w:t>
      </w:r>
      <w:r>
        <w:t>.</w:t>
      </w:r>
    </w:p>
    <w:p w:rsidR="00966C9A" w:rsidRDefault="002652DA" w:rsidP="00966C9A">
      <w:pPr>
        <w:pStyle w:val="Figure"/>
      </w:pPr>
      <w:r>
        <w:rPr>
          <w:noProof/>
          <w:lang w:val="en-US" w:eastAsia="en-US" w:bidi="he-IL"/>
        </w:rPr>
        <w:drawing>
          <wp:inline distT="0" distB="0" distL="0" distR="0">
            <wp:extent cx="5029200" cy="1087120"/>
            <wp:effectExtent l="19050" t="19050" r="19050" b="17780"/>
            <wp:docPr id="58" name="Picture 58" descr="Hunt_groups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unt_groups_saved"/>
                    <pic:cNvPicPr>
                      <a:picLocks noChangeAspect="1" noChangeArrowheads="1"/>
                    </pic:cNvPicPr>
                  </pic:nvPicPr>
                  <pic:blipFill>
                    <a:blip r:embed="rId60">
                      <a:extLst>
                        <a:ext uri="{28A0092B-C50C-407E-A947-70E740481C1C}">
                          <a14:useLocalDpi xmlns:a14="http://schemas.microsoft.com/office/drawing/2010/main" val="0"/>
                        </a:ext>
                      </a:extLst>
                    </a:blip>
                    <a:srcRect r="1476"/>
                    <a:stretch>
                      <a:fillRect/>
                    </a:stretch>
                  </pic:blipFill>
                  <pic:spPr bwMode="auto">
                    <a:xfrm>
                      <a:off x="0" y="0"/>
                      <a:ext cx="5029200" cy="108712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6D4EB0">
        <w:rPr>
          <w:rStyle w:val="Bolded"/>
        </w:rPr>
        <w:t>Set the default destination</w:t>
      </w:r>
      <w:r>
        <w:t>.</w:t>
      </w:r>
    </w:p>
    <w:p w:rsidR="00966C9A" w:rsidRPr="00E73318" w:rsidRDefault="002652DA" w:rsidP="009C29AB">
      <w:pPr>
        <w:pStyle w:val="Figure"/>
      </w:pPr>
      <w:r>
        <w:rPr>
          <w:noProof/>
          <w:lang w:val="en-US" w:eastAsia="en-US" w:bidi="he-IL"/>
        </w:rPr>
        <w:drawing>
          <wp:inline distT="0" distB="0" distL="0" distR="0">
            <wp:extent cx="5029200" cy="107823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1078230"/>
                    </a:xfrm>
                    <a:prstGeom prst="rect">
                      <a:avLst/>
                    </a:prstGeom>
                    <a:noFill/>
                    <a:ln>
                      <a:noFill/>
                    </a:ln>
                  </pic:spPr>
                </pic:pic>
              </a:graphicData>
            </a:graphic>
          </wp:inline>
        </w:drawing>
      </w:r>
    </w:p>
    <w:p w:rsidR="00966C9A" w:rsidRDefault="00966C9A" w:rsidP="00966C9A">
      <w:pPr>
        <w:pStyle w:val="BodyListL1"/>
      </w:pPr>
      <w:r>
        <w:t xml:space="preserve">There are many possibilities for this parameter. One possibility is to enter a telephone number in the </w:t>
      </w:r>
      <w:r w:rsidRPr="00CE41B8">
        <w:rPr>
          <w:rStyle w:val="Bolded"/>
        </w:rPr>
        <w:t>Call back to</w:t>
      </w:r>
      <w:r>
        <w:t xml:space="preserve"> field. This number is the destination to call when there was no answer at all other destinations.</w:t>
      </w:r>
    </w:p>
    <w:p w:rsidR="00966C9A" w:rsidRDefault="00966C9A" w:rsidP="00966C9A">
      <w:pPr>
        <w:pStyle w:val="BodyListL1"/>
      </w:pPr>
      <w:r>
        <w:t xml:space="preserve">Click </w:t>
      </w:r>
      <w:r w:rsidRPr="006D4EB0">
        <w:rPr>
          <w:rStyle w:val="Bolded"/>
        </w:rPr>
        <w:t>Save</w:t>
      </w:r>
      <w:r>
        <w:t>.</w:t>
      </w:r>
    </w:p>
    <w:p w:rsidR="00966C9A" w:rsidRDefault="002652DA" w:rsidP="0031141A">
      <w:pPr>
        <w:pStyle w:val="Figure"/>
        <w:keepNext/>
      </w:pPr>
      <w:r>
        <w:rPr>
          <w:noProof/>
          <w:lang w:val="en-US" w:eastAsia="en-US" w:bidi="he-IL"/>
        </w:rPr>
        <w:drawing>
          <wp:inline distT="0" distB="0" distL="0" distR="0">
            <wp:extent cx="5029200" cy="905510"/>
            <wp:effectExtent l="19050" t="19050" r="19050" b="27940"/>
            <wp:docPr id="60" name="Picture 60" descr="Hunt_groups_destination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unt_groups_destination_sav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905510"/>
                    </a:xfrm>
                    <a:prstGeom prst="rect">
                      <a:avLst/>
                    </a:prstGeom>
                    <a:noFill/>
                    <a:ln w="3175" cmpd="sng">
                      <a:solidFill>
                        <a:srgbClr val="000000"/>
                      </a:solidFill>
                      <a:miter lim="800000"/>
                      <a:headEnd/>
                      <a:tailEnd/>
                    </a:ln>
                    <a:effectLst/>
                  </pic:spPr>
                </pic:pic>
              </a:graphicData>
            </a:graphic>
          </wp:inline>
        </w:drawing>
      </w:r>
    </w:p>
    <w:p w:rsidR="00966C9A" w:rsidRDefault="00966C9A" w:rsidP="00C90CCC">
      <w:pPr>
        <w:pStyle w:val="BodyListL1"/>
        <w:keepNext/>
      </w:pPr>
      <w:r>
        <w:t xml:space="preserve">Click </w:t>
      </w:r>
      <w:r w:rsidRPr="006D4EB0">
        <w:rPr>
          <w:rStyle w:val="Bolded"/>
        </w:rPr>
        <w:t>Add a destination</w:t>
      </w:r>
      <w:r>
        <w:t>.</w:t>
      </w:r>
    </w:p>
    <w:p w:rsidR="00966C9A" w:rsidRDefault="002652DA" w:rsidP="00966C9A">
      <w:pPr>
        <w:pStyle w:val="Figure"/>
      </w:pPr>
      <w:r>
        <w:rPr>
          <w:noProof/>
          <w:lang w:val="en-US" w:eastAsia="en-US" w:bidi="he-IL"/>
        </w:rPr>
        <w:drawing>
          <wp:inline distT="0" distB="0" distL="0" distR="0">
            <wp:extent cx="5055235" cy="2320290"/>
            <wp:effectExtent l="19050" t="19050" r="12065" b="22860"/>
            <wp:docPr id="61" name="Picture 61" descr="New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ew Destina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5235" cy="2320290"/>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 xml:space="preserve">Choose the </w:t>
      </w:r>
      <w:r w:rsidRPr="008542FE">
        <w:rPr>
          <w:rStyle w:val="Bolded"/>
        </w:rPr>
        <w:t>Level</w:t>
      </w:r>
      <w:r>
        <w:t xml:space="preserve"> under </w:t>
      </w:r>
      <w:r w:rsidRPr="008542FE">
        <w:rPr>
          <w:rStyle w:val="Bolded"/>
        </w:rPr>
        <w:t>Destination settings</w:t>
      </w:r>
      <w:r>
        <w:t>.</w:t>
      </w:r>
    </w:p>
    <w:p w:rsidR="009C29AB" w:rsidRDefault="00966C9A" w:rsidP="00966C9A">
      <w:pPr>
        <w:pStyle w:val="BodyListL1"/>
      </w:pPr>
      <w:r>
        <w:t xml:space="preserve">Choose the destination for the calls: </w:t>
      </w:r>
    </w:p>
    <w:p w:rsidR="009C29AB" w:rsidRDefault="00966C9A" w:rsidP="009C29AB">
      <w:pPr>
        <w:pStyle w:val="BodyBulletL2"/>
      </w:pPr>
      <w:r>
        <w:t xml:space="preserve">External </w:t>
      </w:r>
      <w:r w:rsidR="009C29AB">
        <w:t>destinations</w:t>
      </w:r>
    </w:p>
    <w:p w:rsidR="009C29AB" w:rsidRDefault="009C29AB" w:rsidP="009C29AB">
      <w:pPr>
        <w:pStyle w:val="BodyBulletL3"/>
      </w:pPr>
      <w:r>
        <w:t>N</w:t>
      </w:r>
      <w:r w:rsidR="00966C9A">
        <w:t>umber</w:t>
      </w:r>
    </w:p>
    <w:p w:rsidR="00966C9A" w:rsidRDefault="00966C9A" w:rsidP="009C29AB">
      <w:pPr>
        <w:pStyle w:val="BodyBulletL3"/>
      </w:pPr>
      <w:r>
        <w:t>Number at peer</w:t>
      </w:r>
    </w:p>
    <w:p w:rsidR="009C29AB" w:rsidRDefault="009C29AB" w:rsidP="009C29AB">
      <w:pPr>
        <w:pStyle w:val="BodyBulletL3"/>
      </w:pPr>
      <w:r>
        <w:t>SIP URI</w:t>
      </w:r>
    </w:p>
    <w:p w:rsidR="009C29AB" w:rsidRDefault="009C29AB" w:rsidP="009C29AB">
      <w:pPr>
        <w:pStyle w:val="BodyBulletL2"/>
      </w:pPr>
      <w:r>
        <w:t>My features</w:t>
      </w:r>
    </w:p>
    <w:p w:rsidR="00966C9A" w:rsidRDefault="009C29AB" w:rsidP="009C29AB">
      <w:pPr>
        <w:pStyle w:val="BodyBulletL3"/>
      </w:pPr>
      <w:r>
        <w:t>Telephone line</w:t>
      </w:r>
    </w:p>
    <w:p w:rsidR="001C6EF6" w:rsidRDefault="001C6EF6" w:rsidP="00966C9A">
      <w:pPr>
        <w:pStyle w:val="BodyListL1"/>
      </w:pPr>
      <w:r>
        <w:t>Choose whether or not to screen calls.</w:t>
      </w:r>
    </w:p>
    <w:p w:rsidR="00966C9A" w:rsidRDefault="00966C9A" w:rsidP="00966C9A">
      <w:pPr>
        <w:pStyle w:val="BodyListL1"/>
      </w:pPr>
      <w:r>
        <w:t xml:space="preserve">Click </w:t>
      </w:r>
      <w:r w:rsidRPr="006D4EB0">
        <w:rPr>
          <w:rStyle w:val="Bolded"/>
        </w:rPr>
        <w:t>Save</w:t>
      </w:r>
      <w:r>
        <w:t>.</w:t>
      </w:r>
    </w:p>
    <w:p w:rsidR="00966C9A" w:rsidRDefault="00966C9A" w:rsidP="00966C9A">
      <w:pPr>
        <w:pStyle w:val="BodyListL1"/>
      </w:pPr>
      <w:r>
        <w:t>Repeat for other destinations as needed.</w:t>
      </w:r>
    </w:p>
    <w:p w:rsidR="00966C9A" w:rsidRPr="00962419" w:rsidRDefault="00966C9A" w:rsidP="00966C9A">
      <w:pPr>
        <w:pStyle w:val="BodyListL1"/>
      </w:pPr>
      <w:r>
        <w:t xml:space="preserve">Click </w:t>
      </w:r>
      <w:r w:rsidRPr="008542FE">
        <w:rPr>
          <w:rStyle w:val="Bolded"/>
        </w:rPr>
        <w:t>Continue editing the hunt group</w:t>
      </w:r>
      <w:r>
        <w:t>. This returns control back to the Hunt group configuration form. Repeat from step 10 to add additional destinations and possibly additional levels.</w:t>
      </w:r>
    </w:p>
    <w:p w:rsidR="00966C9A" w:rsidRDefault="00966C9A" w:rsidP="00966C9A">
      <w:pPr>
        <w:pStyle w:val="Heading1"/>
      </w:pPr>
      <w:bookmarkStart w:id="179" w:name="_Ref328558522"/>
      <w:bookmarkStart w:id="180" w:name="_Ref328558535"/>
      <w:bookmarkStart w:id="181" w:name="_Toc328676409"/>
      <w:bookmarkStart w:id="182" w:name="_Toc329778288"/>
      <w:bookmarkStart w:id="183" w:name="_Toc358196280"/>
      <w:r>
        <w:t>IVR Menus</w:t>
      </w:r>
      <w:bookmarkEnd w:id="179"/>
      <w:bookmarkEnd w:id="180"/>
      <w:bookmarkEnd w:id="181"/>
      <w:bookmarkEnd w:id="182"/>
      <w:bookmarkEnd w:id="183"/>
    </w:p>
    <w:p w:rsidR="00966C9A" w:rsidRDefault="00966C9A" w:rsidP="00966C9A">
      <w:pPr>
        <w:pStyle w:val="Body"/>
      </w:pPr>
      <w:r w:rsidRPr="00B61BD3">
        <w:rPr>
          <w:rStyle w:val="Bolded"/>
        </w:rPr>
        <w:t>IVR menus</w:t>
      </w:r>
      <w:r>
        <w:t xml:space="preserve"> </w:t>
      </w:r>
      <w:r w:rsidR="009D16FA">
        <w:t>present</w:t>
      </w:r>
      <w:r>
        <w:t xml:space="preserve"> an audio menu to callers and invites them to press a key. It then forwards them to the destination you set for the key. Destinations can be other IVR menus, allowing multiple levels of menu.</w:t>
      </w:r>
    </w:p>
    <w:p w:rsidR="00966C9A" w:rsidRDefault="002652DA" w:rsidP="00966C9A">
      <w:pPr>
        <w:pStyle w:val="Figure"/>
      </w:pPr>
      <w:r>
        <w:rPr>
          <w:noProof/>
          <w:lang w:val="en-US" w:eastAsia="en-US" w:bidi="he-IL"/>
        </w:rPr>
        <w:drawing>
          <wp:inline distT="0" distB="0" distL="0" distR="0">
            <wp:extent cx="5029200" cy="1889125"/>
            <wp:effectExtent l="19050" t="19050" r="19050" b="15875"/>
            <wp:docPr id="62" name="Picture 62" descr="IVR_menu_start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VR_menu_startpage"/>
                    <pic:cNvPicPr>
                      <a:picLocks noChangeAspect="1" noChangeArrowheads="1"/>
                    </pic:cNvPicPr>
                  </pic:nvPicPr>
                  <pic:blipFill>
                    <a:blip r:embed="rId64">
                      <a:extLst>
                        <a:ext uri="{28A0092B-C50C-407E-A947-70E740481C1C}">
                          <a14:useLocalDpi xmlns:a14="http://schemas.microsoft.com/office/drawing/2010/main" val="0"/>
                        </a:ext>
                      </a:extLst>
                    </a:blip>
                    <a:srcRect r="1163"/>
                    <a:stretch>
                      <a:fillRect/>
                    </a:stretch>
                  </pic:blipFill>
                  <pic:spPr bwMode="auto">
                    <a:xfrm>
                      <a:off x="0" y="0"/>
                      <a:ext cx="5029200" cy="1889125"/>
                    </a:xfrm>
                    <a:prstGeom prst="rect">
                      <a:avLst/>
                    </a:prstGeom>
                    <a:noFill/>
                    <a:ln w="3175" cmpd="sng">
                      <a:solidFill>
                        <a:srgbClr val="000000"/>
                      </a:solidFill>
                      <a:miter lim="800000"/>
                      <a:headEnd/>
                      <a:tailEnd/>
                    </a:ln>
                    <a:effectLst/>
                  </pic:spPr>
                </pic:pic>
              </a:graphicData>
            </a:graphic>
          </wp:inline>
        </w:drawing>
      </w:r>
    </w:p>
    <w:p w:rsidR="00966C9A" w:rsidRPr="001C1655" w:rsidRDefault="00966C9A" w:rsidP="00966C9A">
      <w:pPr>
        <w:pStyle w:val="Heading2"/>
        <w:spacing w:before="360"/>
      </w:pPr>
      <w:bookmarkStart w:id="184" w:name="_Toc328676410"/>
      <w:bookmarkStart w:id="185" w:name="_Toc329778289"/>
      <w:bookmarkStart w:id="186" w:name="_Toc358196281"/>
      <w:r>
        <w:t>Add New IVR Menu</w:t>
      </w:r>
      <w:bookmarkEnd w:id="184"/>
      <w:bookmarkEnd w:id="185"/>
      <w:bookmarkEnd w:id="186"/>
    </w:p>
    <w:p w:rsidR="00966C9A" w:rsidRDefault="00966C9A" w:rsidP="00966C9A">
      <w:pPr>
        <w:pStyle w:val="TopicHeading"/>
      </w:pPr>
      <w:r>
        <w:t>To add a new IVR menu:</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090CDA">
        <w:rPr>
          <w:rStyle w:val="Bolded"/>
        </w:rPr>
        <w:t>Features » IVR menus</w:t>
      </w:r>
      <w:r>
        <w:t>.</w:t>
      </w:r>
    </w:p>
    <w:p w:rsidR="00966C9A" w:rsidRDefault="00966C9A" w:rsidP="0031141A">
      <w:pPr>
        <w:pStyle w:val="BodyListL1"/>
      </w:pPr>
      <w:r>
        <w:t xml:space="preserve">Click </w:t>
      </w:r>
      <w:r w:rsidRPr="00090CDA">
        <w:rPr>
          <w:rStyle w:val="Bolded"/>
        </w:rPr>
        <w:t>New</w:t>
      </w:r>
      <w:r>
        <w:t>.</w:t>
      </w:r>
    </w:p>
    <w:p w:rsidR="00966C9A" w:rsidRPr="009C29AB" w:rsidRDefault="002652DA" w:rsidP="00966C9A">
      <w:pPr>
        <w:pStyle w:val="Figure"/>
      </w:pPr>
      <w:r>
        <w:rPr>
          <w:noProof/>
          <w:lang w:val="en-US" w:eastAsia="en-US" w:bidi="he-IL"/>
        </w:rPr>
        <w:drawing>
          <wp:inline distT="0" distB="0" distL="0" distR="0">
            <wp:extent cx="5038090" cy="415798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8090" cy="4157980"/>
                    </a:xfrm>
                    <a:prstGeom prst="rect">
                      <a:avLst/>
                    </a:prstGeom>
                    <a:noFill/>
                    <a:ln>
                      <a:noFill/>
                    </a:ln>
                  </pic:spPr>
                </pic:pic>
              </a:graphicData>
            </a:graphic>
          </wp:inline>
        </w:drawing>
      </w:r>
    </w:p>
    <w:p w:rsidR="00966C9A" w:rsidRDefault="00966C9A" w:rsidP="00966C9A">
      <w:pPr>
        <w:pStyle w:val="BodyListL1"/>
      </w:pPr>
      <w:r w:rsidRPr="00550CC8">
        <w:t>Enter</w:t>
      </w:r>
      <w:r>
        <w:t xml:space="preserve"> the following:</w:t>
      </w:r>
      <w:r w:rsidRPr="00C744C6">
        <w:t xml:space="preserve"> </w:t>
      </w:r>
      <w:r>
        <w:t xml:space="preserve">(fields marked with </w:t>
      </w:r>
      <w:r w:rsidR="002652DA">
        <w:rPr>
          <w:noProof/>
        </w:rPr>
        <w:drawing>
          <wp:inline distT="0" distB="0" distL="0" distR="0">
            <wp:extent cx="129540" cy="129540"/>
            <wp:effectExtent l="0" t="0" r="3810" b="381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rPr>
          <w:noProof/>
          <w:lang w:bidi="ar-SA"/>
        </w:rPr>
        <w:t xml:space="preserve"> </w:t>
      </w:r>
      <w:r>
        <w:t>are required)</w:t>
      </w:r>
    </w:p>
    <w:p w:rsidR="00966C9A" w:rsidRDefault="00245C80" w:rsidP="00966C9A">
      <w:pPr>
        <w:pStyle w:val="BodyBulletRequiredL2"/>
      </w:pPr>
      <w:r w:rsidRPr="00245C80">
        <w:rPr>
          <w:b/>
          <w:bCs/>
        </w:rPr>
        <w:t xml:space="preserve">Name: </w:t>
      </w:r>
      <w:r w:rsidR="00966C9A">
        <w:t>Menu name.</w:t>
      </w:r>
    </w:p>
    <w:p w:rsidR="00966C9A" w:rsidRDefault="00966C9A" w:rsidP="00966C9A">
      <w:pPr>
        <w:pStyle w:val="BodyBulletL2"/>
      </w:pPr>
      <w:r w:rsidRPr="00245C80">
        <w:rPr>
          <w:b/>
          <w:bCs/>
        </w:rPr>
        <w:t>Description</w:t>
      </w:r>
      <w:r w:rsidR="00245C80" w:rsidRPr="00245C80">
        <w:rPr>
          <w:b/>
          <w:bCs/>
        </w:rPr>
        <w:t>:</w:t>
      </w:r>
      <w:r w:rsidRPr="00245C80">
        <w:rPr>
          <w:b/>
          <w:bCs/>
        </w:rPr>
        <w:t xml:space="preserve"> </w:t>
      </w:r>
      <w:r>
        <w:t>This is displayed alongside the menu name in the list of IVR menus.</w:t>
      </w:r>
    </w:p>
    <w:p w:rsidR="00966C9A" w:rsidRDefault="00966C9A" w:rsidP="00966C9A">
      <w:pPr>
        <w:pStyle w:val="BodyBulletL2"/>
      </w:pPr>
      <w:r w:rsidRPr="00245C80">
        <w:rPr>
          <w:b/>
          <w:bCs/>
        </w:rPr>
        <w:t>Time out</w:t>
      </w:r>
      <w:r w:rsidR="00245C80">
        <w:rPr>
          <w:b/>
          <w:bCs/>
        </w:rPr>
        <w:t xml:space="preserve"> after</w:t>
      </w:r>
      <w:r w:rsidR="00245C80" w:rsidRPr="00245C80">
        <w:rPr>
          <w:b/>
          <w:bCs/>
        </w:rPr>
        <w:t>:</w:t>
      </w:r>
      <w:r>
        <w:t xml:space="preserve"> How long to wait for the caller to press a key.</w:t>
      </w:r>
    </w:p>
    <w:p w:rsidR="00966C9A" w:rsidRDefault="00245C80" w:rsidP="00966C9A">
      <w:pPr>
        <w:pStyle w:val="BodyBulletL2"/>
      </w:pPr>
      <w:r w:rsidRPr="00245C80">
        <w:rPr>
          <w:b/>
          <w:bCs/>
        </w:rPr>
        <w:t xml:space="preserve">Allow caller to enter feature code or telephone: </w:t>
      </w:r>
      <w:r w:rsidR="00966C9A">
        <w:t xml:space="preserve">Whether or not callers can enter a feature code or telephone line. </w:t>
      </w:r>
    </w:p>
    <w:p w:rsidR="00966C9A" w:rsidRDefault="002652DA" w:rsidP="00966C9A">
      <w:pPr>
        <w:pStyle w:val="Noteindent"/>
      </w:pPr>
      <w:r>
        <w:rPr>
          <w:noProof/>
          <w:position w:val="-6"/>
          <w:lang w:val="en-US" w:eastAsia="en-US"/>
        </w:rPr>
        <w:drawing>
          <wp:inline distT="0" distB="0" distL="0" distR="0">
            <wp:extent cx="267335" cy="224155"/>
            <wp:effectExtent l="0" t="0" r="0" b="4445"/>
            <wp:docPr id="65" name="Picture 65"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clamation poi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335" cy="224155"/>
                    </a:xfrm>
                    <a:prstGeom prst="rect">
                      <a:avLst/>
                    </a:prstGeom>
                    <a:noFill/>
                    <a:ln>
                      <a:noFill/>
                    </a:ln>
                  </pic:spPr>
                </pic:pic>
              </a:graphicData>
            </a:graphic>
          </wp:inline>
        </w:drawing>
      </w:r>
      <w:r w:rsidR="00966C9A">
        <w:tab/>
        <w:t>Note: When this is set to yes, the system waits until the time out, even if the caller chooses a menu option. This allows the user time to enter a feature code or telephone line that begins with a digit that could be a menu option.</w:t>
      </w:r>
    </w:p>
    <w:p w:rsidR="00966C9A" w:rsidRDefault="00245C80" w:rsidP="00966C9A">
      <w:pPr>
        <w:pStyle w:val="BodyBulletL2"/>
      </w:pPr>
      <w:r w:rsidRPr="00245C80">
        <w:rPr>
          <w:b/>
          <w:bCs/>
        </w:rPr>
        <w:t>PIN:</w:t>
      </w:r>
      <w:r>
        <w:t xml:space="preserve"> </w:t>
      </w:r>
      <w:r w:rsidR="00966C9A">
        <w:t>A PIN to allow you to change the message played to callers.</w:t>
      </w:r>
    </w:p>
    <w:p w:rsidR="00966C9A" w:rsidRDefault="00966C9A" w:rsidP="00966C9A">
      <w:pPr>
        <w:pStyle w:val="BodyListL1"/>
      </w:pPr>
      <w:r>
        <w:t xml:space="preserve">Click </w:t>
      </w:r>
      <w:r w:rsidRPr="00090CDA">
        <w:rPr>
          <w:rStyle w:val="Bolded"/>
        </w:rPr>
        <w:t>Save</w:t>
      </w:r>
      <w:r>
        <w:t>.</w:t>
      </w:r>
    </w:p>
    <w:p w:rsidR="00966C9A" w:rsidRDefault="002652DA" w:rsidP="00966C9A">
      <w:pPr>
        <w:pStyle w:val="Figure"/>
      </w:pPr>
      <w:r>
        <w:rPr>
          <w:noProof/>
          <w:lang w:val="en-US" w:eastAsia="en-US" w:bidi="he-IL"/>
        </w:rPr>
        <w:drawing>
          <wp:inline distT="0" distB="0" distL="0" distR="0">
            <wp:extent cx="5029200" cy="810895"/>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9200" cy="810895"/>
                    </a:xfrm>
                    <a:prstGeom prst="rect">
                      <a:avLst/>
                    </a:prstGeom>
                    <a:noFill/>
                    <a:ln>
                      <a:noFill/>
                    </a:ln>
                  </pic:spPr>
                </pic:pic>
              </a:graphicData>
            </a:graphic>
          </wp:inline>
        </w:drawing>
      </w:r>
    </w:p>
    <w:p w:rsidR="00966C9A" w:rsidRPr="008309D9" w:rsidRDefault="00966C9A" w:rsidP="00C90CCC">
      <w:pPr>
        <w:pStyle w:val="BodyListL1"/>
        <w:keepNext/>
      </w:pPr>
      <w:r>
        <w:t xml:space="preserve">Click </w:t>
      </w:r>
      <w:r w:rsidR="009C29AB">
        <w:rPr>
          <w:rStyle w:val="Bolded"/>
        </w:rPr>
        <w:t>upload one</w:t>
      </w:r>
      <w:r>
        <w:t>.</w:t>
      </w:r>
      <w:r w:rsidR="009C29AB">
        <w:t xml:space="preserve"> The</w:t>
      </w:r>
      <w:r>
        <w:t xml:space="preserve"> Message files </w:t>
      </w:r>
      <w:r w:rsidR="009C29AB">
        <w:t xml:space="preserve">section appears under the </w:t>
      </w:r>
      <w:r>
        <w:t>Destinations</w:t>
      </w:r>
      <w:r w:rsidR="009C29AB">
        <w:t xml:space="preserve"> section</w:t>
      </w:r>
      <w:r>
        <w:t>.</w:t>
      </w:r>
    </w:p>
    <w:p w:rsidR="009C29AB" w:rsidRPr="008309D9" w:rsidRDefault="002652DA" w:rsidP="009C29AB">
      <w:pPr>
        <w:pStyle w:val="Figure"/>
      </w:pPr>
      <w:r>
        <w:rPr>
          <w:noProof/>
          <w:lang w:val="en-US" w:eastAsia="en-US" w:bidi="he-IL"/>
        </w:rPr>
        <w:drawing>
          <wp:inline distT="0" distB="0" distL="0" distR="0">
            <wp:extent cx="5029200" cy="81089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29200" cy="810895"/>
                    </a:xfrm>
                    <a:prstGeom prst="rect">
                      <a:avLst/>
                    </a:prstGeom>
                    <a:noFill/>
                    <a:ln>
                      <a:noFill/>
                    </a:ln>
                  </pic:spPr>
                </pic:pic>
              </a:graphicData>
            </a:graphic>
          </wp:inline>
        </w:drawing>
      </w:r>
    </w:p>
    <w:p w:rsidR="00966C9A" w:rsidRDefault="00966C9A" w:rsidP="00966C9A">
      <w:pPr>
        <w:pStyle w:val="BodyListL1"/>
      </w:pPr>
      <w:r>
        <w:t xml:space="preserve">Upload a </w:t>
      </w:r>
      <w:r w:rsidRPr="00452FCA">
        <w:rPr>
          <w:rStyle w:val="Computer"/>
        </w:rPr>
        <w:t>.wav</w:t>
      </w:r>
      <w:r>
        <w:t xml:space="preserve"> file that is played to the caller. This audio message should explain the available options for this</w:t>
      </w:r>
      <w:r w:rsidRPr="005076CC">
        <w:t xml:space="preserve"> </w:t>
      </w:r>
      <w:r>
        <w:t>IVR menu.</w:t>
      </w:r>
    </w:p>
    <w:p w:rsidR="00966C9A" w:rsidRDefault="00966C9A" w:rsidP="00966C9A">
      <w:pPr>
        <w:pStyle w:val="BodyListL1"/>
      </w:pPr>
      <w:r>
        <w:t>Choose a destination for this key. This could be, for example, another IVR menu, a queue, a telephone, or a feature.</w:t>
      </w:r>
    </w:p>
    <w:p w:rsidR="00966C9A" w:rsidRDefault="002652DA" w:rsidP="009C29AB">
      <w:pPr>
        <w:pStyle w:val="Figure"/>
      </w:pPr>
      <w:r>
        <w:rPr>
          <w:bCs/>
          <w:noProof/>
          <w:lang w:val="en-US" w:eastAsia="en-US" w:bidi="he-IL"/>
        </w:rPr>
        <w:drawing>
          <wp:inline distT="0" distB="0" distL="0" distR="0">
            <wp:extent cx="5029200" cy="267398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2673985"/>
                    </a:xfrm>
                    <a:prstGeom prst="rect">
                      <a:avLst/>
                    </a:prstGeom>
                    <a:noFill/>
                    <a:ln>
                      <a:noFill/>
                    </a:ln>
                  </pic:spPr>
                </pic:pic>
              </a:graphicData>
            </a:graphic>
          </wp:inline>
        </w:drawing>
      </w:r>
    </w:p>
    <w:p w:rsidR="00966C9A" w:rsidRDefault="00966C9A" w:rsidP="00966C9A">
      <w:pPr>
        <w:pStyle w:val="BodyListL1"/>
      </w:pPr>
      <w:r>
        <w:t xml:space="preserve">Click </w:t>
      </w:r>
      <w:r w:rsidRPr="00090CDA">
        <w:rPr>
          <w:rStyle w:val="Bolded"/>
        </w:rPr>
        <w:t>Save</w:t>
      </w:r>
      <w:r>
        <w:t>.</w:t>
      </w:r>
    </w:p>
    <w:p w:rsidR="00966C9A" w:rsidRDefault="00966C9A" w:rsidP="00966C9A">
      <w:pPr>
        <w:pStyle w:val="BodyListL1"/>
      </w:pPr>
      <w:r>
        <w:t>Repeat for other keys as needed.</w:t>
      </w:r>
    </w:p>
    <w:p w:rsidR="00966C9A" w:rsidRDefault="00966C9A" w:rsidP="00966C9A">
      <w:pPr>
        <w:pStyle w:val="BodyListL1"/>
      </w:pPr>
      <w:r>
        <w:t>Set a number, telephone line, feature code or another IVR menu to refer to this IVR menu as a destination. For example,</w:t>
      </w:r>
    </w:p>
    <w:p w:rsidR="00966C9A" w:rsidRDefault="00966C9A" w:rsidP="00966C9A">
      <w:pPr>
        <w:pStyle w:val="BodyListL2Restart"/>
      </w:pPr>
      <w:r>
        <w:t xml:space="preserve">Go to </w:t>
      </w:r>
      <w:r w:rsidRPr="00557AAA">
        <w:rPr>
          <w:b/>
        </w:rPr>
        <w:t xml:space="preserve">Features » </w:t>
      </w:r>
      <w:r>
        <w:rPr>
          <w:b/>
        </w:rPr>
        <w:t>Numbers</w:t>
      </w:r>
      <w:r>
        <w:t>.</w:t>
      </w:r>
    </w:p>
    <w:p w:rsidR="00966C9A" w:rsidRDefault="00966C9A" w:rsidP="00966C9A">
      <w:pPr>
        <w:pStyle w:val="BodyListL2"/>
        <w:tabs>
          <w:tab w:val="left" w:pos="2275"/>
        </w:tabs>
        <w:ind w:left="2275" w:hanging="432"/>
      </w:pPr>
      <w:r>
        <w:t>Click a number.</w:t>
      </w:r>
    </w:p>
    <w:p w:rsidR="00966C9A" w:rsidRDefault="00966C9A" w:rsidP="00966C9A">
      <w:pPr>
        <w:pStyle w:val="BodyListL2"/>
        <w:tabs>
          <w:tab w:val="left" w:pos="2275"/>
        </w:tabs>
        <w:ind w:left="2275" w:hanging="432"/>
      </w:pPr>
      <w:r>
        <w:t>In the Default destination section, select IVR menu</w:t>
      </w:r>
    </w:p>
    <w:p w:rsidR="00966C9A" w:rsidRDefault="00966C9A" w:rsidP="00966C9A">
      <w:pPr>
        <w:pStyle w:val="BodyListL2"/>
        <w:tabs>
          <w:tab w:val="left" w:pos="2275"/>
        </w:tabs>
        <w:ind w:left="2275" w:hanging="432"/>
      </w:pPr>
      <w:r>
        <w:t>Select the IVR menu you created from the drop-down menu.</w:t>
      </w:r>
    </w:p>
    <w:p w:rsidR="00966C9A" w:rsidRPr="00557AAA" w:rsidRDefault="00966C9A" w:rsidP="00966C9A">
      <w:pPr>
        <w:pStyle w:val="BodyListL2"/>
        <w:tabs>
          <w:tab w:val="left" w:pos="2275"/>
        </w:tabs>
        <w:ind w:left="2275" w:hanging="432"/>
      </w:pPr>
      <w:r>
        <w:t xml:space="preserve">Click </w:t>
      </w:r>
      <w:r w:rsidRPr="00557AAA">
        <w:rPr>
          <w:b/>
        </w:rPr>
        <w:t>Save</w:t>
      </w:r>
      <w:r>
        <w:t>.</w:t>
      </w:r>
    </w:p>
    <w:p w:rsidR="00966C9A" w:rsidRDefault="00966C9A" w:rsidP="00966C9A">
      <w:pPr>
        <w:pStyle w:val="Body"/>
      </w:pPr>
      <w:r>
        <w:t xml:space="preserve">Alternately, call the IVR menu and click the IVR setup key (# by default). Then enter the IVR Menu PIN. You will have the following choices: 1: play the current IVR menu message; 2: record a new IVR menu message; 3: delete the IVR menu message. </w:t>
      </w:r>
    </w:p>
    <w:p w:rsidR="00966C9A" w:rsidRDefault="00966C9A" w:rsidP="00966C9A">
      <w:pPr>
        <w:pStyle w:val="Heading1"/>
      </w:pPr>
      <w:bookmarkStart w:id="187" w:name="_Ref327972938"/>
      <w:bookmarkStart w:id="188" w:name="_Ref327972942"/>
      <w:bookmarkStart w:id="189" w:name="_Toc328676411"/>
      <w:bookmarkStart w:id="190" w:name="_Toc329778290"/>
      <w:bookmarkStart w:id="191" w:name="_Toc358196282"/>
      <w:r>
        <w:t>Mailboxes</w:t>
      </w:r>
      <w:bookmarkEnd w:id="187"/>
      <w:bookmarkEnd w:id="188"/>
      <w:bookmarkEnd w:id="189"/>
      <w:bookmarkEnd w:id="190"/>
      <w:bookmarkEnd w:id="191"/>
    </w:p>
    <w:p w:rsidR="00966C9A" w:rsidRDefault="00966C9A" w:rsidP="00966C9A">
      <w:pPr>
        <w:pStyle w:val="Body"/>
      </w:pPr>
      <w:r>
        <w:t xml:space="preserve">Mailboxes can be owned by a person. When this owner has an email address set, an email with an attached </w:t>
      </w:r>
      <w:r w:rsidRPr="00C659F0">
        <w:rPr>
          <w:rStyle w:val="Computer"/>
        </w:rPr>
        <w:t>.wav</w:t>
      </w:r>
      <w:r>
        <w:t xml:space="preserve"> or </w:t>
      </w:r>
      <w:r w:rsidRPr="00C659F0">
        <w:rPr>
          <w:rStyle w:val="Computer"/>
        </w:rPr>
        <w:t>.pdf</w:t>
      </w:r>
      <w:r>
        <w:t xml:space="preserve"> file is sent for each message saved. It is normal, but not required, to have a mailbox for each telephone line. More than one telephone line, hunt group, or other instance of a feature, can share a mailbox.</w:t>
      </w:r>
    </w:p>
    <w:p w:rsidR="00966C9A" w:rsidRDefault="00966C9A" w:rsidP="00966C9A">
      <w:pPr>
        <w:pStyle w:val="Heading2"/>
        <w:spacing w:before="360"/>
      </w:pPr>
      <w:bookmarkStart w:id="192" w:name="_Toc328676412"/>
      <w:bookmarkStart w:id="193" w:name="_Toc329778291"/>
      <w:bookmarkStart w:id="194" w:name="_Toc358196283"/>
      <w:r>
        <w:t>Add New and Modify Mailboxes</w:t>
      </w:r>
      <w:bookmarkEnd w:id="192"/>
      <w:bookmarkEnd w:id="193"/>
      <w:bookmarkEnd w:id="194"/>
    </w:p>
    <w:p w:rsidR="00966C9A" w:rsidRDefault="00966C9A" w:rsidP="00966C9A">
      <w:pPr>
        <w:pStyle w:val="TopicHeading"/>
      </w:pPr>
      <w:r>
        <w:t>To add a new mailbox:</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090CDA">
        <w:rPr>
          <w:rStyle w:val="Bolded"/>
        </w:rPr>
        <w:t>Features » Mailboxes</w:t>
      </w:r>
      <w:r>
        <w:t>.</w:t>
      </w:r>
    </w:p>
    <w:p w:rsidR="00966C9A" w:rsidRDefault="002652DA" w:rsidP="00B506D2">
      <w:pPr>
        <w:pStyle w:val="Figure"/>
      </w:pPr>
      <w:r>
        <w:rPr>
          <w:noProof/>
          <w:lang w:val="en-US" w:eastAsia="en-US" w:bidi="he-IL"/>
        </w:rPr>
        <w:drawing>
          <wp:inline distT="0" distB="0" distL="0" distR="0">
            <wp:extent cx="4934585" cy="1026795"/>
            <wp:effectExtent l="19050" t="19050" r="18415" b="20955"/>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34585" cy="102679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090CDA">
        <w:rPr>
          <w:rStyle w:val="Bolded"/>
        </w:rPr>
        <w:t>New</w:t>
      </w:r>
      <w:r>
        <w:t>.</w:t>
      </w:r>
    </w:p>
    <w:p w:rsidR="00966C9A" w:rsidRDefault="002652DA" w:rsidP="00CE0EB5">
      <w:pPr>
        <w:pStyle w:val="Figure"/>
        <w:keepNext/>
      </w:pPr>
      <w:r>
        <w:rPr>
          <w:noProof/>
          <w:lang w:val="en-US" w:eastAsia="en-US" w:bidi="he-IL"/>
        </w:rPr>
        <w:drawing>
          <wp:inline distT="0" distB="0" distL="0" distR="0">
            <wp:extent cx="5149850" cy="3898900"/>
            <wp:effectExtent l="19050" t="19050" r="12700" b="25400"/>
            <wp:docPr id="70" name="Picture 70" descr="New Mailbo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ew Mailbox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9850" cy="3898900"/>
                    </a:xfrm>
                    <a:prstGeom prst="rect">
                      <a:avLst/>
                    </a:prstGeom>
                    <a:noFill/>
                    <a:ln w="6350" cmpd="sng">
                      <a:solidFill>
                        <a:srgbClr val="000000"/>
                      </a:solidFill>
                      <a:miter lim="800000"/>
                      <a:headEnd/>
                      <a:tailEnd/>
                    </a:ln>
                    <a:effectLst/>
                  </pic:spPr>
                </pic:pic>
              </a:graphicData>
            </a:graphic>
          </wp:inline>
        </w:drawing>
      </w:r>
    </w:p>
    <w:p w:rsidR="00966C9A" w:rsidRDefault="00966C9A" w:rsidP="00CE0EB5">
      <w:pPr>
        <w:pStyle w:val="BodyListL1"/>
        <w:keepNext/>
      </w:pPr>
      <w:r>
        <w:t>Enter the following:</w:t>
      </w:r>
      <w:r w:rsidRPr="00922D4B">
        <w:t xml:space="preserve"> </w:t>
      </w:r>
      <w:r>
        <w:t xml:space="preserve">(fields marked with </w:t>
      </w:r>
      <w:r w:rsidR="002652DA">
        <w:rPr>
          <w:noProof/>
        </w:rPr>
        <w:drawing>
          <wp:inline distT="0" distB="0" distL="0" distR="0">
            <wp:extent cx="129540" cy="129540"/>
            <wp:effectExtent l="0" t="0" r="3810" b="381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CE0EB5">
      <w:pPr>
        <w:pStyle w:val="BodyBulletRequiredL2"/>
        <w:keepNext/>
      </w:pPr>
      <w:r w:rsidRPr="00245C80">
        <w:rPr>
          <w:b/>
          <w:bCs/>
        </w:rPr>
        <w:t>Mailbox number</w:t>
      </w:r>
      <w:r>
        <w:t>.</w:t>
      </w:r>
    </w:p>
    <w:p w:rsidR="00966C9A" w:rsidRDefault="00966C9A" w:rsidP="00966C9A">
      <w:pPr>
        <w:pStyle w:val="BodyBulletL2"/>
      </w:pPr>
      <w:r w:rsidRPr="00245C80">
        <w:rPr>
          <w:b/>
          <w:bCs/>
        </w:rPr>
        <w:t>Description</w:t>
      </w:r>
      <w:r w:rsidR="00245C80" w:rsidRPr="00245C80">
        <w:t>:</w:t>
      </w:r>
      <w:r>
        <w:t xml:space="preserve"> This description is displayed in the list of mailboxes.</w:t>
      </w:r>
    </w:p>
    <w:p w:rsidR="00966C9A" w:rsidRDefault="00245C80" w:rsidP="00966C9A">
      <w:pPr>
        <w:pStyle w:val="BodyBulletL2"/>
      </w:pPr>
      <w:r w:rsidRPr="00245C80">
        <w:rPr>
          <w:b/>
          <w:bCs/>
        </w:rPr>
        <w:t>Owner:</w:t>
      </w:r>
      <w:r w:rsidR="00966C9A">
        <w:t xml:space="preserve"> If an owner is defined, that user can access the mailbox and modify the mailbox options without a PIN.</w:t>
      </w:r>
    </w:p>
    <w:p w:rsidR="00966C9A" w:rsidRDefault="00245C80" w:rsidP="00966C9A">
      <w:pPr>
        <w:pStyle w:val="BodyBulletL2"/>
      </w:pPr>
      <w:r w:rsidRPr="00245C80">
        <w:rPr>
          <w:b/>
          <w:bCs/>
        </w:rPr>
        <w:t>Voicemail menu:</w:t>
      </w:r>
      <w:r>
        <w:t xml:space="preserve"> </w:t>
      </w:r>
      <w:r w:rsidR="00966C9A">
        <w:t>Settings for the menus to play when a user calls to retrieve messages – whether to play the callerid, the length of the message, and the time the message was received</w:t>
      </w:r>
    </w:p>
    <w:p w:rsidR="00966C9A" w:rsidRDefault="00245C80" w:rsidP="00966C9A">
      <w:pPr>
        <w:pStyle w:val="BodyBulletRequiredL2"/>
      </w:pPr>
      <w:r w:rsidRPr="00245C80">
        <w:rPr>
          <w:b/>
          <w:bCs/>
        </w:rPr>
        <w:t>PIN:</w:t>
      </w:r>
      <w:r>
        <w:t xml:space="preserve"> </w:t>
      </w:r>
      <w:r w:rsidR="00966C9A">
        <w:t>A PIN to access the mailbox.</w:t>
      </w:r>
    </w:p>
    <w:p w:rsidR="00C659F0" w:rsidRDefault="00C659F0" w:rsidP="00966C9A">
      <w:pPr>
        <w:pStyle w:val="BodyBulletRequiredL2"/>
      </w:pPr>
      <w:r>
        <w:rPr>
          <w:b/>
          <w:bCs/>
        </w:rPr>
        <w:t>PIN repeat:</w:t>
      </w:r>
      <w:r>
        <w:t xml:space="preserve"> Must be the same as the PIN.</w:t>
      </w:r>
    </w:p>
    <w:p w:rsidR="00344B03" w:rsidRPr="00344B03" w:rsidRDefault="005846FA" w:rsidP="000F4E3E">
      <w:pPr>
        <w:pStyle w:val="BodyBulletL2"/>
        <w:rPr>
          <w:b/>
          <w:bCs/>
        </w:rPr>
      </w:pPr>
      <w:r>
        <w:rPr>
          <w:b/>
          <w:bCs/>
        </w:rPr>
        <w:t>Copy new messages to:</w:t>
      </w:r>
      <w:r w:rsidR="00C977A4" w:rsidRPr="00E17BC1">
        <w:rPr>
          <w:bCs/>
        </w:rPr>
        <w:t xml:space="preserve"> If you have other mailboxes, select which mailboxes to copy any messages left in this mailbox </w:t>
      </w:r>
      <w:r w:rsidR="00D169E8">
        <w:rPr>
          <w:bCs/>
        </w:rPr>
        <w:t xml:space="preserve">and click </w:t>
      </w:r>
      <w:r w:rsidR="00D169E8">
        <w:rPr>
          <w:b/>
          <w:bCs/>
        </w:rPr>
        <w:t>Add Selected</w:t>
      </w:r>
      <w:r w:rsidR="00D169E8">
        <w:rPr>
          <w:bCs/>
        </w:rPr>
        <w:t>.</w:t>
      </w:r>
    </w:p>
    <w:p w:rsidR="00344B03" w:rsidRPr="00344B03" w:rsidRDefault="00344B03" w:rsidP="00344B03">
      <w:pPr>
        <w:pStyle w:val="BodyBulletL3"/>
      </w:pPr>
      <w:r>
        <w:t xml:space="preserve">To remove a mailbox, select the mailbox and click </w:t>
      </w:r>
      <w:r>
        <w:rPr>
          <w:b/>
        </w:rPr>
        <w:t>Remove Selected</w:t>
      </w:r>
      <w:r>
        <w:t>.</w:t>
      </w:r>
    </w:p>
    <w:p w:rsidR="00966C9A" w:rsidRDefault="00245C80" w:rsidP="00CE0EB5">
      <w:pPr>
        <w:pStyle w:val="BodyBulletL2"/>
        <w:keepNext/>
      </w:pPr>
      <w:r w:rsidRPr="00245C80">
        <w:rPr>
          <w:b/>
          <w:bCs/>
        </w:rPr>
        <w:t xml:space="preserve">Notification of new messages: </w:t>
      </w:r>
      <w:r w:rsidR="00966C9A">
        <w:t>A selection of other mailboxes that should be sent a copy of any messages left in this mailbox.</w:t>
      </w:r>
    </w:p>
    <w:p w:rsidR="00966C9A" w:rsidRDefault="002652DA" w:rsidP="00B506D2">
      <w:pPr>
        <w:pStyle w:val="Figure"/>
      </w:pPr>
      <w:r>
        <w:rPr>
          <w:noProof/>
          <w:lang w:val="en-US" w:eastAsia="en-US" w:bidi="he-IL"/>
        </w:rPr>
        <w:drawing>
          <wp:inline distT="0" distB="0" distL="0" distR="0">
            <wp:extent cx="4986020" cy="2148205"/>
            <wp:effectExtent l="19050" t="19050" r="24130" b="23495"/>
            <wp:docPr id="72" name="Picture 72" descr="New Mailbo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ew Mailbox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86020" cy="2148205"/>
                    </a:xfrm>
                    <a:prstGeom prst="rect">
                      <a:avLst/>
                    </a:prstGeom>
                    <a:noFill/>
                    <a:ln w="6350" cmpd="sng">
                      <a:solidFill>
                        <a:srgbClr val="000000"/>
                      </a:solidFill>
                      <a:miter lim="800000"/>
                      <a:headEnd/>
                      <a:tailEnd/>
                    </a:ln>
                    <a:effectLst/>
                  </pic:spPr>
                </pic:pic>
              </a:graphicData>
            </a:graphic>
          </wp:inline>
        </w:drawing>
      </w:r>
    </w:p>
    <w:p w:rsidR="00966C9A" w:rsidRDefault="00966C9A" w:rsidP="00245C80">
      <w:pPr>
        <w:pStyle w:val="BodyBulletL3"/>
      </w:pPr>
      <w:r>
        <w:t>How to notify the mailbox owner when a new message arrives.</w:t>
      </w:r>
    </w:p>
    <w:p w:rsidR="00966C9A" w:rsidRDefault="00966C9A" w:rsidP="00245C80">
      <w:pPr>
        <w:pStyle w:val="BodyBulletL3"/>
      </w:pPr>
      <w:r>
        <w:t>Where to forward the call if the caller press 0 (zero) during the greeting. This section includes all of the forwarding options of the system.</w:t>
      </w:r>
    </w:p>
    <w:p w:rsidR="00966C9A" w:rsidRDefault="00966C9A" w:rsidP="00966C9A">
      <w:pPr>
        <w:pStyle w:val="BodyListL1"/>
      </w:pPr>
      <w:r>
        <w:t xml:space="preserve">Click </w:t>
      </w:r>
      <w:r w:rsidRPr="00090CDA">
        <w:rPr>
          <w:rStyle w:val="Bolded"/>
        </w:rPr>
        <w:t>Save</w:t>
      </w:r>
      <w:r>
        <w:t>.</w:t>
      </w:r>
    </w:p>
    <w:p w:rsidR="00966C9A" w:rsidRDefault="00966C9A" w:rsidP="00966C9A">
      <w:pPr>
        <w:pStyle w:val="BodyListL1"/>
      </w:pPr>
      <w:r>
        <w:t>Set any telephone lines, hunt groups, or other features, to use the mailbox as a destination.</w:t>
      </w:r>
    </w:p>
    <w:p w:rsidR="00966C9A" w:rsidRDefault="00966C9A" w:rsidP="00966C9A">
      <w:pPr>
        <w:pStyle w:val="Heading2"/>
        <w:spacing w:before="360"/>
      </w:pPr>
      <w:bookmarkStart w:id="195" w:name="_Toc328676413"/>
      <w:bookmarkStart w:id="196" w:name="_Toc329778292"/>
      <w:bookmarkStart w:id="197" w:name="_Toc358196284"/>
      <w:r>
        <w:t>Mailbox Statistics</w:t>
      </w:r>
      <w:bookmarkEnd w:id="195"/>
      <w:bookmarkEnd w:id="196"/>
      <w:bookmarkEnd w:id="197"/>
    </w:p>
    <w:p w:rsidR="00966C9A" w:rsidRDefault="00966C9A" w:rsidP="00966C9A">
      <w:pPr>
        <w:pStyle w:val="TopicHeading"/>
      </w:pPr>
      <w:r>
        <w:t>To display mailbox statistics:</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090CDA">
        <w:rPr>
          <w:rStyle w:val="Bolded"/>
        </w:rPr>
        <w:t>Features » Mailboxes</w:t>
      </w:r>
      <w:r>
        <w:t>.</w:t>
      </w:r>
    </w:p>
    <w:p w:rsidR="00966C9A" w:rsidRDefault="002652DA" w:rsidP="000679BF">
      <w:pPr>
        <w:pStyle w:val="Figure"/>
      </w:pPr>
      <w:r>
        <w:rPr>
          <w:noProof/>
          <w:lang w:val="en-US" w:eastAsia="en-US" w:bidi="he-IL"/>
        </w:rPr>
        <w:drawing>
          <wp:inline distT="0" distB="0" distL="0" distR="0">
            <wp:extent cx="4934585" cy="1026795"/>
            <wp:effectExtent l="19050" t="19050" r="18415" b="20955"/>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34585" cy="102679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Pr>
          <w:rStyle w:val="Bolded"/>
        </w:rPr>
        <w:t>Statistics</w:t>
      </w:r>
      <w:r w:rsidRPr="00090CDA">
        <w:rPr>
          <w:rStyle w:val="Bolded"/>
        </w:rPr>
        <w:t>»</w:t>
      </w:r>
      <w:r>
        <w:t>.</w:t>
      </w:r>
    </w:p>
    <w:p w:rsidR="00966C9A" w:rsidRPr="00C8085B" w:rsidRDefault="00966C9A" w:rsidP="00966C9A">
      <w:pPr>
        <w:pStyle w:val="Body"/>
        <w:rPr>
          <w:lang w:bidi="ar-SA"/>
        </w:rPr>
      </w:pPr>
      <w:r>
        <w:rPr>
          <w:lang w:bidi="ar-SA"/>
        </w:rPr>
        <w:t>The system displays statistics for each mailbox.</w:t>
      </w:r>
    </w:p>
    <w:p w:rsidR="00966C9A" w:rsidRPr="008C0D56" w:rsidRDefault="002652DA" w:rsidP="00966C9A">
      <w:pPr>
        <w:pStyle w:val="Figure"/>
      </w:pPr>
      <w:r>
        <w:rPr>
          <w:noProof/>
          <w:lang w:val="en-US" w:eastAsia="en-US" w:bidi="he-IL"/>
        </w:rPr>
        <w:drawing>
          <wp:inline distT="0" distB="0" distL="0" distR="0">
            <wp:extent cx="5029200" cy="974725"/>
            <wp:effectExtent l="19050" t="19050" r="19050" b="15875"/>
            <wp:docPr id="74" name="Picture 74" descr="Mailbox_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ilbox_statistics"/>
                    <pic:cNvPicPr>
                      <a:picLocks noChangeAspect="1" noChangeArrowheads="1"/>
                    </pic:cNvPicPr>
                  </pic:nvPicPr>
                  <pic:blipFill>
                    <a:blip r:embed="rId72">
                      <a:extLst>
                        <a:ext uri="{28A0092B-C50C-407E-A947-70E740481C1C}">
                          <a14:useLocalDpi xmlns:a14="http://schemas.microsoft.com/office/drawing/2010/main" val="0"/>
                        </a:ext>
                      </a:extLst>
                    </a:blip>
                    <a:srcRect r="1010"/>
                    <a:stretch>
                      <a:fillRect/>
                    </a:stretch>
                  </pic:blipFill>
                  <pic:spPr bwMode="auto">
                    <a:xfrm>
                      <a:off x="0" y="0"/>
                      <a:ext cx="5029200" cy="974725"/>
                    </a:xfrm>
                    <a:prstGeom prst="rect">
                      <a:avLst/>
                    </a:prstGeom>
                    <a:noFill/>
                    <a:ln w="3175" cmpd="sng">
                      <a:solidFill>
                        <a:srgbClr val="000000"/>
                      </a:solidFill>
                      <a:miter lim="800000"/>
                      <a:headEnd/>
                      <a:tailEnd/>
                    </a:ln>
                    <a:effectLst/>
                  </pic:spPr>
                </pic:pic>
              </a:graphicData>
            </a:graphic>
          </wp:inline>
        </w:drawing>
      </w:r>
    </w:p>
    <w:p w:rsidR="00B861E3" w:rsidRDefault="00B861E3" w:rsidP="00966C9A">
      <w:pPr>
        <w:pStyle w:val="Heading1"/>
      </w:pPr>
      <w:bookmarkStart w:id="198" w:name="_Ref328322810"/>
      <w:bookmarkStart w:id="199" w:name="_Ref328322818"/>
      <w:bookmarkStart w:id="200" w:name="_Toc328676414"/>
      <w:bookmarkStart w:id="201" w:name="_Toc329778293"/>
      <w:bookmarkStart w:id="202" w:name="_Hlt334906914"/>
      <w:bookmarkStart w:id="203" w:name="_Toc358196285"/>
      <w:bookmarkEnd w:id="202"/>
      <w:r>
        <w:t>Music</w:t>
      </w:r>
      <w:bookmarkEnd w:id="203"/>
    </w:p>
    <w:p w:rsidR="00B861E3" w:rsidRDefault="00B861E3" w:rsidP="00B861E3">
      <w:pPr>
        <w:pStyle w:val="Body"/>
      </w:pPr>
      <w:r>
        <w:t xml:space="preserve">The system plays a default music file while a caller is on hold. You can add additional music files and select which file to play. </w:t>
      </w:r>
    </w:p>
    <w:p w:rsidR="00B861E3" w:rsidRDefault="002652DA" w:rsidP="00B861E3">
      <w:pPr>
        <w:pStyle w:val="Noteindent"/>
      </w:pPr>
      <w:r>
        <w:rPr>
          <w:noProof/>
          <w:position w:val="-6"/>
          <w:lang w:val="en-US" w:eastAsia="en-US"/>
        </w:rPr>
        <w:drawing>
          <wp:inline distT="0" distB="0" distL="0" distR="0">
            <wp:extent cx="267335" cy="224155"/>
            <wp:effectExtent l="0" t="0" r="0" b="4445"/>
            <wp:docPr id="75" name="Picture 75" descr="exclama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clamation poi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335" cy="224155"/>
                    </a:xfrm>
                    <a:prstGeom prst="rect">
                      <a:avLst/>
                    </a:prstGeom>
                    <a:noFill/>
                    <a:ln>
                      <a:noFill/>
                    </a:ln>
                  </pic:spPr>
                </pic:pic>
              </a:graphicData>
            </a:graphic>
          </wp:inline>
        </w:drawing>
      </w:r>
      <w:r w:rsidR="00B861E3">
        <w:rPr>
          <w:rStyle w:val="iconinline"/>
        </w:rPr>
        <w:tab/>
      </w:r>
      <w:r w:rsidR="00B861E3">
        <w:t xml:space="preserve">Note: </w:t>
      </w:r>
      <w:r w:rsidR="00FE0ACC">
        <w:t>Be sure that you have permission from the copyright holder before adding a music file.</w:t>
      </w:r>
    </w:p>
    <w:p w:rsidR="00FE0ACC" w:rsidRDefault="00FE0ACC" w:rsidP="00FE0ACC">
      <w:pPr>
        <w:pStyle w:val="TopicHeading"/>
      </w:pPr>
      <w:r>
        <w:t>To add a new music file:</w:t>
      </w:r>
    </w:p>
    <w:p w:rsidR="00FE0ACC" w:rsidRDefault="00FE0ACC" w:rsidP="000679BF">
      <w:pPr>
        <w:pStyle w:val="BodyListL1Restart"/>
      </w:pPr>
      <w:r>
        <w:t>Log in to the Enswitch web interface.</w:t>
      </w:r>
    </w:p>
    <w:p w:rsidR="00FE0ACC" w:rsidRDefault="00FE0ACC" w:rsidP="00FE0ACC">
      <w:pPr>
        <w:pStyle w:val="BodyListL1"/>
      </w:pPr>
      <w:r>
        <w:t xml:space="preserve">Go to </w:t>
      </w:r>
      <w:r w:rsidRPr="00090CDA">
        <w:rPr>
          <w:rStyle w:val="Bolded"/>
        </w:rPr>
        <w:t xml:space="preserve">Features » </w:t>
      </w:r>
      <w:r>
        <w:rPr>
          <w:rStyle w:val="Bolded"/>
        </w:rPr>
        <w:t>Music</w:t>
      </w:r>
      <w:r>
        <w:t>.</w:t>
      </w:r>
    </w:p>
    <w:p w:rsidR="00FE0ACC" w:rsidRDefault="00FE0ACC" w:rsidP="00FE0ACC">
      <w:pPr>
        <w:pStyle w:val="BodyListL1"/>
      </w:pPr>
      <w:r>
        <w:t xml:space="preserve">Click </w:t>
      </w:r>
      <w:r w:rsidRPr="00FE0ACC">
        <w:rPr>
          <w:b/>
        </w:rPr>
        <w:t>New</w:t>
      </w:r>
      <w:r>
        <w:t>.</w:t>
      </w:r>
    </w:p>
    <w:p w:rsidR="00B861E3" w:rsidRDefault="002652DA" w:rsidP="00B506D2">
      <w:pPr>
        <w:pStyle w:val="Figure"/>
        <w:rPr>
          <w:noProof/>
        </w:rPr>
      </w:pPr>
      <w:r>
        <w:rPr>
          <w:noProof/>
          <w:lang w:val="en-US" w:eastAsia="en-US" w:bidi="he-IL"/>
        </w:rPr>
        <w:drawing>
          <wp:inline distT="0" distB="0" distL="0" distR="0">
            <wp:extent cx="5089525" cy="1328420"/>
            <wp:effectExtent l="0" t="0" r="0" b="508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89525" cy="1328420"/>
                    </a:xfrm>
                    <a:prstGeom prst="rect">
                      <a:avLst/>
                    </a:prstGeom>
                    <a:noFill/>
                    <a:ln>
                      <a:noFill/>
                    </a:ln>
                  </pic:spPr>
                </pic:pic>
              </a:graphicData>
            </a:graphic>
          </wp:inline>
        </w:drawing>
      </w:r>
    </w:p>
    <w:p w:rsidR="00FE0ACC" w:rsidRDefault="00FE0ACC" w:rsidP="00FE0ACC">
      <w:pPr>
        <w:pStyle w:val="BodyListL1"/>
      </w:pPr>
      <w:r>
        <w:t>Enter the following:</w:t>
      </w:r>
      <w:r w:rsidRPr="00922D4B">
        <w:t xml:space="preserve"> </w:t>
      </w:r>
      <w:r>
        <w:t xml:space="preserve">(fields marked with </w:t>
      </w:r>
      <w:r w:rsidR="002652DA">
        <w:rPr>
          <w:noProof/>
        </w:rPr>
        <w:drawing>
          <wp:inline distT="0" distB="0" distL="0" distR="0">
            <wp:extent cx="129540" cy="129540"/>
            <wp:effectExtent l="0" t="0" r="3810" b="381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are required</w:t>
      </w:r>
      <w:r>
        <w:t>)</w:t>
      </w:r>
    </w:p>
    <w:p w:rsidR="00FE0ACC" w:rsidRDefault="00245C80" w:rsidP="00FE0ACC">
      <w:pPr>
        <w:pStyle w:val="BodyBulletRequiredL2"/>
      </w:pPr>
      <w:r w:rsidRPr="00245C80">
        <w:rPr>
          <w:b/>
          <w:bCs/>
        </w:rPr>
        <w:t>Name:</w:t>
      </w:r>
      <w:r>
        <w:t xml:space="preserve"> </w:t>
      </w:r>
      <w:r w:rsidR="00FE0ACC">
        <w:t>Music file name.</w:t>
      </w:r>
    </w:p>
    <w:p w:rsidR="00FE0ACC" w:rsidRDefault="00FE0ACC" w:rsidP="00FE0ACC">
      <w:pPr>
        <w:pStyle w:val="BodyBulletL2"/>
      </w:pPr>
      <w:r w:rsidRPr="00245C80">
        <w:rPr>
          <w:b/>
          <w:bCs/>
        </w:rPr>
        <w:t>Description:</w:t>
      </w:r>
      <w:r>
        <w:t xml:space="preserve"> This description is displayed in the list of music files.</w:t>
      </w:r>
    </w:p>
    <w:p w:rsidR="00FE0ACC" w:rsidRDefault="00FE0ACC" w:rsidP="00FE0ACC">
      <w:pPr>
        <w:pStyle w:val="BodyBulletL2"/>
      </w:pPr>
      <w:r w:rsidRPr="00245C80">
        <w:rPr>
          <w:b/>
          <w:bCs/>
        </w:rPr>
        <w:t xml:space="preserve">May be used by: </w:t>
      </w:r>
      <w:r>
        <w:t>Select where this file can be used only by your customers or by all customers on the system.</w:t>
      </w:r>
    </w:p>
    <w:p w:rsidR="00FE0ACC" w:rsidRDefault="00FE0ACC" w:rsidP="00FE0ACC">
      <w:pPr>
        <w:pStyle w:val="BodyBulletL2"/>
      </w:pPr>
      <w:r w:rsidRPr="00245C80">
        <w:rPr>
          <w:b/>
          <w:bCs/>
        </w:rPr>
        <w:t>Type:</w:t>
      </w:r>
      <w:r>
        <w:t xml:space="preserve"> The default is normal. The file may also be configured in </w:t>
      </w:r>
      <w:r w:rsidRPr="00FB7F4C">
        <w:rPr>
          <w:rStyle w:val="Computer"/>
        </w:rPr>
        <w:t>musiconhold.conf</w:t>
      </w:r>
      <w:r>
        <w:t>.</w:t>
      </w:r>
    </w:p>
    <w:p w:rsidR="00FE0ACC" w:rsidRDefault="00FE0ACC" w:rsidP="000A452F">
      <w:pPr>
        <w:pStyle w:val="BodyListL1"/>
        <w:keepNext/>
      </w:pPr>
      <w:r>
        <w:t xml:space="preserve">Click </w:t>
      </w:r>
      <w:r w:rsidRPr="00FE0ACC">
        <w:rPr>
          <w:b/>
        </w:rPr>
        <w:t>Save and upload files</w:t>
      </w:r>
      <w:r>
        <w:t>.</w:t>
      </w:r>
    </w:p>
    <w:p w:rsidR="00FE0ACC" w:rsidRDefault="002652DA" w:rsidP="00B506D2">
      <w:pPr>
        <w:pStyle w:val="Figure"/>
      </w:pPr>
      <w:r>
        <w:rPr>
          <w:noProof/>
          <w:lang w:val="en-US" w:eastAsia="en-US" w:bidi="he-IL"/>
        </w:rPr>
        <w:drawing>
          <wp:inline distT="0" distB="0" distL="0" distR="0">
            <wp:extent cx="5106670" cy="767715"/>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6670" cy="767715"/>
                    </a:xfrm>
                    <a:prstGeom prst="rect">
                      <a:avLst/>
                    </a:prstGeom>
                    <a:noFill/>
                    <a:ln>
                      <a:noFill/>
                    </a:ln>
                  </pic:spPr>
                </pic:pic>
              </a:graphicData>
            </a:graphic>
          </wp:inline>
        </w:drawing>
      </w:r>
    </w:p>
    <w:p w:rsidR="00FE0ACC" w:rsidRDefault="00FE0ACC" w:rsidP="00CE0EB5">
      <w:pPr>
        <w:pStyle w:val="BodyListL1"/>
      </w:pPr>
      <w:r>
        <w:t xml:space="preserve">Click </w:t>
      </w:r>
      <w:r w:rsidRPr="00FE0ACC">
        <w:rPr>
          <w:b/>
        </w:rPr>
        <w:t>Upload music files</w:t>
      </w:r>
      <w:r>
        <w:t>.</w:t>
      </w:r>
    </w:p>
    <w:p w:rsidR="00FE0ACC" w:rsidRDefault="002652DA" w:rsidP="00CE0EB5">
      <w:pPr>
        <w:pStyle w:val="Figure"/>
        <w:keepNext/>
      </w:pPr>
      <w:r>
        <w:rPr>
          <w:noProof/>
          <w:lang w:val="en-US" w:eastAsia="en-US" w:bidi="he-IL"/>
        </w:rPr>
        <w:drawing>
          <wp:inline distT="0" distB="0" distL="0" distR="0">
            <wp:extent cx="5089525" cy="1630680"/>
            <wp:effectExtent l="0" t="0" r="0" b="7620"/>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89525" cy="1630680"/>
                    </a:xfrm>
                    <a:prstGeom prst="rect">
                      <a:avLst/>
                    </a:prstGeom>
                    <a:noFill/>
                    <a:ln>
                      <a:noFill/>
                    </a:ln>
                  </pic:spPr>
                </pic:pic>
              </a:graphicData>
            </a:graphic>
          </wp:inline>
        </w:drawing>
      </w:r>
    </w:p>
    <w:p w:rsidR="00FE0ACC" w:rsidRDefault="00FE0ACC" w:rsidP="00FE0ACC">
      <w:pPr>
        <w:pStyle w:val="BodyListL1"/>
      </w:pPr>
      <w:r>
        <w:t xml:space="preserve">Click </w:t>
      </w:r>
      <w:r w:rsidRPr="00FE0ACC">
        <w:rPr>
          <w:b/>
        </w:rPr>
        <w:t>Upload</w:t>
      </w:r>
      <w:r>
        <w:t xml:space="preserve"> for File 1 or the first available file.</w:t>
      </w:r>
    </w:p>
    <w:p w:rsidR="00FE0ACC" w:rsidRDefault="002652DA" w:rsidP="00B506D2">
      <w:pPr>
        <w:pStyle w:val="Figure"/>
      </w:pPr>
      <w:r>
        <w:rPr>
          <w:noProof/>
          <w:lang w:val="en-US" w:eastAsia="en-US" w:bidi="he-IL"/>
        </w:rPr>
        <w:drawing>
          <wp:inline distT="0" distB="0" distL="0" distR="0">
            <wp:extent cx="5158740" cy="1181735"/>
            <wp:effectExtent l="0" t="0" r="381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58740" cy="1181735"/>
                    </a:xfrm>
                    <a:prstGeom prst="rect">
                      <a:avLst/>
                    </a:prstGeom>
                    <a:noFill/>
                    <a:ln>
                      <a:noFill/>
                    </a:ln>
                  </pic:spPr>
                </pic:pic>
              </a:graphicData>
            </a:graphic>
          </wp:inline>
        </w:drawing>
      </w:r>
    </w:p>
    <w:p w:rsidR="00FE0ACC" w:rsidRDefault="00B5718E" w:rsidP="00FE0ACC">
      <w:pPr>
        <w:pStyle w:val="BodyListL1"/>
      </w:pPr>
      <w:r>
        <w:t xml:space="preserve">Either select a sound file that is already in the system or click </w:t>
      </w:r>
      <w:r w:rsidRPr="00B5718E">
        <w:rPr>
          <w:b/>
        </w:rPr>
        <w:t>Choose file</w:t>
      </w:r>
      <w:r>
        <w:t xml:space="preserve"> and locate a file for upload.</w:t>
      </w:r>
    </w:p>
    <w:p w:rsidR="00B5718E" w:rsidRDefault="00B5718E" w:rsidP="00FE0ACC">
      <w:pPr>
        <w:pStyle w:val="BodyListL1"/>
      </w:pPr>
      <w:r>
        <w:t xml:space="preserve">Select the permission box; click </w:t>
      </w:r>
      <w:r w:rsidRPr="00B5718E">
        <w:rPr>
          <w:b/>
        </w:rPr>
        <w:t>Use or upload</w:t>
      </w:r>
      <w:r>
        <w:t>.</w:t>
      </w:r>
    </w:p>
    <w:p w:rsidR="00B5718E" w:rsidRDefault="00B5718E" w:rsidP="00B5718E">
      <w:pPr>
        <w:pStyle w:val="TopicHeading"/>
      </w:pPr>
      <w:r>
        <w:t>To use a music file:</w:t>
      </w:r>
    </w:p>
    <w:p w:rsidR="00B5718E" w:rsidRDefault="00B5718E" w:rsidP="00B5718E">
      <w:pPr>
        <w:pStyle w:val="Body"/>
      </w:pPr>
      <w:r w:rsidRPr="00B5718E">
        <w:t xml:space="preserve">Select the desired music on the settings pages </w:t>
      </w:r>
      <w:r>
        <w:t>for a feature that has music as an option, for example,</w:t>
      </w:r>
      <w:r w:rsidRPr="00B5718E">
        <w:t xml:space="preserve"> telephone lines, hunt groups, </w:t>
      </w:r>
      <w:r>
        <w:t xml:space="preserve">or </w:t>
      </w:r>
      <w:r w:rsidRPr="00B5718E">
        <w:t>queues</w:t>
      </w:r>
      <w:r>
        <w:t>.</w:t>
      </w:r>
    </w:p>
    <w:p w:rsidR="00966C9A" w:rsidRDefault="00966C9A" w:rsidP="00966C9A">
      <w:pPr>
        <w:pStyle w:val="Heading1"/>
      </w:pPr>
      <w:bookmarkStart w:id="204" w:name="_Hlt334009907"/>
      <w:bookmarkStart w:id="205" w:name="_Ref335309399"/>
      <w:bookmarkStart w:id="206" w:name="_Ref335309413"/>
      <w:bookmarkStart w:id="207" w:name="_Ref335309616"/>
      <w:bookmarkStart w:id="208" w:name="_Ref335309697"/>
      <w:bookmarkStart w:id="209" w:name="_Hlt335823071"/>
      <w:bookmarkStart w:id="210" w:name="_Toc358196286"/>
      <w:bookmarkEnd w:id="204"/>
      <w:bookmarkEnd w:id="209"/>
      <w:r>
        <w:t>Numbers</w:t>
      </w:r>
      <w:bookmarkEnd w:id="198"/>
      <w:bookmarkEnd w:id="199"/>
      <w:bookmarkEnd w:id="200"/>
      <w:bookmarkEnd w:id="201"/>
      <w:bookmarkEnd w:id="205"/>
      <w:bookmarkEnd w:id="206"/>
      <w:bookmarkEnd w:id="207"/>
      <w:bookmarkEnd w:id="208"/>
      <w:bookmarkEnd w:id="210"/>
    </w:p>
    <w:p w:rsidR="00966C9A" w:rsidRDefault="00966C9A" w:rsidP="00966C9A">
      <w:pPr>
        <w:pStyle w:val="Body"/>
      </w:pPr>
      <w:r>
        <w:t>Numbers, also known as DIDs or DDIs, are normal telephone numbers that external callers can use to call into the system from the Public Switched Telephone Network (PSTN).</w:t>
      </w:r>
    </w:p>
    <w:p w:rsidR="00966C9A" w:rsidRDefault="00966C9A" w:rsidP="00966C9A">
      <w:pPr>
        <w:pStyle w:val="Heading2"/>
        <w:spacing w:before="360"/>
      </w:pPr>
      <w:bookmarkStart w:id="211" w:name="_Ref328320955"/>
      <w:bookmarkStart w:id="212" w:name="_Toc328676415"/>
      <w:bookmarkStart w:id="213" w:name="_Toc329778294"/>
      <w:bookmarkStart w:id="214" w:name="_Hlt335900592"/>
      <w:bookmarkStart w:id="215" w:name="AddNewTelephoneNumbers"/>
      <w:bookmarkStart w:id="216" w:name="_Toc358196287"/>
      <w:bookmarkEnd w:id="214"/>
      <w:r>
        <w:t>Add New Telephone Numbers</w:t>
      </w:r>
      <w:bookmarkEnd w:id="211"/>
      <w:bookmarkEnd w:id="212"/>
      <w:bookmarkEnd w:id="213"/>
      <w:bookmarkEnd w:id="216"/>
    </w:p>
    <w:bookmarkEnd w:id="215"/>
    <w:p w:rsidR="00966C9A" w:rsidRDefault="00966C9A" w:rsidP="00966C9A">
      <w:pPr>
        <w:pStyle w:val="TopicHeading"/>
      </w:pPr>
      <w:r>
        <w:t>To add a new number:</w:t>
      </w:r>
    </w:p>
    <w:p w:rsidR="00966C9A" w:rsidRDefault="00966C9A" w:rsidP="000679BF">
      <w:pPr>
        <w:pStyle w:val="BodyListL1Restart"/>
      </w:pPr>
      <w:r>
        <w:t>Log in to the Enswitch web interface.</w:t>
      </w:r>
    </w:p>
    <w:p w:rsidR="00966C9A" w:rsidRDefault="00966C9A" w:rsidP="00966C9A">
      <w:pPr>
        <w:pStyle w:val="BodyListL1"/>
      </w:pPr>
      <w:r>
        <w:t xml:space="preserve">To record calls made to this number, make a record group (see section </w:t>
      </w:r>
      <w:r>
        <w:fldChar w:fldCharType="begin"/>
      </w:r>
      <w:r>
        <w:instrText xml:space="preserve"> REF _Ref328045925 \r \h </w:instrText>
      </w:r>
      <w:r>
        <w:fldChar w:fldCharType="separate"/>
      </w:r>
      <w:r w:rsidR="00AB47BA">
        <w:t>7</w:t>
      </w:r>
      <w:r>
        <w:fldChar w:fldCharType="end"/>
      </w:r>
      <w:r>
        <w:t xml:space="preserve">, </w:t>
      </w:r>
      <w:r>
        <w:fldChar w:fldCharType="begin"/>
      </w:r>
      <w:r>
        <w:instrText xml:space="preserve"> REF _Ref328045941 \h </w:instrText>
      </w:r>
      <w:r>
        <w:fldChar w:fldCharType="separate"/>
      </w:r>
      <w:r w:rsidR="00AB47BA">
        <w:t>Call Recording</w:t>
      </w:r>
      <w:r>
        <w:fldChar w:fldCharType="end"/>
      </w:r>
      <w:r>
        <w:t>).</w:t>
      </w:r>
    </w:p>
    <w:p w:rsidR="00966C9A" w:rsidRDefault="00966C9A" w:rsidP="00966C9A">
      <w:pPr>
        <w:pStyle w:val="BodyListL1"/>
      </w:pPr>
      <w:r>
        <w:t xml:space="preserve">Go to </w:t>
      </w:r>
      <w:r w:rsidRPr="00261544">
        <w:rPr>
          <w:rStyle w:val="Bolded"/>
        </w:rPr>
        <w:t>Features » Numbers</w:t>
      </w:r>
      <w:r>
        <w:t>.</w:t>
      </w:r>
    </w:p>
    <w:p w:rsidR="00966C9A" w:rsidRDefault="002652DA" w:rsidP="00B506D2">
      <w:pPr>
        <w:pStyle w:val="Figure"/>
      </w:pPr>
      <w:r>
        <w:rPr>
          <w:noProof/>
          <w:lang w:val="en-US" w:eastAsia="en-US" w:bidi="he-IL"/>
        </w:rPr>
        <w:drawing>
          <wp:inline distT="0" distB="0" distL="0" distR="0">
            <wp:extent cx="4848225" cy="776605"/>
            <wp:effectExtent l="19050" t="19050" r="28575" b="23495"/>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48225" cy="77660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261544">
        <w:rPr>
          <w:rStyle w:val="Bolded"/>
        </w:rPr>
        <w:t>New</w:t>
      </w:r>
      <w:r>
        <w:t>.</w:t>
      </w:r>
    </w:p>
    <w:p w:rsidR="00966C9A" w:rsidRDefault="002652DA" w:rsidP="00B506D2">
      <w:pPr>
        <w:pStyle w:val="Figure"/>
      </w:pPr>
      <w:r>
        <w:rPr>
          <w:noProof/>
          <w:lang w:val="en-US" w:eastAsia="en-US" w:bidi="he-IL"/>
        </w:rPr>
        <w:drawing>
          <wp:inline distT="0" distB="0" distL="0" distR="0">
            <wp:extent cx="4856480" cy="1035050"/>
            <wp:effectExtent l="19050" t="19050" r="20320" b="1270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56480" cy="103505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Choose the number type or by area code. The values in this menu will vary from installation to installation.</w:t>
      </w:r>
    </w:p>
    <w:p w:rsidR="00966C9A" w:rsidRDefault="00966C9A" w:rsidP="00966C9A">
      <w:pPr>
        <w:pStyle w:val="BodyListL1"/>
      </w:pPr>
      <w:r>
        <w:t xml:space="preserve">Click </w:t>
      </w:r>
      <w:r w:rsidRPr="00261544">
        <w:rPr>
          <w:rStyle w:val="Bolded"/>
        </w:rPr>
        <w:t>Next</w:t>
      </w:r>
      <w:r>
        <w:t>.</w:t>
      </w:r>
    </w:p>
    <w:p w:rsidR="00966C9A" w:rsidRDefault="00966C9A" w:rsidP="00966C9A">
      <w:pPr>
        <w:pStyle w:val="BodyListL1"/>
      </w:pPr>
      <w:r>
        <w:t>Choose a number. The price for the number is shown by the numbers. The available numbers are part of a higher level of provisioning. You can only select valid numbers.</w:t>
      </w:r>
    </w:p>
    <w:p w:rsidR="00966C9A" w:rsidRDefault="002652DA" w:rsidP="00B506D2">
      <w:pPr>
        <w:pStyle w:val="Figure"/>
      </w:pPr>
      <w:r>
        <w:rPr>
          <w:noProof/>
          <w:lang w:val="en-US" w:eastAsia="en-US" w:bidi="he-IL"/>
        </w:rPr>
        <w:drawing>
          <wp:inline distT="0" distB="0" distL="0" distR="0">
            <wp:extent cx="4899660" cy="1371600"/>
            <wp:effectExtent l="19050" t="19050" r="15240" b="1905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99660" cy="1371600"/>
                    </a:xfrm>
                    <a:prstGeom prst="rect">
                      <a:avLst/>
                    </a:prstGeom>
                    <a:noFill/>
                    <a:ln w="3175" cmpd="sng">
                      <a:solidFill>
                        <a:srgbClr val="000000"/>
                      </a:solidFill>
                      <a:miter lim="800000"/>
                      <a:headEnd/>
                      <a:tailEnd/>
                    </a:ln>
                    <a:effectLst/>
                  </pic:spPr>
                </pic:pic>
              </a:graphicData>
            </a:graphic>
          </wp:inline>
        </w:drawing>
      </w:r>
    </w:p>
    <w:p w:rsidR="00966C9A" w:rsidRDefault="00966C9A" w:rsidP="00C90CCC">
      <w:pPr>
        <w:pStyle w:val="BodyListL1"/>
        <w:keepNext/>
      </w:pPr>
      <w:r>
        <w:t xml:space="preserve">Click </w:t>
      </w:r>
      <w:r w:rsidRPr="00261544">
        <w:rPr>
          <w:rStyle w:val="Bolded"/>
        </w:rPr>
        <w:t>Next</w:t>
      </w:r>
      <w:r>
        <w:t>.</w:t>
      </w:r>
    </w:p>
    <w:p w:rsidR="00966C9A" w:rsidRDefault="002652DA" w:rsidP="00B506D2">
      <w:pPr>
        <w:pStyle w:val="Figure"/>
      </w:pPr>
      <w:r>
        <w:rPr>
          <w:noProof/>
          <w:lang w:val="en-US" w:eastAsia="en-US" w:bidi="he-IL"/>
        </w:rPr>
        <w:drawing>
          <wp:inline distT="0" distB="0" distL="0" distR="0">
            <wp:extent cx="5184775" cy="2907030"/>
            <wp:effectExtent l="19050" t="19050" r="15875" b="26670"/>
            <wp:docPr id="84" name="Picture 84" descr="New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ew Numb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84775" cy="2907030"/>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233930">
        <w:t xml:space="preserve"> </w:t>
      </w:r>
      <w:r>
        <w:t xml:space="preserve">(fields marked with </w:t>
      </w:r>
      <w:r w:rsidR="002652DA">
        <w:rPr>
          <w:noProof/>
        </w:rPr>
        <w:drawing>
          <wp:inline distT="0" distB="0" distL="0" distR="0">
            <wp:extent cx="129540" cy="129540"/>
            <wp:effectExtent l="0" t="0" r="3810" b="381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966C9A">
      <w:pPr>
        <w:pStyle w:val="BodyBulletL2"/>
      </w:pPr>
      <w:r w:rsidRPr="00245C80">
        <w:rPr>
          <w:b/>
          <w:bCs/>
        </w:rPr>
        <w:t>Description</w:t>
      </w:r>
      <w:r w:rsidR="00245C80" w:rsidRPr="00245C80">
        <w:rPr>
          <w:b/>
          <w:bCs/>
        </w:rPr>
        <w:t>:</w:t>
      </w:r>
      <w:r>
        <w:t xml:space="preserve"> Displayed in the list of defined numbers.</w:t>
      </w:r>
    </w:p>
    <w:p w:rsidR="00966C9A" w:rsidRDefault="00966C9A" w:rsidP="00966C9A">
      <w:pPr>
        <w:pStyle w:val="BodyBulletL2"/>
      </w:pPr>
      <w:r w:rsidRPr="00245C80">
        <w:rPr>
          <w:b/>
          <w:bCs/>
        </w:rPr>
        <w:t>Owner</w:t>
      </w:r>
      <w:r w:rsidR="00245C80" w:rsidRPr="00245C80">
        <w:rPr>
          <w:b/>
          <w:bCs/>
        </w:rPr>
        <w:t>:</w:t>
      </w:r>
      <w:r w:rsidRPr="00245C80">
        <w:rPr>
          <w:b/>
          <w:bCs/>
        </w:rPr>
        <w:t xml:space="preserve"> </w:t>
      </w:r>
      <w:r>
        <w:t>This person may edit the number even if they are not an administrator.</w:t>
      </w:r>
    </w:p>
    <w:p w:rsidR="00966C9A" w:rsidRDefault="00245C80" w:rsidP="00966C9A">
      <w:pPr>
        <w:pStyle w:val="BodyBulletL2"/>
      </w:pPr>
      <w:r w:rsidRPr="00245C80">
        <w:rPr>
          <w:b/>
          <w:bCs/>
        </w:rPr>
        <w:t>Include in directory:</w:t>
      </w:r>
      <w:r>
        <w:t xml:space="preserve"> </w:t>
      </w:r>
      <w:r w:rsidR="00966C9A">
        <w:t>Select whether or not to include the number in the directory.</w:t>
      </w:r>
    </w:p>
    <w:p w:rsidR="00966C9A" w:rsidRDefault="00245C80" w:rsidP="00966C9A">
      <w:pPr>
        <w:pStyle w:val="BodyBulletL2"/>
      </w:pPr>
      <w:r w:rsidRPr="00245C80">
        <w:rPr>
          <w:b/>
          <w:bCs/>
        </w:rPr>
        <w:t xml:space="preserve">Screen calls: </w:t>
      </w:r>
      <w:r w:rsidR="00966C9A">
        <w:t xml:space="preserve">Select whether or not to screen calls. When set to </w:t>
      </w:r>
      <w:r w:rsidR="00966C9A" w:rsidRPr="001514B1">
        <w:rPr>
          <w:rStyle w:val="Bolded"/>
        </w:rPr>
        <w:t>yes</w:t>
      </w:r>
      <w:r w:rsidR="00966C9A">
        <w:t>, the person answering is asked if they accept the call.</w:t>
      </w:r>
    </w:p>
    <w:p w:rsidR="00966C9A" w:rsidRDefault="00966C9A" w:rsidP="00966C9A">
      <w:pPr>
        <w:pStyle w:val="BodyBulletL2"/>
      </w:pPr>
      <w:r w:rsidRPr="00245C80">
        <w:rPr>
          <w:b/>
          <w:bCs/>
        </w:rPr>
        <w:t>Force callerid</w:t>
      </w:r>
      <w:r w:rsidR="00245C80" w:rsidRPr="00245C80">
        <w:rPr>
          <w:b/>
          <w:bCs/>
        </w:rPr>
        <w:t>:</w:t>
      </w:r>
      <w:r>
        <w:t xml:space="preserve"> This should normally be set to “Original”.</w:t>
      </w:r>
    </w:p>
    <w:p w:rsidR="00966C9A" w:rsidRDefault="00CA609F" w:rsidP="00966C9A">
      <w:pPr>
        <w:pStyle w:val="BodyBulletL2"/>
      </w:pPr>
      <w:r>
        <w:rPr>
          <w:b/>
          <w:bCs/>
        </w:rPr>
        <w:t>C</w:t>
      </w:r>
      <w:r w:rsidR="00966C9A" w:rsidRPr="00245C80">
        <w:rPr>
          <w:b/>
          <w:bCs/>
        </w:rPr>
        <w:t>aller name</w:t>
      </w:r>
      <w:r>
        <w:rPr>
          <w:b/>
          <w:bCs/>
        </w:rPr>
        <w:t>:</w:t>
      </w:r>
      <w:r w:rsidR="00966C9A">
        <w:t xml:space="preserve"> This allows users on a SIP telephone to see which number the call came from.</w:t>
      </w:r>
    </w:p>
    <w:p w:rsidR="00CA609F" w:rsidRPr="00136671" w:rsidRDefault="00CA609F" w:rsidP="00966C9A">
      <w:pPr>
        <w:pStyle w:val="BodyBulletL2"/>
        <w:rPr>
          <w:b/>
        </w:rPr>
      </w:pPr>
      <w:r w:rsidRPr="00136671">
        <w:rPr>
          <w:b/>
        </w:rPr>
        <w:t>Caller name modifie</w:t>
      </w:r>
      <w:r>
        <w:rPr>
          <w:b/>
        </w:rPr>
        <w:t>d</w:t>
      </w:r>
      <w:r w:rsidRPr="00136671">
        <w:rPr>
          <w:b/>
        </w:rPr>
        <w:t xml:space="preserve"> existing name:</w:t>
      </w:r>
      <w:r>
        <w:t xml:space="preserve"> Determines whether the </w:t>
      </w:r>
      <w:r w:rsidR="00F55F98">
        <w:t xml:space="preserve">Caller </w:t>
      </w:r>
      <w:r>
        <w:t>name setting above replaces, prepends to, or appends the caller name supplied by the caller.</w:t>
      </w:r>
    </w:p>
    <w:p w:rsidR="00966C9A" w:rsidRDefault="00966C9A" w:rsidP="00966C9A">
      <w:pPr>
        <w:pStyle w:val="BodyBulletL2"/>
      </w:pPr>
      <w:r w:rsidRPr="00245C80">
        <w:rPr>
          <w:b/>
          <w:bCs/>
        </w:rPr>
        <w:t xml:space="preserve">Force hangup </w:t>
      </w:r>
      <w:r w:rsidR="00245C80" w:rsidRPr="00245C80">
        <w:rPr>
          <w:b/>
          <w:bCs/>
        </w:rPr>
        <w:t>after (minutes):</w:t>
      </w:r>
      <w:r w:rsidRPr="00245C80">
        <w:rPr>
          <w:b/>
          <w:bCs/>
        </w:rPr>
        <w:t xml:space="preserve"> </w:t>
      </w:r>
      <w:r>
        <w:t>Force the call to hang up after a certain number of minutes.</w:t>
      </w:r>
    </w:p>
    <w:p w:rsidR="00966C9A" w:rsidRDefault="00245C80" w:rsidP="00966C9A">
      <w:pPr>
        <w:pStyle w:val="BodyBulletL2"/>
      </w:pPr>
      <w:r w:rsidRPr="00245C80">
        <w:rPr>
          <w:b/>
          <w:bCs/>
        </w:rPr>
        <w:t xml:space="preserve">Record group: </w:t>
      </w:r>
      <w:r w:rsidR="00966C9A">
        <w:t>The record group, if one was defined.</w:t>
      </w:r>
    </w:p>
    <w:p w:rsidR="00966C9A" w:rsidRDefault="00966C9A" w:rsidP="00966C9A">
      <w:pPr>
        <w:pStyle w:val="BodyBulletL2"/>
      </w:pPr>
      <w:r w:rsidRPr="00245C80">
        <w:rPr>
          <w:b/>
          <w:bCs/>
        </w:rPr>
        <w:t>Music on hold:</w:t>
      </w:r>
      <w:r>
        <w:t xml:space="preserve"> If set to </w:t>
      </w:r>
      <w:r w:rsidRPr="00274305">
        <w:rPr>
          <w:b/>
        </w:rPr>
        <w:t>yes</w:t>
      </w:r>
      <w:r>
        <w:t>, calls to this number will hear music when on hold.</w:t>
      </w:r>
    </w:p>
    <w:p w:rsidR="00966C9A" w:rsidRDefault="00966C9A" w:rsidP="00966C9A">
      <w:pPr>
        <w:pStyle w:val="BodyBulletL2"/>
      </w:pPr>
      <w:r w:rsidRPr="00245C80">
        <w:rPr>
          <w:b/>
          <w:bCs/>
        </w:rPr>
        <w:t>PIN</w:t>
      </w:r>
      <w:r w:rsidR="00245C80">
        <w:rPr>
          <w:b/>
          <w:bCs/>
        </w:rPr>
        <w:t>:</w:t>
      </w:r>
      <w:r>
        <w:t xml:space="preserve"> If a PIN was defined, a caller who knows the PIN can call the number routing menu (*5 by default) and change the temporary routing and announcement message.</w:t>
      </w:r>
    </w:p>
    <w:p w:rsidR="00CA609F" w:rsidRDefault="00CA609F" w:rsidP="00966C9A">
      <w:pPr>
        <w:pStyle w:val="BodyBulletL2"/>
        <w:rPr>
          <w:b/>
        </w:rPr>
      </w:pPr>
      <w:r w:rsidRPr="00C137CD">
        <w:rPr>
          <w:b/>
        </w:rPr>
        <w:t>PIN repeat:</w:t>
      </w:r>
      <w:r>
        <w:t xml:space="preserve"> Confirms the PIN.</w:t>
      </w:r>
    </w:p>
    <w:p w:rsidR="00AB4EED" w:rsidRDefault="00AB4EED" w:rsidP="00245C80">
      <w:pPr>
        <w:pStyle w:val="BodyBulletL2"/>
      </w:pPr>
      <w:r w:rsidRPr="00245C80">
        <w:rPr>
          <w:b/>
          <w:bCs/>
        </w:rPr>
        <w:t>Default destination</w:t>
      </w:r>
      <w:r w:rsidR="00245C80" w:rsidRPr="00245C80">
        <w:rPr>
          <w:b/>
          <w:bCs/>
        </w:rPr>
        <w:t>:</w:t>
      </w:r>
      <w:r w:rsidRPr="00245C80">
        <w:rPr>
          <w:b/>
          <w:bCs/>
        </w:rPr>
        <w:t xml:space="preserve"> </w:t>
      </w:r>
      <w:r>
        <w:rPr>
          <w:lang w:bidi="ar-SA"/>
        </w:rPr>
        <w:t>Calls can be directed to a selected destination, supported by the number form.</w:t>
      </w:r>
    </w:p>
    <w:p w:rsidR="000A452F" w:rsidRDefault="002652DA" w:rsidP="000A452F">
      <w:pPr>
        <w:pStyle w:val="Figure"/>
      </w:pPr>
      <w:r>
        <w:rPr>
          <w:noProof/>
          <w:lang w:val="en-US" w:eastAsia="en-US" w:bidi="he-IL"/>
        </w:rPr>
        <w:drawing>
          <wp:inline distT="0" distB="0" distL="0" distR="0">
            <wp:extent cx="5149850" cy="284480"/>
            <wp:effectExtent l="0" t="0" r="0" b="1270"/>
            <wp:docPr id="86" name="Picture 86" descr="DefaultDestination_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faultDestination_Number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9850" cy="284480"/>
                    </a:xfrm>
                    <a:prstGeom prst="rect">
                      <a:avLst/>
                    </a:prstGeom>
                    <a:noFill/>
                    <a:ln>
                      <a:noFill/>
                    </a:ln>
                  </pic:spPr>
                </pic:pic>
              </a:graphicData>
            </a:graphic>
          </wp:inline>
        </w:drawing>
      </w:r>
    </w:p>
    <w:p w:rsidR="00966C9A" w:rsidRDefault="00966C9A" w:rsidP="00877DB2">
      <w:pPr>
        <w:pStyle w:val="BodyBulletL2"/>
      </w:pPr>
      <w:r w:rsidRPr="00245C80">
        <w:rPr>
          <w:b/>
          <w:bCs/>
        </w:rPr>
        <w:t xml:space="preserve">Temporary </w:t>
      </w:r>
      <w:r w:rsidR="00877DB2" w:rsidRPr="00245C80">
        <w:rPr>
          <w:b/>
          <w:bCs/>
        </w:rPr>
        <w:t>routing</w:t>
      </w:r>
      <w:r w:rsidR="00877DB2">
        <w:rPr>
          <w:b/>
          <w:bCs/>
        </w:rPr>
        <w:t>:</w:t>
      </w:r>
      <w:r w:rsidR="00877DB2">
        <w:t xml:space="preserve"> </w:t>
      </w:r>
      <w:r>
        <w:t>This overrides the main number routing, as described in the next section. If you use the number routing telephone menu, it is the temporary routing that you change.</w:t>
      </w:r>
    </w:p>
    <w:p w:rsidR="00966C9A" w:rsidRDefault="00CA609F" w:rsidP="00966C9A">
      <w:pPr>
        <w:pStyle w:val="BodyBulletL2"/>
      </w:pPr>
      <w:r w:rsidRPr="00C137CD">
        <w:rPr>
          <w:b/>
        </w:rPr>
        <w:t>Destination:</w:t>
      </w:r>
      <w:r>
        <w:t xml:space="preserve"> </w:t>
      </w:r>
      <w:r w:rsidR="00966C9A">
        <w:t>The temporary destination to route calls to when a call is received on this number.</w:t>
      </w:r>
    </w:p>
    <w:p w:rsidR="00CA609F" w:rsidRDefault="00CA609F" w:rsidP="00F55F98">
      <w:pPr>
        <w:pStyle w:val="BodyBulletL3"/>
      </w:pPr>
      <w:r>
        <w:rPr>
          <w:b/>
        </w:rPr>
        <w:t>Update this number when setting numbers routing:</w:t>
      </w:r>
      <w:r w:rsidR="00136671">
        <w:rPr>
          <w:b/>
        </w:rPr>
        <w:t xml:space="preserve"> </w:t>
      </w:r>
      <w:r w:rsidR="00136671">
        <w:t>Select whether to update this number when using the number menu.</w:t>
      </w:r>
    </w:p>
    <w:p w:rsidR="00966C9A" w:rsidRDefault="00966C9A" w:rsidP="00966C9A">
      <w:pPr>
        <w:pStyle w:val="BodyListL1"/>
      </w:pPr>
      <w:r>
        <w:t xml:space="preserve">Click </w:t>
      </w:r>
      <w:r w:rsidRPr="00261544">
        <w:rPr>
          <w:rStyle w:val="Bolded"/>
        </w:rPr>
        <w:t>Save</w:t>
      </w:r>
      <w:r>
        <w:t>.</w:t>
      </w:r>
    </w:p>
    <w:p w:rsidR="00966C9A" w:rsidRDefault="00966C9A" w:rsidP="00966C9A">
      <w:pPr>
        <w:pStyle w:val="BodyListL1"/>
      </w:pPr>
      <w:r>
        <w:t xml:space="preserve">To set an announcement message to be played when the number is called, and before the destination is rung, go back into the number settings, and upload a </w:t>
      </w:r>
      <w:r w:rsidRPr="00452FCA">
        <w:rPr>
          <w:rStyle w:val="Computer"/>
        </w:rPr>
        <w:t>.wav</w:t>
      </w:r>
      <w:r>
        <w:t xml:space="preserve"> file. Alternately, call the number or feature code (*5 by default) for the number routing menu.</w:t>
      </w:r>
    </w:p>
    <w:p w:rsidR="00966C9A" w:rsidRDefault="002652DA" w:rsidP="000A452F">
      <w:pPr>
        <w:pStyle w:val="Figure"/>
      </w:pPr>
      <w:r>
        <w:rPr>
          <w:noProof/>
          <w:lang w:val="en-US" w:eastAsia="en-US" w:bidi="he-IL"/>
        </w:rPr>
        <w:drawing>
          <wp:inline distT="0" distB="0" distL="0" distR="0">
            <wp:extent cx="5003165" cy="1035050"/>
            <wp:effectExtent l="19050" t="19050" r="26035" b="1270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03165" cy="1035050"/>
                    </a:xfrm>
                    <a:prstGeom prst="rect">
                      <a:avLst/>
                    </a:prstGeom>
                    <a:noFill/>
                    <a:ln w="3175" cmpd="sng">
                      <a:solidFill>
                        <a:srgbClr val="000000"/>
                      </a:solidFill>
                      <a:miter lim="800000"/>
                      <a:headEnd/>
                      <a:tailEnd/>
                    </a:ln>
                    <a:effectLst/>
                  </pic:spPr>
                </pic:pic>
              </a:graphicData>
            </a:graphic>
          </wp:inline>
        </w:drawing>
      </w:r>
    </w:p>
    <w:p w:rsidR="00966C9A" w:rsidRPr="00A17FA8" w:rsidRDefault="00966C9A" w:rsidP="00F55F98">
      <w:pPr>
        <w:pStyle w:val="Heading2"/>
        <w:spacing w:before="360"/>
        <w:ind w:left="1411"/>
      </w:pPr>
      <w:bookmarkStart w:id="217" w:name="_Toc336533118"/>
      <w:bookmarkStart w:id="218" w:name="_Toc336533119"/>
      <w:bookmarkStart w:id="219" w:name="_Toc328676417"/>
      <w:bookmarkStart w:id="220" w:name="_Toc329778296"/>
      <w:bookmarkStart w:id="221" w:name="_Toc335841252"/>
      <w:bookmarkStart w:id="222" w:name="_Toc335852661"/>
      <w:bookmarkStart w:id="223" w:name="_Toc335928928"/>
      <w:bookmarkStart w:id="224" w:name="_Toc335929300"/>
      <w:bookmarkStart w:id="225" w:name="_Toc335841253"/>
      <w:bookmarkStart w:id="226" w:name="_Toc335852662"/>
      <w:bookmarkStart w:id="227" w:name="_Toc335928929"/>
      <w:bookmarkStart w:id="228" w:name="_Toc335929301"/>
      <w:bookmarkStart w:id="229" w:name="_Toc358196288"/>
      <w:bookmarkEnd w:id="217"/>
      <w:bookmarkEnd w:id="218"/>
      <w:bookmarkEnd w:id="221"/>
      <w:bookmarkEnd w:id="222"/>
      <w:bookmarkEnd w:id="223"/>
      <w:bookmarkEnd w:id="224"/>
      <w:bookmarkEnd w:id="225"/>
      <w:bookmarkEnd w:id="226"/>
      <w:bookmarkEnd w:id="227"/>
      <w:bookmarkEnd w:id="228"/>
      <w:r>
        <w:t>Number Routing</w:t>
      </w:r>
      <w:bookmarkEnd w:id="219"/>
      <w:bookmarkEnd w:id="220"/>
      <w:bookmarkEnd w:id="229"/>
    </w:p>
    <w:p w:rsidR="00966C9A" w:rsidRPr="00053BDB" w:rsidRDefault="00966C9A" w:rsidP="00F55F98">
      <w:pPr>
        <w:pStyle w:val="Body"/>
        <w:keepNext/>
        <w:ind w:left="1411"/>
        <w:rPr>
          <w:lang w:bidi="ar-SA"/>
        </w:rPr>
      </w:pPr>
      <w:r>
        <w:rPr>
          <w:lang w:bidi="ar-SA"/>
        </w:rPr>
        <w:t>All of the system routing options are available on the number form</w:t>
      </w:r>
    </w:p>
    <w:p w:rsidR="00966C9A" w:rsidRDefault="00966C9A" w:rsidP="00966C9A">
      <w:pPr>
        <w:pStyle w:val="TopicHeading"/>
      </w:pPr>
      <w:r>
        <w:t>To route to different destinations for different callers, different times of the day or days of the week:</w:t>
      </w:r>
    </w:p>
    <w:p w:rsidR="00966C9A" w:rsidRDefault="00966C9A" w:rsidP="000679BF">
      <w:pPr>
        <w:pStyle w:val="BodyListL1Restart"/>
      </w:pPr>
      <w:r>
        <w:t xml:space="preserve">Create the number (see </w:t>
      </w:r>
      <w:r w:rsidR="00A96FF6">
        <w:t xml:space="preserve">section </w:t>
      </w:r>
      <w:r w:rsidR="00A96FF6">
        <w:fldChar w:fldCharType="begin"/>
      </w:r>
      <w:r w:rsidR="00A96FF6">
        <w:instrText xml:space="preserve"> REF _Ref328320955 \r \h </w:instrText>
      </w:r>
      <w:r w:rsidR="00A96FF6">
        <w:fldChar w:fldCharType="separate"/>
      </w:r>
      <w:r w:rsidR="00AB47BA">
        <w:t>18.1</w:t>
      </w:r>
      <w:r w:rsidR="00A96FF6">
        <w:fldChar w:fldCharType="end"/>
      </w:r>
      <w:r w:rsidR="00A96FF6">
        <w:t>,</w:t>
      </w:r>
      <w:r>
        <w:t xml:space="preserve"> </w:t>
      </w:r>
      <w:r>
        <w:fldChar w:fldCharType="begin"/>
      </w:r>
      <w:r>
        <w:instrText xml:space="preserve"> REF _Ref328320955 \h </w:instrText>
      </w:r>
      <w:r>
        <w:fldChar w:fldCharType="separate"/>
      </w:r>
      <w:r w:rsidR="00AB47BA">
        <w:t>Add New Telephone Numbers</w:t>
      </w:r>
      <w:r>
        <w:fldChar w:fldCharType="end"/>
      </w:r>
      <w:r>
        <w:t>).</w:t>
      </w:r>
    </w:p>
    <w:p w:rsidR="00966C9A" w:rsidRDefault="00966C9A" w:rsidP="00966C9A">
      <w:pPr>
        <w:pStyle w:val="BodyListL1"/>
      </w:pPr>
      <w:r>
        <w:t xml:space="preserve">If you are using routing by time, make a time group (see section </w:t>
      </w:r>
      <w:r>
        <w:fldChar w:fldCharType="begin"/>
      </w:r>
      <w:r>
        <w:instrText xml:space="preserve"> REF _Ref328321006 \r \h </w:instrText>
      </w:r>
      <w:r>
        <w:fldChar w:fldCharType="separate"/>
      </w:r>
      <w:r w:rsidR="00AB47BA">
        <w:t>29.1</w:t>
      </w:r>
      <w:r>
        <w:fldChar w:fldCharType="end"/>
      </w:r>
      <w:r>
        <w:t xml:space="preserve">, </w:t>
      </w:r>
      <w:r>
        <w:fldChar w:fldCharType="begin"/>
      </w:r>
      <w:r>
        <w:instrText xml:space="preserve"> REF _Ref328321022 \h </w:instrText>
      </w:r>
      <w:r>
        <w:fldChar w:fldCharType="separate"/>
      </w:r>
      <w:r w:rsidR="00AB47BA">
        <w:t>Create a New Time Group</w:t>
      </w:r>
      <w:r>
        <w:fldChar w:fldCharType="end"/>
      </w:r>
      <w:r>
        <w:t>).</w:t>
      </w:r>
    </w:p>
    <w:p w:rsidR="00966C9A" w:rsidRDefault="00966C9A" w:rsidP="00966C9A">
      <w:pPr>
        <w:pStyle w:val="BodyListL1"/>
      </w:pPr>
      <w:r>
        <w:t>Go back into the number settings.</w:t>
      </w:r>
    </w:p>
    <w:p w:rsidR="00966C9A" w:rsidRDefault="002652DA" w:rsidP="00B506D2">
      <w:pPr>
        <w:pStyle w:val="Figure"/>
      </w:pPr>
      <w:r>
        <w:rPr>
          <w:noProof/>
          <w:lang w:val="en-US" w:eastAsia="en-US" w:bidi="he-IL"/>
        </w:rPr>
        <w:drawing>
          <wp:inline distT="0" distB="0" distL="0" distR="0">
            <wp:extent cx="4770120" cy="1181735"/>
            <wp:effectExtent l="19050" t="19050" r="11430" b="18415"/>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0120" cy="1181735"/>
                    </a:xfrm>
                    <a:prstGeom prst="rect">
                      <a:avLst/>
                    </a:prstGeom>
                    <a:noFill/>
                    <a:ln w="3175" cmpd="sng">
                      <a:solidFill>
                        <a:srgbClr val="000000"/>
                      </a:solidFill>
                      <a:miter lim="800000"/>
                      <a:headEnd/>
                      <a:tailEnd/>
                    </a:ln>
                    <a:effectLst/>
                  </pic:spPr>
                </pic:pic>
              </a:graphicData>
            </a:graphic>
          </wp:inline>
        </w:drawing>
      </w:r>
    </w:p>
    <w:p w:rsidR="00966C9A" w:rsidRPr="004E1049" w:rsidRDefault="00966C9A" w:rsidP="00966C9A">
      <w:pPr>
        <w:pStyle w:val="BodyListL1"/>
        <w:rPr>
          <w:rStyle w:val="Bolded"/>
          <w:b w:val="0"/>
        </w:rPr>
      </w:pPr>
      <w:r>
        <w:t xml:space="preserve">To add a caller route, click </w:t>
      </w:r>
      <w:r w:rsidRPr="00261544">
        <w:rPr>
          <w:rStyle w:val="Bolded"/>
        </w:rPr>
        <w:t>Add a caller route</w:t>
      </w:r>
      <w:r>
        <w:rPr>
          <w:rStyle w:val="Bolded"/>
        </w:rPr>
        <w:t>.</w:t>
      </w:r>
    </w:p>
    <w:p w:rsidR="00966C9A" w:rsidRDefault="002652DA" w:rsidP="00B506D2">
      <w:pPr>
        <w:pStyle w:val="Figure"/>
      </w:pPr>
      <w:r>
        <w:rPr>
          <w:noProof/>
          <w:lang w:val="en-US" w:eastAsia="en-US" w:bidi="he-IL"/>
        </w:rPr>
        <w:drawing>
          <wp:inline distT="0" distB="0" distL="0" distR="0">
            <wp:extent cx="5210175" cy="2312035"/>
            <wp:effectExtent l="19050" t="19050" r="28575" b="12065"/>
            <wp:docPr id="89" name="Picture 89" descr="Caller Rout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ller Route Setting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10175" cy="2312035"/>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2Restart"/>
      </w:pPr>
      <w:r>
        <w:t>Add a calling number prefix: all calls that match the prefix will be forwarded based on the following setting.</w:t>
      </w:r>
    </w:p>
    <w:p w:rsidR="00966C9A" w:rsidRDefault="00966C9A" w:rsidP="00966C9A">
      <w:pPr>
        <w:pStyle w:val="BodyListL2"/>
        <w:tabs>
          <w:tab w:val="left" w:pos="2275"/>
        </w:tabs>
        <w:ind w:left="2275" w:hanging="432"/>
      </w:pPr>
      <w:r>
        <w:t>Add a description that is displayed on the number page in the list of caller routes.</w:t>
      </w:r>
    </w:p>
    <w:p w:rsidR="00966C9A" w:rsidRDefault="00966C9A" w:rsidP="00966C9A">
      <w:pPr>
        <w:pStyle w:val="BodyListL2"/>
        <w:tabs>
          <w:tab w:val="left" w:pos="2275"/>
        </w:tabs>
        <w:ind w:left="2275" w:hanging="432"/>
      </w:pPr>
      <w:r>
        <w:t>Select a forwarding option.</w:t>
      </w:r>
    </w:p>
    <w:p w:rsidR="00966C9A" w:rsidRDefault="00966C9A" w:rsidP="00966C9A">
      <w:pPr>
        <w:pStyle w:val="BodyListL2"/>
        <w:tabs>
          <w:tab w:val="left" w:pos="2275"/>
        </w:tabs>
        <w:ind w:left="2275" w:hanging="432"/>
      </w:pPr>
      <w:r>
        <w:t xml:space="preserve">Click </w:t>
      </w:r>
      <w:r w:rsidRPr="004E1049">
        <w:rPr>
          <w:b/>
        </w:rPr>
        <w:t>Save</w:t>
      </w:r>
      <w:r>
        <w:t>.</w:t>
      </w:r>
    </w:p>
    <w:p w:rsidR="00966C9A" w:rsidRDefault="00966C9A" w:rsidP="00966C9A">
      <w:pPr>
        <w:pStyle w:val="BodyListL1"/>
      </w:pPr>
      <w:r w:rsidRPr="004E1049">
        <w:rPr>
          <w:rStyle w:val="Bolded"/>
          <w:b w:val="0"/>
        </w:rPr>
        <w:t xml:space="preserve">To add a </w:t>
      </w:r>
      <w:r w:rsidRPr="00FD37E4">
        <w:rPr>
          <w:rStyle w:val="Bolded"/>
          <w:b w:val="0"/>
        </w:rPr>
        <w:t>time group</w:t>
      </w:r>
      <w:r w:rsidRPr="004E1049">
        <w:rPr>
          <w:rStyle w:val="Bolded"/>
          <w:b w:val="0"/>
        </w:rPr>
        <w:t>, click</w:t>
      </w:r>
      <w:r>
        <w:rPr>
          <w:rStyle w:val="Bolded"/>
        </w:rPr>
        <w:t xml:space="preserve"> </w:t>
      </w:r>
      <w:r w:rsidRPr="00261544">
        <w:rPr>
          <w:rStyle w:val="Bolded"/>
        </w:rPr>
        <w:t>Add a</w:t>
      </w:r>
      <w:r w:rsidRPr="00FD37E4">
        <w:t xml:space="preserve"> </w:t>
      </w:r>
      <w:r w:rsidRPr="00AE6856">
        <w:rPr>
          <w:b/>
          <w:bCs/>
        </w:rPr>
        <w:t>time group</w:t>
      </w:r>
      <w:r>
        <w:t>.</w:t>
      </w:r>
    </w:p>
    <w:p w:rsidR="00966C9A" w:rsidRDefault="002652DA" w:rsidP="00B506D2">
      <w:pPr>
        <w:pStyle w:val="Figure"/>
      </w:pPr>
      <w:r>
        <w:rPr>
          <w:noProof/>
          <w:lang w:val="en-US" w:eastAsia="en-US" w:bidi="he-IL"/>
        </w:rPr>
        <w:drawing>
          <wp:inline distT="0" distB="0" distL="0" distR="0">
            <wp:extent cx="5210175" cy="1466215"/>
            <wp:effectExtent l="19050" t="19050" r="28575" b="19685"/>
            <wp:docPr id="90" name="Picture 90" descr="Time Group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ime Group Setting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10175" cy="1466215"/>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2Restart"/>
      </w:pPr>
      <w:r>
        <w:t>Select a time group.</w:t>
      </w:r>
    </w:p>
    <w:p w:rsidR="00966C9A" w:rsidRDefault="00966C9A" w:rsidP="00966C9A">
      <w:pPr>
        <w:pStyle w:val="BodyListL2"/>
        <w:tabs>
          <w:tab w:val="left" w:pos="2275"/>
        </w:tabs>
        <w:ind w:left="2275" w:hanging="432"/>
      </w:pPr>
      <w:r>
        <w:t>Select a forwarding option.</w:t>
      </w:r>
    </w:p>
    <w:p w:rsidR="00966C9A" w:rsidRDefault="00966C9A" w:rsidP="00966C9A">
      <w:pPr>
        <w:pStyle w:val="BodyListL2"/>
        <w:tabs>
          <w:tab w:val="left" w:pos="2275"/>
        </w:tabs>
        <w:ind w:left="2275" w:hanging="432"/>
      </w:pPr>
      <w:r>
        <w:t xml:space="preserve">Click </w:t>
      </w:r>
      <w:r w:rsidRPr="00261544">
        <w:rPr>
          <w:rStyle w:val="Bolded"/>
        </w:rPr>
        <w:t>Save</w:t>
      </w:r>
      <w:r>
        <w:t>.</w:t>
      </w:r>
    </w:p>
    <w:p w:rsidR="00966C9A" w:rsidRPr="00962419" w:rsidRDefault="00966C9A" w:rsidP="00966C9A">
      <w:pPr>
        <w:pStyle w:val="BodyListL1"/>
      </w:pPr>
      <w:r>
        <w:t>Repeat for any other caller prefixes or time groups as desired.</w:t>
      </w:r>
    </w:p>
    <w:p w:rsidR="00966C9A" w:rsidRDefault="00966C9A" w:rsidP="00966C9A">
      <w:pPr>
        <w:pStyle w:val="Heading1"/>
      </w:pPr>
      <w:bookmarkStart w:id="230" w:name="_Toc328676418"/>
      <w:bookmarkStart w:id="231" w:name="_Toc329778297"/>
      <w:bookmarkStart w:id="232" w:name="_Toc358196289"/>
      <w:r>
        <w:t>Pattern Menus</w:t>
      </w:r>
      <w:bookmarkEnd w:id="230"/>
      <w:bookmarkEnd w:id="231"/>
      <w:bookmarkEnd w:id="232"/>
    </w:p>
    <w:p w:rsidR="00966C9A" w:rsidRDefault="00966C9A" w:rsidP="00966C9A">
      <w:pPr>
        <w:pStyle w:val="Body"/>
      </w:pPr>
      <w:r>
        <w:t xml:space="preserve">Pattern menus allow highly flexible routing based on the called number, </w:t>
      </w:r>
      <w:r w:rsidRPr="00D54454">
        <w:rPr>
          <w:rStyle w:val="Bolded"/>
        </w:rPr>
        <w:t>callerid</w:t>
      </w:r>
      <w:r>
        <w:t>, and optional digits entered by the caller. Matching on each can be done on exact strings, substrings, or MySQL style regular expressions. This allows call flows built on account numbers, passwords, postal or zip codes, or similar data.</w:t>
      </w:r>
    </w:p>
    <w:p w:rsidR="00966C9A" w:rsidRDefault="00966C9A" w:rsidP="00966C9A">
      <w:pPr>
        <w:pStyle w:val="Heading2"/>
        <w:spacing w:before="360"/>
      </w:pPr>
      <w:bookmarkStart w:id="233" w:name="_Toc328676419"/>
      <w:bookmarkStart w:id="234" w:name="_Toc329778298"/>
      <w:bookmarkStart w:id="235" w:name="_Toc358196290"/>
      <w:r>
        <w:t>New Pattern Menus</w:t>
      </w:r>
      <w:bookmarkEnd w:id="233"/>
      <w:bookmarkEnd w:id="234"/>
      <w:bookmarkEnd w:id="235"/>
    </w:p>
    <w:p w:rsidR="00966C9A" w:rsidRDefault="00966C9A" w:rsidP="00966C9A">
      <w:pPr>
        <w:pStyle w:val="TopicHeading"/>
      </w:pPr>
      <w:r>
        <w:t>To add a new pattern menu:</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261544">
        <w:rPr>
          <w:rStyle w:val="Bolded"/>
        </w:rPr>
        <w:t>Features » Pattern menus</w:t>
      </w:r>
      <w:r>
        <w:t>.</w:t>
      </w:r>
    </w:p>
    <w:p w:rsidR="00966C9A" w:rsidRDefault="002652DA" w:rsidP="00B506D2">
      <w:pPr>
        <w:pStyle w:val="Figure"/>
      </w:pPr>
      <w:r>
        <w:rPr>
          <w:noProof/>
          <w:lang w:val="en-US" w:eastAsia="en-US" w:bidi="he-IL"/>
        </w:rPr>
        <w:drawing>
          <wp:inline distT="0" distB="0" distL="0" distR="0">
            <wp:extent cx="5141595" cy="690245"/>
            <wp:effectExtent l="19050" t="19050" r="20955" b="14605"/>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41595" cy="69024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261544">
        <w:rPr>
          <w:rStyle w:val="Bolded"/>
        </w:rPr>
        <w:t>New</w:t>
      </w:r>
      <w:r>
        <w:rPr>
          <w:rStyle w:val="Bolded"/>
        </w:rPr>
        <w:t xml:space="preserve"> </w:t>
      </w:r>
      <w:r w:rsidRPr="00232312">
        <w:rPr>
          <w:rStyle w:val="Bolded"/>
          <w:b w:val="0"/>
        </w:rPr>
        <w:t>to display the</w:t>
      </w:r>
      <w:r>
        <w:rPr>
          <w:rStyle w:val="Bolded"/>
        </w:rPr>
        <w:t xml:space="preserve"> New pattern menu</w:t>
      </w:r>
      <w:r w:rsidRPr="00FD37E4">
        <w:rPr>
          <w:rStyle w:val="Bolded"/>
        </w:rPr>
        <w:t>.</w:t>
      </w:r>
    </w:p>
    <w:p w:rsidR="00966C9A" w:rsidRDefault="002652DA" w:rsidP="00B506D2">
      <w:pPr>
        <w:pStyle w:val="Figure"/>
      </w:pPr>
      <w:r>
        <w:rPr>
          <w:noProof/>
          <w:lang w:val="en-US" w:eastAsia="en-US" w:bidi="he-IL"/>
        </w:rPr>
        <w:drawing>
          <wp:inline distT="0" distB="0" distL="0" distR="0">
            <wp:extent cx="5046345" cy="1492250"/>
            <wp:effectExtent l="19050" t="19050" r="20955" b="1270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46345" cy="149225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E82515">
        <w:t xml:space="preserve"> </w:t>
      </w:r>
      <w:r>
        <w:t xml:space="preserve">(fields marked with </w:t>
      </w:r>
      <w:r w:rsidR="002652DA">
        <w:rPr>
          <w:noProof/>
        </w:rPr>
        <w:drawing>
          <wp:inline distT="0" distB="0" distL="0" distR="0">
            <wp:extent cx="129540" cy="129540"/>
            <wp:effectExtent l="0" t="0" r="3810" b="381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C5BC2" w:rsidP="00966C9A">
      <w:pPr>
        <w:pStyle w:val="BodyBulletRequiredL2"/>
      </w:pPr>
      <w:r w:rsidRPr="009C5BC2">
        <w:rPr>
          <w:b/>
          <w:bCs/>
        </w:rPr>
        <w:t>Name:</w:t>
      </w:r>
      <w:r>
        <w:t xml:space="preserve"> </w:t>
      </w:r>
      <w:r w:rsidR="00966C9A">
        <w:t>Pattern menu name.</w:t>
      </w:r>
    </w:p>
    <w:p w:rsidR="00966C9A" w:rsidRDefault="00966C9A" w:rsidP="00966C9A">
      <w:pPr>
        <w:pStyle w:val="BodyBulletL2"/>
      </w:pPr>
      <w:r w:rsidRPr="009C5BC2">
        <w:rPr>
          <w:b/>
          <w:bCs/>
        </w:rPr>
        <w:t>Description</w:t>
      </w:r>
      <w:r w:rsidR="009C5BC2" w:rsidRPr="009C5BC2">
        <w:rPr>
          <w:b/>
          <w:bCs/>
        </w:rPr>
        <w:t>:</w:t>
      </w:r>
      <w:r>
        <w:t xml:space="preserve"> This value is displayed in the list of patterns.</w:t>
      </w:r>
    </w:p>
    <w:p w:rsidR="00966C9A" w:rsidRDefault="00966C9A" w:rsidP="00966C9A">
      <w:pPr>
        <w:pStyle w:val="BodyBulletL2"/>
      </w:pPr>
      <w:r w:rsidRPr="009C5BC2">
        <w:rPr>
          <w:b/>
          <w:bCs/>
        </w:rPr>
        <w:t>Owner</w:t>
      </w:r>
      <w:r w:rsidR="009C5BC2" w:rsidRPr="009C5BC2">
        <w:rPr>
          <w:b/>
          <w:bCs/>
        </w:rPr>
        <w:t>:</w:t>
      </w:r>
      <w:r w:rsidRPr="009C5BC2">
        <w:rPr>
          <w:b/>
          <w:bCs/>
        </w:rPr>
        <w:t xml:space="preserve"> </w:t>
      </w:r>
      <w:r>
        <w:t>This person may edit the pattern menu even if they are not an administrator.</w:t>
      </w:r>
    </w:p>
    <w:p w:rsidR="00966C9A" w:rsidRDefault="009C5BC2" w:rsidP="00966C9A">
      <w:pPr>
        <w:pStyle w:val="BodyBulletL2"/>
      </w:pPr>
      <w:r w:rsidRPr="009C5BC2">
        <w:rPr>
          <w:b/>
          <w:bCs/>
        </w:rPr>
        <w:t>Ask caller to enter digits:</w:t>
      </w:r>
      <w:r>
        <w:t xml:space="preserve"> </w:t>
      </w:r>
      <w:r w:rsidR="00966C9A">
        <w:t>Select whether or not to ask the caller to enter digits, and if so, how many.</w:t>
      </w:r>
    </w:p>
    <w:p w:rsidR="00966C9A" w:rsidRDefault="009C5BC2" w:rsidP="00966C9A">
      <w:pPr>
        <w:pStyle w:val="BodyBulletL2"/>
      </w:pPr>
      <w:r w:rsidRPr="009C5BC2">
        <w:rPr>
          <w:b/>
          <w:bCs/>
        </w:rPr>
        <w:t xml:space="preserve">Timeout: </w:t>
      </w:r>
      <w:r w:rsidR="00966C9A">
        <w:t>When asking the caller to enter digits, select how long a timeout to allow between digits.</w:t>
      </w:r>
    </w:p>
    <w:p w:rsidR="00966C9A" w:rsidRDefault="00966C9A" w:rsidP="00966C9A">
      <w:pPr>
        <w:pStyle w:val="BodyListL1"/>
      </w:pPr>
      <w:r>
        <w:t xml:space="preserve">Click </w:t>
      </w:r>
      <w:r w:rsidRPr="00261544">
        <w:rPr>
          <w:rStyle w:val="Bolded"/>
        </w:rPr>
        <w:t>Save</w:t>
      </w:r>
      <w:r>
        <w:t>.</w:t>
      </w:r>
    </w:p>
    <w:p w:rsidR="00966C9A" w:rsidRDefault="00966C9A" w:rsidP="00966C9A">
      <w:pPr>
        <w:pStyle w:val="Heading2"/>
        <w:spacing w:before="360"/>
      </w:pPr>
      <w:bookmarkStart w:id="236" w:name="_Toc328676420"/>
      <w:bookmarkStart w:id="237" w:name="_Toc329778299"/>
      <w:bookmarkStart w:id="238" w:name="AddNewPattern"/>
      <w:bookmarkStart w:id="239" w:name="_Toc358196291"/>
      <w:r>
        <w:t>Add New Pattern</w:t>
      </w:r>
      <w:bookmarkEnd w:id="236"/>
      <w:bookmarkEnd w:id="237"/>
      <w:bookmarkEnd w:id="238"/>
      <w:bookmarkEnd w:id="239"/>
    </w:p>
    <w:p w:rsidR="00966C9A" w:rsidRPr="00232312" w:rsidRDefault="00966C9A" w:rsidP="000679BF">
      <w:pPr>
        <w:pStyle w:val="Body"/>
        <w:keepNext/>
        <w:rPr>
          <w:lang w:bidi="ar-SA"/>
        </w:rPr>
      </w:pPr>
      <w:r>
        <w:rPr>
          <w:lang w:bidi="ar-SA"/>
        </w:rPr>
        <w:t>After the pattern entry has been defined, you can add patterns to the entry.</w:t>
      </w:r>
    </w:p>
    <w:p w:rsidR="00966C9A" w:rsidRDefault="00966C9A" w:rsidP="00966C9A">
      <w:pPr>
        <w:pStyle w:val="TopicHeading"/>
      </w:pPr>
      <w:r>
        <w:t>To add a pattern:</w:t>
      </w:r>
    </w:p>
    <w:p w:rsidR="00966C9A" w:rsidRDefault="00966C9A" w:rsidP="000679BF">
      <w:pPr>
        <w:pStyle w:val="BodyListL1Restart"/>
      </w:pPr>
      <w:r>
        <w:t xml:space="preserve">Click </w:t>
      </w:r>
      <w:r w:rsidRPr="00261544">
        <w:rPr>
          <w:rStyle w:val="Bolded"/>
        </w:rPr>
        <w:t>Add a pattern</w:t>
      </w:r>
      <w:r>
        <w:t>.</w:t>
      </w:r>
    </w:p>
    <w:p w:rsidR="00966C9A" w:rsidRPr="008D200C" w:rsidRDefault="002652DA" w:rsidP="00B506D2">
      <w:pPr>
        <w:pStyle w:val="Figure"/>
      </w:pPr>
      <w:r>
        <w:rPr>
          <w:noProof/>
          <w:lang w:val="en-US" w:eastAsia="en-US" w:bidi="he-IL"/>
        </w:rPr>
        <w:drawing>
          <wp:inline distT="0" distB="0" distL="0" distR="0">
            <wp:extent cx="5098415" cy="2199640"/>
            <wp:effectExtent l="19050" t="19050" r="26035" b="10160"/>
            <wp:docPr id="94" name="Picture 94" descr="New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ew Patter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98415" cy="2199640"/>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E82515">
        <w:t xml:space="preserve"> </w:t>
      </w:r>
      <w:r>
        <w:t xml:space="preserve">(fields marked with </w:t>
      </w:r>
      <w:r w:rsidR="002652DA">
        <w:rPr>
          <w:noProof/>
        </w:rPr>
        <w:drawing>
          <wp:inline distT="0" distB="0" distL="0" distR="0">
            <wp:extent cx="129540" cy="129540"/>
            <wp:effectExtent l="0" t="0" r="3810" b="381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C5BC2" w:rsidP="00000AAF">
      <w:pPr>
        <w:pStyle w:val="BodyBulletL2"/>
      </w:pPr>
      <w:r w:rsidRPr="009C5BC2">
        <w:rPr>
          <w:b/>
          <w:bCs/>
        </w:rPr>
        <w:t>D</w:t>
      </w:r>
      <w:r w:rsidR="00966C9A" w:rsidRPr="009C5BC2">
        <w:rPr>
          <w:b/>
          <w:bCs/>
        </w:rPr>
        <w:t>escription</w:t>
      </w:r>
      <w:r w:rsidRPr="009C5BC2">
        <w:rPr>
          <w:b/>
          <w:bCs/>
        </w:rPr>
        <w:t>:</w:t>
      </w:r>
      <w:r w:rsidR="00966C9A">
        <w:t xml:space="preserve"> These must be unique within a pattern entry.</w:t>
      </w:r>
    </w:p>
    <w:p w:rsidR="00966C9A" w:rsidRDefault="009C5BC2" w:rsidP="00966C9A">
      <w:pPr>
        <w:pStyle w:val="BodyBulletL2"/>
      </w:pPr>
      <w:r w:rsidRPr="009C5BC2">
        <w:rPr>
          <w:b/>
          <w:bCs/>
        </w:rPr>
        <w:t>P</w:t>
      </w:r>
      <w:r w:rsidR="00966C9A" w:rsidRPr="009C5BC2">
        <w:rPr>
          <w:b/>
          <w:bCs/>
        </w:rPr>
        <w:t>riority</w:t>
      </w:r>
      <w:r w:rsidRPr="009C5BC2">
        <w:rPr>
          <w:b/>
          <w:bCs/>
        </w:rPr>
        <w:t>:</w:t>
      </w:r>
      <w:r w:rsidR="00966C9A" w:rsidRPr="009C5BC2">
        <w:rPr>
          <w:b/>
          <w:bCs/>
        </w:rPr>
        <w:t xml:space="preserve"> </w:t>
      </w:r>
      <w:r w:rsidR="00966C9A">
        <w:t>When a higher priority pattern and a lower priority pattern both match, the higher priority pattern is used.</w:t>
      </w:r>
    </w:p>
    <w:p w:rsidR="008F055D" w:rsidRDefault="008F055D" w:rsidP="00966C9A">
      <w:pPr>
        <w:pStyle w:val="BodyBulletL2"/>
      </w:pPr>
      <w:r>
        <w:rPr>
          <w:b/>
          <w:bCs/>
        </w:rPr>
        <w:t>Forward matching calls to:</w:t>
      </w:r>
      <w:r w:rsidR="00C977A4">
        <w:rPr>
          <w:bCs/>
        </w:rPr>
        <w:t xml:space="preserve"> </w:t>
      </w:r>
      <w:r w:rsidR="00C977A4">
        <w:t>The destination to route calls to if all three patterns match.</w:t>
      </w:r>
    </w:p>
    <w:p w:rsidR="00966C9A" w:rsidRDefault="009C5BC2" w:rsidP="00966C9A">
      <w:pPr>
        <w:pStyle w:val="BodyBulletL2"/>
      </w:pPr>
      <w:r w:rsidRPr="009C5BC2">
        <w:rPr>
          <w:b/>
          <w:bCs/>
        </w:rPr>
        <w:t xml:space="preserve">Match: </w:t>
      </w:r>
      <w:r w:rsidR="00966C9A">
        <w:t>Select whether or not to match the digits and calling/called numbers exactly, by substring, or by a MySQL style regular expression. (An example of a regular expression: ^1234 matches against any number that begins with 1234.)</w:t>
      </w:r>
    </w:p>
    <w:p w:rsidR="00966C9A" w:rsidRDefault="00966C9A" w:rsidP="00966C9A">
      <w:pPr>
        <w:pStyle w:val="BodyBulletL2"/>
      </w:pPr>
      <w:r>
        <w:t>Patterns to match against:</w:t>
      </w:r>
    </w:p>
    <w:p w:rsidR="00966C9A" w:rsidRDefault="00966C9A" w:rsidP="00966C9A">
      <w:pPr>
        <w:pStyle w:val="BodyBulletL3"/>
      </w:pPr>
      <w:r>
        <w:t>Digits</w:t>
      </w:r>
    </w:p>
    <w:p w:rsidR="00966C9A" w:rsidRDefault="00966C9A" w:rsidP="00966C9A">
      <w:pPr>
        <w:pStyle w:val="BodyBulletL3"/>
      </w:pPr>
      <w:r>
        <w:t>Calling number</w:t>
      </w:r>
    </w:p>
    <w:p w:rsidR="00966C9A" w:rsidRDefault="00966C9A" w:rsidP="00966C9A">
      <w:pPr>
        <w:pStyle w:val="BodyBulletL3"/>
      </w:pPr>
      <w:r>
        <w:t>Called number</w:t>
      </w:r>
    </w:p>
    <w:p w:rsidR="00966C9A" w:rsidRDefault="00966C9A" w:rsidP="00966C9A">
      <w:pPr>
        <w:pStyle w:val="BodyBulletL2"/>
      </w:pPr>
      <w:r>
        <w:t>Destination to route calls to when all three patterns match.</w:t>
      </w:r>
    </w:p>
    <w:p w:rsidR="00966C9A" w:rsidRDefault="00966C9A" w:rsidP="00966C9A">
      <w:pPr>
        <w:pStyle w:val="BodyListL1"/>
      </w:pPr>
      <w:r>
        <w:t xml:space="preserve">Click </w:t>
      </w:r>
      <w:r w:rsidRPr="00261544">
        <w:rPr>
          <w:rStyle w:val="Bolded"/>
        </w:rPr>
        <w:t>Save</w:t>
      </w:r>
      <w:r>
        <w:t>.</w:t>
      </w:r>
    </w:p>
    <w:p w:rsidR="00966C9A" w:rsidRDefault="00966C9A" w:rsidP="00966C9A">
      <w:pPr>
        <w:pStyle w:val="BodyListL1"/>
      </w:pPr>
      <w:r>
        <w:t>Repeat for other patterns as desired.</w:t>
      </w:r>
    </w:p>
    <w:p w:rsidR="00966C9A" w:rsidRDefault="00966C9A" w:rsidP="00966C9A">
      <w:pPr>
        <w:pStyle w:val="BodyListL1"/>
      </w:pPr>
      <w:r>
        <w:t>Set a number or feature code to point to this pattern menu.</w:t>
      </w:r>
    </w:p>
    <w:p w:rsidR="00966C9A" w:rsidRDefault="00966C9A" w:rsidP="00966C9A">
      <w:pPr>
        <w:pStyle w:val="Heading2"/>
        <w:spacing w:before="360"/>
      </w:pPr>
      <w:bookmarkStart w:id="240" w:name="_Toc328676421"/>
      <w:bookmarkStart w:id="241" w:name="_Toc329778300"/>
      <w:bookmarkStart w:id="242" w:name="_Toc358196292"/>
      <w:r>
        <w:t>Export Patterns</w:t>
      </w:r>
      <w:bookmarkEnd w:id="240"/>
      <w:bookmarkEnd w:id="241"/>
      <w:bookmarkEnd w:id="242"/>
    </w:p>
    <w:p w:rsidR="00966C9A" w:rsidRDefault="00966C9A" w:rsidP="00966C9A">
      <w:pPr>
        <w:pStyle w:val="TopicHeading"/>
      </w:pPr>
      <w:r>
        <w:t>To export patterns:</w:t>
      </w:r>
    </w:p>
    <w:p w:rsidR="00966C9A" w:rsidRDefault="00966C9A" w:rsidP="00C90CCC">
      <w:pPr>
        <w:pStyle w:val="BodyListL1Restart"/>
        <w:keepNext/>
      </w:pPr>
      <w:r>
        <w:t>Log in to the Enswitch web interface.</w:t>
      </w:r>
    </w:p>
    <w:p w:rsidR="00966C9A" w:rsidRDefault="00966C9A" w:rsidP="00C90CCC">
      <w:pPr>
        <w:pStyle w:val="BodyListL1"/>
        <w:keepNext/>
      </w:pPr>
      <w:r>
        <w:t xml:space="preserve">Go to </w:t>
      </w:r>
      <w:r w:rsidRPr="00261544">
        <w:rPr>
          <w:rStyle w:val="Bolded"/>
        </w:rPr>
        <w:t>Features » Pattern menus</w:t>
      </w:r>
      <w:r>
        <w:t>.</w:t>
      </w:r>
    </w:p>
    <w:p w:rsidR="00966C9A" w:rsidRDefault="00966C9A" w:rsidP="00C90CCC">
      <w:pPr>
        <w:pStyle w:val="BodyListL1"/>
        <w:keepNext/>
      </w:pPr>
      <w:r>
        <w:t>Click on the pattern to be exported.</w:t>
      </w:r>
    </w:p>
    <w:p w:rsidR="00966C9A" w:rsidRDefault="00966C9A" w:rsidP="00966C9A">
      <w:pPr>
        <w:pStyle w:val="BodyListL1"/>
      </w:pPr>
      <w:r>
        <w:t>Scroll to the bottom of the form.</w:t>
      </w:r>
    </w:p>
    <w:p w:rsidR="00966C9A" w:rsidRDefault="00966C9A" w:rsidP="009D16FA">
      <w:pPr>
        <w:pStyle w:val="BodyListL1"/>
      </w:pPr>
      <w:r>
        <w:t xml:space="preserve">Click </w:t>
      </w:r>
      <w:r>
        <w:rPr>
          <w:rStyle w:val="Bolded"/>
        </w:rPr>
        <w:t>Export as .c</w:t>
      </w:r>
      <w:r w:rsidR="009D16FA">
        <w:rPr>
          <w:rStyle w:val="Bolded"/>
        </w:rPr>
        <w:t>sv</w:t>
      </w:r>
      <w:r>
        <w:t>. The system downloads the pattern. You can view or modify it in a spreadsheet or other application.</w:t>
      </w:r>
    </w:p>
    <w:p w:rsidR="00966C9A" w:rsidRDefault="002652DA" w:rsidP="00B506D2">
      <w:pPr>
        <w:pStyle w:val="Figure"/>
      </w:pPr>
      <w:r>
        <w:rPr>
          <w:noProof/>
          <w:lang w:val="en-US" w:eastAsia="en-US" w:bidi="he-IL"/>
        </w:rPr>
        <w:drawing>
          <wp:inline distT="0" distB="0" distL="0" distR="0">
            <wp:extent cx="5158740" cy="551815"/>
            <wp:effectExtent l="19050" t="19050" r="22860" b="19685"/>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58740" cy="55181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2"/>
        <w:spacing w:before="360"/>
      </w:pPr>
      <w:bookmarkStart w:id="243" w:name="_Toc328676422"/>
      <w:bookmarkStart w:id="244" w:name="_Toc329778301"/>
      <w:bookmarkStart w:id="245" w:name="_Toc358196293"/>
      <w:r>
        <w:t>Import Patterns</w:t>
      </w:r>
      <w:bookmarkEnd w:id="243"/>
      <w:bookmarkEnd w:id="244"/>
      <w:bookmarkEnd w:id="245"/>
    </w:p>
    <w:p w:rsidR="00966C9A" w:rsidRDefault="00966C9A" w:rsidP="00966C9A">
      <w:pPr>
        <w:pStyle w:val="TopicHeading"/>
      </w:pPr>
      <w:r>
        <w:t>To import patterns:</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261544">
        <w:rPr>
          <w:rStyle w:val="Bolded"/>
        </w:rPr>
        <w:t>Features » Pattern menus</w:t>
      </w:r>
      <w:r>
        <w:t>.</w:t>
      </w:r>
    </w:p>
    <w:p w:rsidR="00966C9A" w:rsidRDefault="00966C9A" w:rsidP="00966C9A">
      <w:pPr>
        <w:pStyle w:val="BodyListL1"/>
      </w:pPr>
      <w:r>
        <w:t>Click on the pattern menu where you wish to import patterns.</w:t>
      </w:r>
    </w:p>
    <w:p w:rsidR="00966C9A" w:rsidRDefault="00966C9A" w:rsidP="00966C9A">
      <w:pPr>
        <w:pStyle w:val="BodyListL1"/>
      </w:pPr>
      <w:r>
        <w:t>Scroll to the bottom of the form.</w:t>
      </w:r>
    </w:p>
    <w:p w:rsidR="00966C9A" w:rsidRDefault="00966C9A" w:rsidP="00966C9A">
      <w:pPr>
        <w:pStyle w:val="BodyListL1"/>
      </w:pPr>
      <w:r>
        <w:t xml:space="preserve">Click </w:t>
      </w:r>
      <w:r w:rsidRPr="00072929">
        <w:rPr>
          <w:b/>
        </w:rPr>
        <w:t>Import</w:t>
      </w:r>
      <w:r>
        <w:t xml:space="preserve">. </w:t>
      </w:r>
    </w:p>
    <w:p w:rsidR="00966C9A" w:rsidRDefault="002652DA" w:rsidP="00B506D2">
      <w:pPr>
        <w:pStyle w:val="Figure"/>
      </w:pPr>
      <w:r>
        <w:rPr>
          <w:noProof/>
          <w:lang w:val="en-US" w:eastAsia="en-US" w:bidi="he-IL"/>
        </w:rPr>
        <w:drawing>
          <wp:inline distT="0" distB="0" distL="0" distR="0">
            <wp:extent cx="4675505" cy="1302385"/>
            <wp:effectExtent l="19050" t="19050" r="10795" b="12065"/>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75505" cy="130238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Browse to the file to import</w:t>
      </w:r>
    </w:p>
    <w:p w:rsidR="00966C9A" w:rsidRDefault="00966C9A" w:rsidP="00966C9A">
      <w:pPr>
        <w:pStyle w:val="BodyListL1"/>
      </w:pPr>
      <w:r>
        <w:t>Choose whether to delete all existing patterns in the menu or not.</w:t>
      </w:r>
    </w:p>
    <w:p w:rsidR="00966C9A" w:rsidRDefault="00966C9A" w:rsidP="00966C9A">
      <w:pPr>
        <w:pStyle w:val="BodyListL1"/>
      </w:pPr>
      <w:r>
        <w:t>Choose to overwrite existing patterns or not.</w:t>
      </w:r>
    </w:p>
    <w:p w:rsidR="00966C9A" w:rsidRDefault="00966C9A" w:rsidP="00966C9A">
      <w:pPr>
        <w:pStyle w:val="BodyListL1"/>
      </w:pPr>
      <w:r>
        <w:t xml:space="preserve">Click </w:t>
      </w:r>
      <w:r w:rsidRPr="00072929">
        <w:rPr>
          <w:b/>
        </w:rPr>
        <w:t>Import</w:t>
      </w:r>
      <w:r>
        <w:t>. The system will upload the file and add the patterns to the menu.</w:t>
      </w:r>
    </w:p>
    <w:p w:rsidR="00966C9A" w:rsidRDefault="00966C9A" w:rsidP="00966C9A">
      <w:pPr>
        <w:pStyle w:val="Body"/>
        <w:rPr>
          <w:lang w:bidi="ar-SA"/>
        </w:rPr>
      </w:pPr>
      <w:r>
        <w:rPr>
          <w:lang w:bidi="ar-SA"/>
        </w:rPr>
        <w:t>The imported file has the following format:</w:t>
      </w:r>
    </w:p>
    <w:p w:rsidR="00966C9A" w:rsidRPr="00072929" w:rsidRDefault="00966C9A" w:rsidP="00966C9A">
      <w:pPr>
        <w:pStyle w:val="Body"/>
        <w:rPr>
          <w:rStyle w:val="codeinline"/>
        </w:rPr>
      </w:pPr>
      <w:r w:rsidRPr="00072929">
        <w:rPr>
          <w:rStyle w:val="codeinline"/>
          <w:lang w:bidi="ar-SA"/>
        </w:rPr>
        <w:t>"</w:t>
      </w:r>
      <w:r w:rsidRPr="00072929">
        <w:rPr>
          <w:rStyle w:val="codeinline"/>
        </w:rPr>
        <w:t>&lt;</w:t>
      </w:r>
      <w:r w:rsidRPr="00072929">
        <w:rPr>
          <w:rStyle w:val="codeinline"/>
          <w:lang w:bidi="ar-SA"/>
        </w:rPr>
        <w:t>Description</w:t>
      </w:r>
      <w:r w:rsidRPr="00072929">
        <w:rPr>
          <w:rStyle w:val="codeinline"/>
        </w:rPr>
        <w:t>&gt;</w:t>
      </w:r>
      <w:r w:rsidRPr="00072929">
        <w:rPr>
          <w:rStyle w:val="codeinline"/>
          <w:lang w:bidi="ar-SA"/>
        </w:rPr>
        <w:t>","</w:t>
      </w:r>
      <w:r w:rsidRPr="00072929">
        <w:rPr>
          <w:rStyle w:val="codeinline"/>
        </w:rPr>
        <w:t>&lt;</w:t>
      </w:r>
      <w:r w:rsidRPr="00072929">
        <w:rPr>
          <w:rStyle w:val="codeinline"/>
          <w:lang w:bidi="ar-SA"/>
        </w:rPr>
        <w:t>Type</w:t>
      </w:r>
      <w:r w:rsidRPr="00072929">
        <w:rPr>
          <w:rStyle w:val="codeinline"/>
        </w:rPr>
        <w:t>&gt;</w:t>
      </w:r>
      <w:r w:rsidRPr="00072929">
        <w:rPr>
          <w:rStyle w:val="codeinline"/>
          <w:lang w:bidi="ar-SA"/>
        </w:rPr>
        <w:t>","</w:t>
      </w:r>
      <w:r w:rsidRPr="00072929">
        <w:rPr>
          <w:rStyle w:val="codeinline"/>
        </w:rPr>
        <w:t>&lt;</w:t>
      </w:r>
      <w:r w:rsidRPr="00072929">
        <w:rPr>
          <w:rStyle w:val="codeinline"/>
          <w:lang w:bidi="ar-SA"/>
        </w:rPr>
        <w:t>Calling number</w:t>
      </w:r>
      <w:r w:rsidRPr="00072929">
        <w:rPr>
          <w:rStyle w:val="codeinline"/>
        </w:rPr>
        <w:t>&gt;</w:t>
      </w:r>
      <w:r w:rsidRPr="00072929">
        <w:rPr>
          <w:rStyle w:val="codeinline"/>
          <w:lang w:bidi="ar-SA"/>
        </w:rPr>
        <w:t>","</w:t>
      </w:r>
      <w:r w:rsidRPr="00072929">
        <w:rPr>
          <w:rStyle w:val="codeinline"/>
        </w:rPr>
        <w:t>&lt;</w:t>
      </w:r>
      <w:r w:rsidRPr="00072929">
        <w:rPr>
          <w:rStyle w:val="codeinline"/>
          <w:lang w:bidi="ar-SA"/>
        </w:rPr>
        <w:t>Called number</w:t>
      </w:r>
      <w:r w:rsidRPr="00072929">
        <w:rPr>
          <w:rStyle w:val="codeinline"/>
        </w:rPr>
        <w:t>&gt;</w:t>
      </w:r>
      <w:r w:rsidRPr="00072929">
        <w:rPr>
          <w:rStyle w:val="codeinline"/>
          <w:lang w:bidi="ar-SA"/>
        </w:rPr>
        <w:t>","</w:t>
      </w:r>
      <w:r w:rsidRPr="00072929">
        <w:rPr>
          <w:rStyle w:val="codeinline"/>
        </w:rPr>
        <w:t>&lt;</w:t>
      </w:r>
      <w:r w:rsidRPr="00072929">
        <w:rPr>
          <w:rStyle w:val="codeinline"/>
          <w:lang w:bidi="ar-SA"/>
        </w:rPr>
        <w:t>Digits entered</w:t>
      </w:r>
      <w:r w:rsidRPr="00072929">
        <w:rPr>
          <w:rStyle w:val="codeinline"/>
        </w:rPr>
        <w:t>&gt;</w:t>
      </w:r>
      <w:r w:rsidRPr="00072929">
        <w:rPr>
          <w:rStyle w:val="codeinline"/>
          <w:lang w:bidi="ar-SA"/>
        </w:rPr>
        <w:t>","</w:t>
      </w:r>
      <w:r w:rsidRPr="00072929">
        <w:rPr>
          <w:rStyle w:val="codeinline"/>
        </w:rPr>
        <w:t>&lt;</w:t>
      </w:r>
      <w:r w:rsidRPr="00072929">
        <w:rPr>
          <w:rStyle w:val="codeinline"/>
          <w:lang w:bidi="ar-SA"/>
        </w:rPr>
        <w:t>Priority</w:t>
      </w:r>
      <w:r w:rsidRPr="00072929">
        <w:rPr>
          <w:rStyle w:val="codeinline"/>
        </w:rPr>
        <w:t>&gt;</w:t>
      </w:r>
      <w:r w:rsidRPr="00072929">
        <w:rPr>
          <w:rStyle w:val="codeinline"/>
          <w:lang w:bidi="ar-SA"/>
        </w:rPr>
        <w:t>","</w:t>
      </w:r>
      <w:r w:rsidRPr="00072929">
        <w:rPr>
          <w:rStyle w:val="codeinline"/>
        </w:rPr>
        <w:t>&lt;</w:t>
      </w:r>
      <w:r w:rsidRPr="00072929">
        <w:rPr>
          <w:rStyle w:val="codeinline"/>
          <w:lang w:bidi="ar-SA"/>
        </w:rPr>
        <w:t>Destination type</w:t>
      </w:r>
      <w:r w:rsidRPr="00072929">
        <w:rPr>
          <w:rStyle w:val="codeinline"/>
        </w:rPr>
        <w:t>&gt;</w:t>
      </w:r>
      <w:r w:rsidRPr="00072929">
        <w:rPr>
          <w:rStyle w:val="codeinline"/>
          <w:lang w:bidi="ar-SA"/>
        </w:rPr>
        <w:t>","</w:t>
      </w:r>
      <w:r w:rsidRPr="00072929">
        <w:rPr>
          <w:rStyle w:val="codeinline"/>
        </w:rPr>
        <w:t>&lt;</w:t>
      </w:r>
      <w:r w:rsidRPr="00072929">
        <w:rPr>
          <w:rStyle w:val="codeinline"/>
          <w:lang w:bidi="ar-SA"/>
        </w:rPr>
        <w:t>Destination ID or number</w:t>
      </w:r>
      <w:r w:rsidRPr="00072929">
        <w:rPr>
          <w:rStyle w:val="codeinline"/>
        </w:rPr>
        <w:t>&gt;</w:t>
      </w:r>
      <w:r w:rsidRPr="00072929">
        <w:rPr>
          <w:rStyle w:val="codeinline"/>
          <w:lang w:bidi="ar-SA"/>
        </w:rPr>
        <w:t>"</w:t>
      </w:r>
    </w:p>
    <w:p w:rsidR="00966C9A" w:rsidRDefault="00966C9A" w:rsidP="00966C9A">
      <w:pPr>
        <w:pStyle w:val="Heading1"/>
      </w:pPr>
      <w:bookmarkStart w:id="246" w:name="_Ref327973732"/>
      <w:bookmarkStart w:id="247" w:name="_Ref327973734"/>
      <w:bookmarkStart w:id="248" w:name="_Toc328676423"/>
      <w:bookmarkStart w:id="249" w:name="_Toc329778302"/>
      <w:bookmarkStart w:id="250" w:name="_Hlt335823060"/>
      <w:bookmarkStart w:id="251" w:name="_Toc358196294"/>
      <w:bookmarkEnd w:id="250"/>
      <w:r>
        <w:t>People</w:t>
      </w:r>
      <w:bookmarkEnd w:id="246"/>
      <w:bookmarkEnd w:id="247"/>
      <w:bookmarkEnd w:id="248"/>
      <w:bookmarkEnd w:id="249"/>
      <w:bookmarkEnd w:id="251"/>
    </w:p>
    <w:p w:rsidR="00966C9A" w:rsidRDefault="00966C9A" w:rsidP="00966C9A">
      <w:pPr>
        <w:pStyle w:val="Body"/>
      </w:pPr>
      <w:r>
        <w:t>A person is anyone allowed to log into the web interface. When your customer has no people defined, you are unable to use the web interface. Your vendor can create the first person for you, so that you are able to add others.</w:t>
      </w:r>
    </w:p>
    <w:p w:rsidR="00966C9A" w:rsidRDefault="00966C9A" w:rsidP="00966C9A">
      <w:pPr>
        <w:pStyle w:val="Heading2"/>
        <w:spacing w:before="360"/>
      </w:pPr>
      <w:bookmarkStart w:id="252" w:name="_Toc328676424"/>
      <w:bookmarkStart w:id="253" w:name="_Toc329778303"/>
      <w:bookmarkStart w:id="254" w:name="_Toc358196295"/>
      <w:r>
        <w:t>Add New Person</w:t>
      </w:r>
      <w:bookmarkEnd w:id="252"/>
      <w:bookmarkEnd w:id="253"/>
      <w:bookmarkEnd w:id="254"/>
    </w:p>
    <w:p w:rsidR="00966C9A" w:rsidRDefault="00966C9A" w:rsidP="00966C9A">
      <w:pPr>
        <w:pStyle w:val="TopicHeading"/>
      </w:pPr>
      <w:r>
        <w:t>To add a new person:</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261544">
        <w:rPr>
          <w:rStyle w:val="Bolded"/>
        </w:rPr>
        <w:t>Features » People</w:t>
      </w:r>
      <w:r>
        <w:t>.</w:t>
      </w:r>
    </w:p>
    <w:p w:rsidR="00966C9A" w:rsidRDefault="002652DA" w:rsidP="00B506D2">
      <w:pPr>
        <w:pStyle w:val="Figure"/>
      </w:pPr>
      <w:r>
        <w:rPr>
          <w:noProof/>
          <w:lang w:val="en-US" w:eastAsia="en-US" w:bidi="he-IL"/>
        </w:rPr>
        <w:drawing>
          <wp:inline distT="0" distB="0" distL="0" distR="0">
            <wp:extent cx="4632325" cy="1612900"/>
            <wp:effectExtent l="19050" t="19050" r="15875" b="2540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632325" cy="161290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261544">
        <w:rPr>
          <w:rStyle w:val="Bolded"/>
        </w:rPr>
        <w:t>New</w:t>
      </w:r>
      <w:r>
        <w:t>.</w:t>
      </w:r>
    </w:p>
    <w:p w:rsidR="00966C9A" w:rsidRDefault="002652DA" w:rsidP="00B506D2">
      <w:pPr>
        <w:pStyle w:val="Figure"/>
      </w:pPr>
      <w:r>
        <w:rPr>
          <w:noProof/>
          <w:lang w:val="en-US" w:eastAsia="en-US" w:bidi="he-IL"/>
        </w:rPr>
        <w:drawing>
          <wp:inline distT="0" distB="0" distL="0" distR="0">
            <wp:extent cx="4744720" cy="2682875"/>
            <wp:effectExtent l="19050" t="19050" r="17780" b="22225"/>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44720" cy="268287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a unique username. Email addresses are a good choice for usernames as they are unique.</w:t>
      </w:r>
    </w:p>
    <w:p w:rsidR="00966C9A" w:rsidRDefault="00966C9A" w:rsidP="00966C9A">
      <w:pPr>
        <w:pStyle w:val="BodyListL1"/>
      </w:pPr>
      <w:r>
        <w:t>Fill in the person's details as needed.</w:t>
      </w:r>
    </w:p>
    <w:p w:rsidR="00966C9A" w:rsidRDefault="00966C9A" w:rsidP="00966C9A">
      <w:pPr>
        <w:pStyle w:val="BodyBulletL2"/>
      </w:pPr>
      <w:r w:rsidRPr="009C5BC2">
        <w:rPr>
          <w:b/>
          <w:bCs/>
        </w:rPr>
        <w:t xml:space="preserve">Customer: </w:t>
      </w:r>
      <w:r>
        <w:t>Select which customer this person is associated with.</w:t>
      </w:r>
    </w:p>
    <w:p w:rsidR="00966C9A" w:rsidRDefault="00966C9A" w:rsidP="00966C9A">
      <w:pPr>
        <w:pStyle w:val="BodyBulletL2"/>
      </w:pPr>
      <w:r w:rsidRPr="009C5BC2">
        <w:rPr>
          <w:b/>
          <w:bCs/>
        </w:rPr>
        <w:t xml:space="preserve">Description: </w:t>
      </w:r>
      <w:r>
        <w:t>This text is displayed with any list of people.</w:t>
      </w:r>
    </w:p>
    <w:p w:rsidR="00966C9A" w:rsidRDefault="00966C9A" w:rsidP="00966C9A">
      <w:pPr>
        <w:pStyle w:val="BodyBulletL2"/>
      </w:pPr>
      <w:r w:rsidRPr="009C5BC2">
        <w:rPr>
          <w:b/>
          <w:bCs/>
        </w:rPr>
        <w:t>Role:</w:t>
      </w:r>
      <w:r>
        <w:t xml:space="preserve"> Places this person with a group of people with similar roles.</w:t>
      </w:r>
    </w:p>
    <w:p w:rsidR="00966C9A" w:rsidRDefault="00966C9A" w:rsidP="00966C9A">
      <w:pPr>
        <w:pStyle w:val="BodyBulletL2"/>
      </w:pPr>
      <w:r w:rsidRPr="009C5BC2">
        <w:rPr>
          <w:b/>
          <w:bCs/>
        </w:rPr>
        <w:t>Title:</w:t>
      </w:r>
      <w:r>
        <w:t xml:space="preserve"> A prefix to the person’s name (for example, Mr., Mrs., Dr.)</w:t>
      </w:r>
    </w:p>
    <w:p w:rsidR="00966C9A" w:rsidRDefault="00966C9A" w:rsidP="00966C9A">
      <w:pPr>
        <w:pStyle w:val="BodyBulletL2"/>
      </w:pPr>
      <w:r w:rsidRPr="009C5BC2">
        <w:rPr>
          <w:b/>
          <w:bCs/>
        </w:rPr>
        <w:t>First name</w:t>
      </w:r>
      <w:r w:rsidR="009C5BC2">
        <w:t>.</w:t>
      </w:r>
    </w:p>
    <w:p w:rsidR="00966C9A" w:rsidRDefault="00966C9A" w:rsidP="00966C9A">
      <w:pPr>
        <w:pStyle w:val="BodyBulletL2"/>
      </w:pPr>
      <w:r w:rsidRPr="009C5BC2">
        <w:rPr>
          <w:b/>
          <w:bCs/>
        </w:rPr>
        <w:t>Last name</w:t>
      </w:r>
      <w:r w:rsidR="009C5BC2">
        <w:t>.</w:t>
      </w:r>
    </w:p>
    <w:p w:rsidR="00966C9A" w:rsidRDefault="00966C9A" w:rsidP="00966C9A">
      <w:pPr>
        <w:pStyle w:val="BodyBulletL2"/>
      </w:pPr>
      <w:r w:rsidRPr="009C5BC2">
        <w:rPr>
          <w:b/>
          <w:bCs/>
        </w:rPr>
        <w:t>Company</w:t>
      </w:r>
      <w:r w:rsidR="009C5BC2">
        <w:t>.</w:t>
      </w:r>
    </w:p>
    <w:p w:rsidR="00966C9A" w:rsidRDefault="00966C9A" w:rsidP="00966C9A">
      <w:pPr>
        <w:pStyle w:val="BodyBulletRequiredL2"/>
      </w:pPr>
      <w:r w:rsidRPr="009C5BC2">
        <w:rPr>
          <w:b/>
          <w:bCs/>
        </w:rPr>
        <w:t>Email address:</w:t>
      </w:r>
      <w:r>
        <w:t xml:space="preserve"> At least one is required. Additional email addresses are separated by a space.</w:t>
      </w:r>
    </w:p>
    <w:p w:rsidR="00966C9A" w:rsidRDefault="00966C9A" w:rsidP="00966C9A">
      <w:pPr>
        <w:pStyle w:val="BodyBulletL2"/>
      </w:pPr>
      <w:r w:rsidRPr="009C5BC2">
        <w:rPr>
          <w:b/>
          <w:bCs/>
        </w:rPr>
        <w:t xml:space="preserve">Main telephone number: </w:t>
      </w:r>
      <w:r>
        <w:t>Primary number within the system.</w:t>
      </w:r>
    </w:p>
    <w:p w:rsidR="00966C9A" w:rsidRDefault="00966C9A" w:rsidP="00966C9A">
      <w:pPr>
        <w:pStyle w:val="BodyBulletL2"/>
      </w:pPr>
      <w:r w:rsidRPr="009C5BC2">
        <w:rPr>
          <w:b/>
          <w:bCs/>
        </w:rPr>
        <w:t xml:space="preserve">Dial by name forwards to: </w:t>
      </w:r>
      <w:r>
        <w:t>When someone dials this person by name, connect via this number. If it is undefined, the system uses the main number.</w:t>
      </w:r>
    </w:p>
    <w:p w:rsidR="00966C9A" w:rsidRDefault="00966C9A" w:rsidP="00966C9A">
      <w:pPr>
        <w:pStyle w:val="BodyBulletL2"/>
      </w:pPr>
      <w:r w:rsidRPr="009C5BC2">
        <w:rPr>
          <w:b/>
          <w:bCs/>
        </w:rPr>
        <w:t>Fax number</w:t>
      </w:r>
      <w:r w:rsidR="009C5BC2">
        <w:t>.</w:t>
      </w:r>
    </w:p>
    <w:p w:rsidR="00966C9A" w:rsidRDefault="00966C9A" w:rsidP="00966C9A">
      <w:pPr>
        <w:pStyle w:val="BodyBulletL2"/>
      </w:pPr>
      <w:r w:rsidRPr="009C5BC2">
        <w:rPr>
          <w:b/>
          <w:bCs/>
        </w:rPr>
        <w:t>Mobile phone number</w:t>
      </w:r>
      <w:r w:rsidR="009C5BC2">
        <w:t>.</w:t>
      </w:r>
    </w:p>
    <w:p w:rsidR="00966C9A" w:rsidRDefault="00966C9A" w:rsidP="00966C9A">
      <w:pPr>
        <w:pStyle w:val="BodyBulletL2"/>
      </w:pPr>
      <w:r w:rsidRPr="009C5BC2">
        <w:rPr>
          <w:b/>
          <w:bCs/>
        </w:rPr>
        <w:t>Country</w:t>
      </w:r>
      <w:r w:rsidR="009C5BC2">
        <w:t>.</w:t>
      </w:r>
    </w:p>
    <w:p w:rsidR="00966C9A" w:rsidRDefault="00966C9A" w:rsidP="00966C9A">
      <w:pPr>
        <w:pStyle w:val="BodyBulletL2"/>
      </w:pPr>
      <w:r w:rsidRPr="009C5BC2">
        <w:rPr>
          <w:b/>
          <w:bCs/>
        </w:rPr>
        <w:t>Date format</w:t>
      </w:r>
      <w:r w:rsidR="009C5BC2">
        <w:t>.</w:t>
      </w:r>
    </w:p>
    <w:p w:rsidR="00966C9A" w:rsidRDefault="00966C9A" w:rsidP="00966C9A">
      <w:pPr>
        <w:pStyle w:val="BodyBulletL2"/>
      </w:pPr>
      <w:r w:rsidRPr="009C5BC2">
        <w:rPr>
          <w:b/>
          <w:bCs/>
        </w:rPr>
        <w:t>Time format</w:t>
      </w:r>
      <w:r w:rsidR="009C5BC2">
        <w:t>.</w:t>
      </w:r>
    </w:p>
    <w:p w:rsidR="00966C9A" w:rsidRDefault="00966C9A" w:rsidP="00966C9A">
      <w:pPr>
        <w:pStyle w:val="BodyBulletRequiredL2"/>
      </w:pPr>
      <w:r w:rsidRPr="009C5BC2">
        <w:rPr>
          <w:b/>
          <w:bCs/>
        </w:rPr>
        <w:t>Password/Password repeat:</w:t>
      </w:r>
      <w:r>
        <w:t xml:space="preserve"> This password must be at between 4 and 20 digits.</w:t>
      </w:r>
    </w:p>
    <w:p w:rsidR="00966C9A" w:rsidRDefault="00966C9A" w:rsidP="00966C9A">
      <w:pPr>
        <w:pStyle w:val="BodyBulletL2"/>
      </w:pPr>
      <w:r w:rsidRPr="009C5BC2">
        <w:rPr>
          <w:b/>
          <w:bCs/>
        </w:rPr>
        <w:t>Only allow access from IP address(es):</w:t>
      </w:r>
      <w:r w:rsidRPr="00751569">
        <w:t xml:space="preserve"> </w:t>
      </w:r>
      <w:r>
        <w:t>Enter source IP address or an optional range of addresses. Ranges can be specified using CIDR netmasks, for example “192.168.0.0/16”. Multiple address and/or ranges can be entered, separated by spaces and/or commas, for example “10.0.0.0/8, 192.168.1.1”</w:t>
      </w:r>
    </w:p>
    <w:p w:rsidR="00B5718E" w:rsidRDefault="00B5718E" w:rsidP="00966C9A">
      <w:pPr>
        <w:pStyle w:val="BodyBulletL2"/>
      </w:pPr>
      <w:r w:rsidRPr="009C5BC2">
        <w:rPr>
          <w:b/>
          <w:bCs/>
        </w:rPr>
        <w:t>Expect to be registered</w:t>
      </w:r>
      <w:r w:rsidR="009C5BC2">
        <w:t>.</w:t>
      </w:r>
    </w:p>
    <w:p w:rsidR="00966C9A" w:rsidRDefault="00966C9A" w:rsidP="00966C9A">
      <w:pPr>
        <w:pStyle w:val="BodyListL1"/>
      </w:pPr>
      <w:r>
        <w:t xml:space="preserve">Click </w:t>
      </w:r>
      <w:r w:rsidRPr="00261544">
        <w:rPr>
          <w:rStyle w:val="Bolded"/>
        </w:rPr>
        <w:t>Save</w:t>
      </w:r>
      <w:r>
        <w:t>.</w:t>
      </w:r>
    </w:p>
    <w:p w:rsidR="00966C9A" w:rsidRDefault="00966C9A" w:rsidP="00966C9A">
      <w:pPr>
        <w:pStyle w:val="Heading2"/>
        <w:spacing w:before="360"/>
      </w:pPr>
      <w:bookmarkStart w:id="255" w:name="_Toc328676425"/>
      <w:bookmarkStart w:id="256" w:name="_Toc329778304"/>
      <w:bookmarkStart w:id="257" w:name="_Toc358196296"/>
      <w:r>
        <w:t>Switch Person</w:t>
      </w:r>
      <w:bookmarkEnd w:id="255"/>
      <w:bookmarkEnd w:id="256"/>
      <w:bookmarkEnd w:id="257"/>
    </w:p>
    <w:p w:rsidR="00966C9A" w:rsidRDefault="00966C9A" w:rsidP="00966C9A">
      <w:pPr>
        <w:pStyle w:val="TopicHeading"/>
      </w:pPr>
      <w:r>
        <w:t>To switch to a different person:</w:t>
      </w:r>
    </w:p>
    <w:p w:rsidR="00966C9A" w:rsidRDefault="00966C9A" w:rsidP="00C90CCC">
      <w:pPr>
        <w:pStyle w:val="BodyListL1Restart"/>
        <w:keepNext/>
      </w:pPr>
      <w:r>
        <w:t>Log in to the Enswitch web interface.</w:t>
      </w:r>
    </w:p>
    <w:p w:rsidR="00966C9A" w:rsidRDefault="00966C9A" w:rsidP="00C90CCC">
      <w:pPr>
        <w:pStyle w:val="BodyListL1"/>
        <w:keepNext/>
      </w:pPr>
      <w:r>
        <w:t xml:space="preserve">Go to </w:t>
      </w:r>
      <w:r w:rsidRPr="000E08EB">
        <w:rPr>
          <w:rStyle w:val="Bolded"/>
        </w:rPr>
        <w:t>Features</w:t>
      </w:r>
      <w:r>
        <w:t xml:space="preserve"> » </w:t>
      </w:r>
      <w:r w:rsidRPr="006B3578">
        <w:rPr>
          <w:b/>
        </w:rPr>
        <w:t>People</w:t>
      </w:r>
      <w:r>
        <w:t>.</w:t>
      </w:r>
    </w:p>
    <w:p w:rsidR="00966C9A" w:rsidRDefault="002652DA" w:rsidP="00C90CCC">
      <w:pPr>
        <w:pStyle w:val="Figure"/>
        <w:keepNext/>
      </w:pPr>
      <w:r>
        <w:rPr>
          <w:noProof/>
          <w:lang w:val="en-US" w:eastAsia="en-US" w:bidi="he-IL"/>
        </w:rPr>
        <w:drawing>
          <wp:inline distT="0" distB="0" distL="0" distR="0">
            <wp:extent cx="5123815" cy="664210"/>
            <wp:effectExtent l="19050" t="19050" r="19685" b="2159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3815" cy="664210"/>
                    </a:xfrm>
                    <a:prstGeom prst="rect">
                      <a:avLst/>
                    </a:prstGeom>
                    <a:noFill/>
                    <a:ln w="3175" cmpd="sng">
                      <a:solidFill>
                        <a:srgbClr val="000000"/>
                      </a:solidFill>
                      <a:miter lim="800000"/>
                      <a:headEnd/>
                      <a:tailEnd/>
                    </a:ln>
                    <a:effectLst/>
                  </pic:spPr>
                </pic:pic>
              </a:graphicData>
            </a:graphic>
          </wp:inline>
        </w:drawing>
      </w:r>
    </w:p>
    <w:p w:rsidR="00966C9A" w:rsidRDefault="00966C9A" w:rsidP="00C90CCC">
      <w:pPr>
        <w:pStyle w:val="BodyListL1"/>
        <w:keepNext/>
      </w:pPr>
      <w:r>
        <w:t xml:space="preserve">Click </w:t>
      </w:r>
      <w:r w:rsidRPr="006B3578">
        <w:rPr>
          <w:b/>
        </w:rPr>
        <w:t>Switch</w:t>
      </w:r>
      <w:r>
        <w:t xml:space="preserve"> beside the person to whom you wish to switch. In this example the person is currently Guest and clicks Switch next to the Admin entry.</w:t>
      </w:r>
    </w:p>
    <w:p w:rsidR="00966C9A" w:rsidRDefault="002652DA" w:rsidP="00B506D2">
      <w:pPr>
        <w:pStyle w:val="Figure"/>
      </w:pPr>
      <w:r>
        <w:rPr>
          <w:noProof/>
          <w:lang w:val="en-US" w:eastAsia="en-US" w:bidi="he-IL"/>
        </w:rPr>
        <w:drawing>
          <wp:inline distT="0" distB="0" distL="0" distR="0">
            <wp:extent cx="5012055" cy="681355"/>
            <wp:effectExtent l="19050" t="19050" r="17145" b="23495"/>
            <wp:docPr id="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12055" cy="68135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Do whatever actions you wish to perform as this person.</w:t>
      </w:r>
    </w:p>
    <w:p w:rsidR="00966C9A" w:rsidRPr="00DA6E2D" w:rsidRDefault="00966C9A" w:rsidP="00966C9A">
      <w:pPr>
        <w:pStyle w:val="BodyListL1"/>
      </w:pPr>
      <w:r>
        <w:t xml:space="preserve">When you are done, return to </w:t>
      </w:r>
      <w:r w:rsidRPr="000E08EB">
        <w:rPr>
          <w:rStyle w:val="Bolded"/>
        </w:rPr>
        <w:t>Features</w:t>
      </w:r>
      <w:r>
        <w:t xml:space="preserve"> » </w:t>
      </w:r>
      <w:r w:rsidRPr="000E08EB">
        <w:rPr>
          <w:rStyle w:val="Bolded"/>
        </w:rPr>
        <w:t>People</w:t>
      </w:r>
      <w:r>
        <w:t xml:space="preserve"> and switch to the previous selection (for example, guest). Alternatively, you can log out using the select box at the top-right of the page.</w:t>
      </w:r>
    </w:p>
    <w:p w:rsidR="00966C9A" w:rsidRDefault="00966C9A" w:rsidP="00966C9A">
      <w:pPr>
        <w:pStyle w:val="Heading1"/>
      </w:pPr>
      <w:bookmarkStart w:id="258" w:name="_Toc328676426"/>
      <w:bookmarkStart w:id="259" w:name="_Toc329778305"/>
      <w:bookmarkStart w:id="260" w:name="_Toc358196297"/>
      <w:r>
        <w:t>Page Groups</w:t>
      </w:r>
      <w:bookmarkEnd w:id="258"/>
      <w:bookmarkEnd w:id="259"/>
      <w:bookmarkEnd w:id="260"/>
    </w:p>
    <w:p w:rsidR="00966C9A" w:rsidRDefault="00966C9A" w:rsidP="00966C9A">
      <w:pPr>
        <w:pStyle w:val="Body"/>
      </w:pPr>
      <w:r>
        <w:t>Page groups allow more than one destination to be called at once. All destinations that answer are put into a conference, and can hear the caller. This differs from hunt groups, where only one destination can answer.</w:t>
      </w:r>
    </w:p>
    <w:p w:rsidR="00966C9A" w:rsidRDefault="00966C9A" w:rsidP="00966C9A">
      <w:pPr>
        <w:pStyle w:val="Heading2"/>
        <w:spacing w:before="360"/>
      </w:pPr>
      <w:bookmarkStart w:id="261" w:name="_Toc328676427"/>
      <w:bookmarkStart w:id="262" w:name="_Toc329778306"/>
      <w:bookmarkStart w:id="263" w:name="_Toc358196298"/>
      <w:r>
        <w:t>New Page Groups</w:t>
      </w:r>
      <w:bookmarkEnd w:id="261"/>
      <w:bookmarkEnd w:id="262"/>
      <w:bookmarkEnd w:id="263"/>
    </w:p>
    <w:p w:rsidR="00966C9A" w:rsidRDefault="00966C9A" w:rsidP="00966C9A">
      <w:pPr>
        <w:pStyle w:val="TopicHeading"/>
      </w:pPr>
      <w:r>
        <w:t>To add a new page group:</w:t>
      </w:r>
    </w:p>
    <w:p w:rsidR="00966C9A" w:rsidRDefault="00966C9A" w:rsidP="000679BF">
      <w:pPr>
        <w:pStyle w:val="BodyListL1Restart"/>
      </w:pPr>
      <w:r>
        <w:t>Log in to the Enswitch web interface.</w:t>
      </w:r>
    </w:p>
    <w:p w:rsidR="00966C9A" w:rsidRDefault="00966C9A" w:rsidP="00966C9A">
      <w:pPr>
        <w:pStyle w:val="BodyListL1"/>
      </w:pPr>
      <w:r>
        <w:t xml:space="preserve">To record calls to this page group, make a record group (see section </w:t>
      </w:r>
      <w:r>
        <w:fldChar w:fldCharType="begin"/>
      </w:r>
      <w:r>
        <w:instrText xml:space="preserve"> REF _Ref328045925 \r \h </w:instrText>
      </w:r>
      <w:r>
        <w:fldChar w:fldCharType="separate"/>
      </w:r>
      <w:r w:rsidR="00AB47BA">
        <w:t>7</w:t>
      </w:r>
      <w:r>
        <w:fldChar w:fldCharType="end"/>
      </w:r>
      <w:r>
        <w:t xml:space="preserve">, </w:t>
      </w:r>
      <w:r>
        <w:fldChar w:fldCharType="begin"/>
      </w:r>
      <w:r>
        <w:instrText xml:space="preserve"> REF _Ref328045941 \h </w:instrText>
      </w:r>
      <w:r>
        <w:fldChar w:fldCharType="separate"/>
      </w:r>
      <w:r w:rsidR="00AB47BA">
        <w:t>Call Recording</w:t>
      </w:r>
      <w:r>
        <w:fldChar w:fldCharType="end"/>
      </w:r>
      <w:r>
        <w:t>).</w:t>
      </w:r>
    </w:p>
    <w:p w:rsidR="00966C9A" w:rsidRDefault="00966C9A" w:rsidP="00966C9A">
      <w:pPr>
        <w:pStyle w:val="BodyListL1"/>
      </w:pPr>
      <w:r>
        <w:t xml:space="preserve">Go to </w:t>
      </w:r>
      <w:r w:rsidRPr="00261544">
        <w:rPr>
          <w:rStyle w:val="Bolded"/>
        </w:rPr>
        <w:t>Features » Page groups</w:t>
      </w:r>
      <w:r>
        <w:t>.</w:t>
      </w:r>
    </w:p>
    <w:p w:rsidR="00966C9A" w:rsidRDefault="002652DA" w:rsidP="00B506D2">
      <w:pPr>
        <w:pStyle w:val="Figure"/>
      </w:pPr>
      <w:r>
        <w:rPr>
          <w:noProof/>
          <w:lang w:val="en-US" w:eastAsia="en-US" w:bidi="he-IL"/>
        </w:rPr>
        <w:drawing>
          <wp:inline distT="0" distB="0" distL="0" distR="0">
            <wp:extent cx="5166995" cy="741680"/>
            <wp:effectExtent l="19050" t="19050" r="14605" b="20320"/>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66995" cy="74168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261544">
        <w:rPr>
          <w:rStyle w:val="Bolded"/>
        </w:rPr>
        <w:t>New</w:t>
      </w:r>
      <w:r>
        <w:t>.</w:t>
      </w:r>
    </w:p>
    <w:p w:rsidR="00966C9A" w:rsidRDefault="002652DA" w:rsidP="00B506D2">
      <w:pPr>
        <w:pStyle w:val="Figure"/>
      </w:pPr>
      <w:r>
        <w:rPr>
          <w:noProof/>
          <w:lang w:val="en-US" w:eastAsia="en-US" w:bidi="he-IL"/>
        </w:rPr>
        <w:drawing>
          <wp:inline distT="0" distB="0" distL="0" distR="0">
            <wp:extent cx="4865370" cy="2673985"/>
            <wp:effectExtent l="19050" t="19050" r="11430" b="12065"/>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865370" cy="267398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0E07F8">
        <w:t xml:space="preserve"> </w:t>
      </w:r>
      <w:r>
        <w:t xml:space="preserve">(fields marked with </w:t>
      </w:r>
      <w:r w:rsidR="002652DA">
        <w:rPr>
          <w:noProof/>
        </w:rPr>
        <w:drawing>
          <wp:inline distT="0" distB="0" distL="0" distR="0">
            <wp:extent cx="129540" cy="129540"/>
            <wp:effectExtent l="0" t="0" r="3810" b="381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C5BC2" w:rsidP="00966C9A">
      <w:pPr>
        <w:pStyle w:val="BodyBulletRequiredL2"/>
      </w:pPr>
      <w:r w:rsidRPr="009C5BC2">
        <w:rPr>
          <w:b/>
          <w:bCs/>
        </w:rPr>
        <w:t>Name:</w:t>
      </w:r>
      <w:r>
        <w:t xml:space="preserve"> </w:t>
      </w:r>
      <w:r w:rsidR="00966C9A">
        <w:t>Page group name. This must be unique among all page groups</w:t>
      </w:r>
    </w:p>
    <w:p w:rsidR="00966C9A" w:rsidRDefault="00966C9A" w:rsidP="00966C9A">
      <w:pPr>
        <w:pStyle w:val="BodyBulletL2"/>
      </w:pPr>
      <w:r w:rsidRPr="009C5BC2">
        <w:rPr>
          <w:b/>
          <w:bCs/>
        </w:rPr>
        <w:t>Description</w:t>
      </w:r>
      <w:r w:rsidR="009C5BC2" w:rsidRPr="009C5BC2">
        <w:rPr>
          <w:b/>
          <w:bCs/>
        </w:rPr>
        <w:t>:</w:t>
      </w:r>
      <w:r w:rsidRPr="009C5BC2">
        <w:rPr>
          <w:b/>
          <w:bCs/>
        </w:rPr>
        <w:t xml:space="preserve"> </w:t>
      </w:r>
      <w:r>
        <w:t>Will be displayed with the group name in lists of page groups.</w:t>
      </w:r>
    </w:p>
    <w:p w:rsidR="00966C9A" w:rsidRDefault="009C5BC2" w:rsidP="00966C9A">
      <w:pPr>
        <w:pStyle w:val="BodyBulletL2"/>
      </w:pPr>
      <w:r w:rsidRPr="009C5BC2">
        <w:rPr>
          <w:b/>
          <w:bCs/>
        </w:rPr>
        <w:t xml:space="preserve">Request telephones to auto-answer: </w:t>
      </w:r>
      <w:r w:rsidR="00966C9A">
        <w:t>Select whether or not to ask SIP telephones to auto-answer. Not all telephone models support this. Any models that do not support this feature ring and do not auto-answer.</w:t>
      </w:r>
    </w:p>
    <w:p w:rsidR="00966C9A" w:rsidRDefault="009C5BC2" w:rsidP="00966C9A">
      <w:pPr>
        <w:pStyle w:val="BodyBulletL2"/>
      </w:pPr>
      <w:r w:rsidRPr="009C5BC2">
        <w:rPr>
          <w:b/>
          <w:bCs/>
        </w:rPr>
        <w:t xml:space="preserve">Play beep to caller: </w:t>
      </w:r>
      <w:r w:rsidR="00966C9A">
        <w:t xml:space="preserve">Select whether or not to play a beep to the caller when the caller is placed in the conference. Default is </w:t>
      </w:r>
      <w:r w:rsidR="00966C9A" w:rsidRPr="00A6172B">
        <w:rPr>
          <w:b/>
        </w:rPr>
        <w:t>yes</w:t>
      </w:r>
      <w:r w:rsidR="00966C9A">
        <w:t>.</w:t>
      </w:r>
    </w:p>
    <w:p w:rsidR="00966C9A" w:rsidRDefault="009C5BC2" w:rsidP="00966C9A">
      <w:pPr>
        <w:pStyle w:val="BodyBulletL2"/>
      </w:pPr>
      <w:r w:rsidRPr="009C5BC2">
        <w:rPr>
          <w:b/>
          <w:bCs/>
        </w:rPr>
        <w:t>Allow destination to talk:</w:t>
      </w:r>
      <w:r>
        <w:t xml:space="preserve"> </w:t>
      </w:r>
      <w:r w:rsidR="00966C9A">
        <w:t xml:space="preserve">Select whether or not destinations can talk. When set to </w:t>
      </w:r>
      <w:r w:rsidR="00966C9A" w:rsidRPr="000959D7">
        <w:rPr>
          <w:rStyle w:val="Bolded"/>
        </w:rPr>
        <w:t>yes</w:t>
      </w:r>
      <w:r w:rsidR="00966C9A">
        <w:t xml:space="preserve">, everyone in the conference can hear them. Default is </w:t>
      </w:r>
      <w:r w:rsidR="00966C9A" w:rsidRPr="00A6172B">
        <w:rPr>
          <w:b/>
        </w:rPr>
        <w:t>no</w:t>
      </w:r>
      <w:r w:rsidR="00966C9A">
        <w:t>.</w:t>
      </w:r>
    </w:p>
    <w:p w:rsidR="00966C9A" w:rsidRDefault="009C5BC2" w:rsidP="00966C9A">
      <w:pPr>
        <w:pStyle w:val="BodyBulletL2"/>
      </w:pPr>
      <w:r w:rsidRPr="009C5BC2">
        <w:rPr>
          <w:b/>
          <w:bCs/>
        </w:rPr>
        <w:t>Allow destination to forward calls:</w:t>
      </w:r>
      <w:r>
        <w:t xml:space="preserve"> </w:t>
      </w:r>
      <w:r w:rsidR="00966C9A">
        <w:t xml:space="preserve">Select whether or not to allow destinations to forward calls onwards. This is not recommended as it can cause loops. Default is </w:t>
      </w:r>
      <w:r w:rsidR="00966C9A" w:rsidRPr="00A6172B">
        <w:rPr>
          <w:b/>
        </w:rPr>
        <w:t>no</w:t>
      </w:r>
      <w:r w:rsidR="00966C9A">
        <w:t>.</w:t>
      </w:r>
    </w:p>
    <w:p w:rsidR="00966C9A" w:rsidRDefault="00966C9A" w:rsidP="00966C9A">
      <w:pPr>
        <w:pStyle w:val="BodyBulletL2"/>
      </w:pPr>
      <w:r w:rsidRPr="009C5BC2">
        <w:rPr>
          <w:b/>
          <w:bCs/>
        </w:rPr>
        <w:t>Record group</w:t>
      </w:r>
      <w:r w:rsidR="009C5BC2" w:rsidRPr="009C5BC2">
        <w:rPr>
          <w:b/>
          <w:bCs/>
        </w:rPr>
        <w:t>:</w:t>
      </w:r>
      <w:r w:rsidRPr="009C5BC2">
        <w:rPr>
          <w:b/>
          <w:bCs/>
        </w:rPr>
        <w:t xml:space="preserve"> </w:t>
      </w:r>
      <w:r>
        <w:t>Select the name from the drop-down menu.</w:t>
      </w:r>
    </w:p>
    <w:p w:rsidR="00966C9A" w:rsidRDefault="00966C9A" w:rsidP="00966C9A">
      <w:pPr>
        <w:pStyle w:val="BodyListL1"/>
      </w:pPr>
      <w:r>
        <w:t xml:space="preserve">Click </w:t>
      </w:r>
      <w:r w:rsidRPr="00261544">
        <w:rPr>
          <w:rStyle w:val="Bolded"/>
        </w:rPr>
        <w:t>Save</w:t>
      </w:r>
      <w:r>
        <w:t>.</w:t>
      </w:r>
    </w:p>
    <w:p w:rsidR="00966C9A" w:rsidRDefault="002652DA" w:rsidP="00B506D2">
      <w:pPr>
        <w:pStyle w:val="Figure"/>
      </w:pPr>
      <w:r>
        <w:rPr>
          <w:noProof/>
          <w:lang w:val="en-US" w:eastAsia="en-US" w:bidi="he-IL"/>
        </w:rPr>
        <w:drawing>
          <wp:inline distT="0" distB="0" distL="0" distR="0">
            <wp:extent cx="5236210" cy="1069975"/>
            <wp:effectExtent l="19050" t="19050" r="21590" b="15875"/>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36210" cy="106997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2"/>
        <w:spacing w:before="360"/>
      </w:pPr>
      <w:bookmarkStart w:id="264" w:name="_Toc328676428"/>
      <w:bookmarkStart w:id="265" w:name="_Toc329778307"/>
      <w:bookmarkStart w:id="266" w:name="PageGroupDestinations"/>
      <w:bookmarkStart w:id="267" w:name="_Toc358196299"/>
      <w:r>
        <w:t>Page Group Destinations</w:t>
      </w:r>
      <w:bookmarkEnd w:id="264"/>
      <w:bookmarkEnd w:id="265"/>
      <w:bookmarkEnd w:id="267"/>
    </w:p>
    <w:bookmarkEnd w:id="266"/>
    <w:p w:rsidR="00966C9A" w:rsidRDefault="00966C9A" w:rsidP="00966C9A">
      <w:pPr>
        <w:pStyle w:val="Figure"/>
      </w:pPr>
      <w:r>
        <w:t>Page group destinations are the telephone numbers that ring when a call’s specified destination is the page group.</w:t>
      </w:r>
    </w:p>
    <w:p w:rsidR="00966C9A" w:rsidRDefault="00966C9A" w:rsidP="00966C9A">
      <w:pPr>
        <w:pStyle w:val="TopicHeading"/>
        <w:rPr>
          <w:lang w:bidi="ar-SA"/>
        </w:rPr>
      </w:pPr>
      <w:r>
        <w:rPr>
          <w:lang w:bidi="ar-SA"/>
        </w:rPr>
        <w:t>To add a page group destination:</w:t>
      </w:r>
    </w:p>
    <w:p w:rsidR="00966C9A" w:rsidRDefault="00966C9A" w:rsidP="000679BF">
      <w:pPr>
        <w:pStyle w:val="BodyListL1Restart"/>
      </w:pPr>
      <w:r>
        <w:t xml:space="preserve">Click </w:t>
      </w:r>
      <w:r w:rsidRPr="00261544">
        <w:rPr>
          <w:rStyle w:val="Bolded"/>
        </w:rPr>
        <w:t>Add a destination</w:t>
      </w:r>
      <w:r>
        <w:t>.</w:t>
      </w:r>
    </w:p>
    <w:p w:rsidR="00966C9A" w:rsidRDefault="002652DA" w:rsidP="00B506D2">
      <w:pPr>
        <w:pStyle w:val="Figure"/>
      </w:pPr>
      <w:r>
        <w:rPr>
          <w:noProof/>
          <w:lang w:val="en-US" w:eastAsia="en-US" w:bidi="he-IL"/>
        </w:rPr>
        <w:drawing>
          <wp:inline distT="0" distB="0" distL="0" distR="0">
            <wp:extent cx="5029200" cy="1000760"/>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29200" cy="1000760"/>
                    </a:xfrm>
                    <a:prstGeom prst="rect">
                      <a:avLst/>
                    </a:prstGeom>
                    <a:noFill/>
                    <a:ln>
                      <a:noFill/>
                    </a:ln>
                  </pic:spPr>
                </pic:pic>
              </a:graphicData>
            </a:graphic>
          </wp:inline>
        </w:drawing>
      </w:r>
    </w:p>
    <w:p w:rsidR="00966C9A" w:rsidRDefault="00966C9A" w:rsidP="00966C9A">
      <w:pPr>
        <w:pStyle w:val="BodyListL1"/>
      </w:pPr>
      <w:r>
        <w:t>Choose the destinations</w:t>
      </w:r>
      <w:r w:rsidR="009C5BC2">
        <w:t>:</w:t>
      </w:r>
    </w:p>
    <w:p w:rsidR="00445F19" w:rsidRDefault="00445F19" w:rsidP="00445F19">
      <w:pPr>
        <w:pStyle w:val="BodyBulletL2"/>
      </w:pPr>
      <w:r>
        <w:t>External destinations</w:t>
      </w:r>
    </w:p>
    <w:p w:rsidR="00445F19" w:rsidRPr="00445F19" w:rsidRDefault="00445F19" w:rsidP="00445F19">
      <w:pPr>
        <w:pStyle w:val="BodyBulletL3"/>
      </w:pPr>
      <w:r w:rsidRPr="00445F19">
        <w:t>Number</w:t>
      </w:r>
    </w:p>
    <w:p w:rsidR="00966C9A" w:rsidRPr="00A6172B" w:rsidRDefault="00445F19" w:rsidP="00445F19">
      <w:pPr>
        <w:pStyle w:val="BodyBulletL3"/>
      </w:pPr>
      <w:r w:rsidRPr="00445F19">
        <w:t>Number</w:t>
      </w:r>
      <w:r w:rsidR="00966C9A">
        <w:t xml:space="preserve"> at peer</w:t>
      </w:r>
    </w:p>
    <w:p w:rsidR="00445F19" w:rsidRPr="00445F19" w:rsidRDefault="00445F19" w:rsidP="00445F19">
      <w:pPr>
        <w:pStyle w:val="BodyBulletL3"/>
      </w:pPr>
      <w:r w:rsidRPr="00445F19">
        <w:t>SIP URI</w:t>
      </w:r>
    </w:p>
    <w:p w:rsidR="00445F19" w:rsidRDefault="00445F19" w:rsidP="00445F19">
      <w:pPr>
        <w:pStyle w:val="BodyBulletL2"/>
      </w:pPr>
      <w:r>
        <w:t>My features</w:t>
      </w:r>
    </w:p>
    <w:p w:rsidR="00445F19" w:rsidRDefault="00445F19" w:rsidP="00445F19">
      <w:pPr>
        <w:pStyle w:val="BodyBulletL3"/>
      </w:pPr>
      <w:r>
        <w:t>Telephone line</w:t>
      </w:r>
    </w:p>
    <w:p w:rsidR="00966C9A" w:rsidRDefault="00966C9A" w:rsidP="00966C9A">
      <w:pPr>
        <w:pStyle w:val="BodyListL1"/>
      </w:pPr>
      <w:r>
        <w:t xml:space="preserve">Click </w:t>
      </w:r>
      <w:r w:rsidRPr="00261544">
        <w:rPr>
          <w:rStyle w:val="Bolded"/>
        </w:rPr>
        <w:t>Save</w:t>
      </w:r>
      <w:r>
        <w:t>.</w:t>
      </w:r>
    </w:p>
    <w:p w:rsidR="00966C9A" w:rsidRDefault="00966C9A" w:rsidP="00966C9A">
      <w:pPr>
        <w:pStyle w:val="BodyListL1"/>
      </w:pPr>
      <w:r>
        <w:t>Repeat for other destinations as needed.</w:t>
      </w:r>
    </w:p>
    <w:p w:rsidR="00990F74" w:rsidRDefault="00990F74" w:rsidP="00966C9A">
      <w:pPr>
        <w:pStyle w:val="BodyListL1"/>
      </w:pPr>
      <w:r>
        <w:t xml:space="preserve">Add a feature code to call the page group (see section </w:t>
      </w:r>
      <w:r>
        <w:fldChar w:fldCharType="begin"/>
      </w:r>
      <w:r>
        <w:instrText xml:space="preserve"> REF FeatureCodes \r \h </w:instrText>
      </w:r>
      <w:r>
        <w:fldChar w:fldCharType="separate"/>
      </w:r>
      <w:r w:rsidR="00AB47BA">
        <w:t>12</w:t>
      </w:r>
      <w:r>
        <w:fldChar w:fldCharType="end"/>
      </w:r>
      <w:r>
        <w:t xml:space="preserve">, </w:t>
      </w:r>
      <w:r>
        <w:fldChar w:fldCharType="begin"/>
      </w:r>
      <w:r>
        <w:instrText xml:space="preserve"> REF FeatureCodes \h </w:instrText>
      </w:r>
      <w:r>
        <w:fldChar w:fldCharType="separate"/>
      </w:r>
      <w:r w:rsidR="00AB47BA">
        <w:t>Feature Codes</w:t>
      </w:r>
      <w:r>
        <w:fldChar w:fldCharType="end"/>
      </w:r>
      <w:r>
        <w:t>).</w:t>
      </w:r>
    </w:p>
    <w:p w:rsidR="00966C9A" w:rsidRDefault="00966C9A" w:rsidP="00966C9A">
      <w:pPr>
        <w:pStyle w:val="Heading1"/>
      </w:pPr>
      <w:bookmarkStart w:id="268" w:name="_Toc336533133"/>
      <w:bookmarkStart w:id="269" w:name="_Toc328676429"/>
      <w:bookmarkStart w:id="270" w:name="_Toc329778308"/>
      <w:bookmarkStart w:id="271" w:name="_Toc335841267"/>
      <w:bookmarkStart w:id="272" w:name="_Toc335852676"/>
      <w:bookmarkStart w:id="273" w:name="_Toc335928943"/>
      <w:bookmarkStart w:id="274" w:name="_Toc335929315"/>
      <w:bookmarkStart w:id="275" w:name="PickupGroups"/>
      <w:bookmarkStart w:id="276" w:name="_Toc358196300"/>
      <w:bookmarkEnd w:id="268"/>
      <w:bookmarkEnd w:id="271"/>
      <w:bookmarkEnd w:id="272"/>
      <w:bookmarkEnd w:id="273"/>
      <w:bookmarkEnd w:id="274"/>
      <w:r>
        <w:t>Pickup Groups</w:t>
      </w:r>
      <w:bookmarkEnd w:id="269"/>
      <w:bookmarkEnd w:id="270"/>
      <w:bookmarkEnd w:id="275"/>
      <w:bookmarkEnd w:id="276"/>
    </w:p>
    <w:p w:rsidR="00966C9A" w:rsidRDefault="00966C9A" w:rsidP="00966C9A">
      <w:pPr>
        <w:pStyle w:val="Body"/>
      </w:pPr>
      <w:r>
        <w:t>When a telephone rings, other telephones in the same pickup group may dial **, which intercepts the call and brings it to them. Telephones can be in more than one pickup group, and can pick up any ringing telephone line in any group to which they belong. When more than one such telephone rings, which one is picked up is uncertain.</w:t>
      </w:r>
    </w:p>
    <w:p w:rsidR="00966C9A" w:rsidRDefault="00966C9A" w:rsidP="00966C9A">
      <w:pPr>
        <w:pStyle w:val="TopicHeading"/>
      </w:pPr>
      <w:r>
        <w:t>To add a new pickup group:</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261544">
        <w:rPr>
          <w:rStyle w:val="Bolded"/>
        </w:rPr>
        <w:t>Features » Pickup groups</w:t>
      </w:r>
      <w:r>
        <w:t>.</w:t>
      </w:r>
    </w:p>
    <w:p w:rsidR="00966C9A" w:rsidRDefault="00966C9A" w:rsidP="00966C9A">
      <w:pPr>
        <w:pStyle w:val="BodyListL1"/>
      </w:pPr>
      <w:r>
        <w:t xml:space="preserve">Click </w:t>
      </w:r>
      <w:r w:rsidRPr="00261544">
        <w:rPr>
          <w:rStyle w:val="Bolded"/>
        </w:rPr>
        <w:t>New</w:t>
      </w:r>
      <w:r>
        <w:t>.</w:t>
      </w:r>
    </w:p>
    <w:p w:rsidR="00966C9A" w:rsidRPr="000959EB" w:rsidRDefault="002652DA" w:rsidP="00B506D2">
      <w:pPr>
        <w:pStyle w:val="Figure"/>
      </w:pPr>
      <w:r>
        <w:rPr>
          <w:noProof/>
          <w:lang w:val="en-US" w:eastAsia="en-US" w:bidi="he-IL"/>
        </w:rPr>
        <w:drawing>
          <wp:inline distT="0" distB="0" distL="0" distR="0">
            <wp:extent cx="5029200" cy="2312035"/>
            <wp:effectExtent l="19050" t="19050" r="19050" b="12065"/>
            <wp:docPr id="107" name="Picture 107" descr="New Pickup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ew Pickup Grou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29200" cy="2312035"/>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0E07F8">
        <w:t xml:space="preserve"> </w:t>
      </w:r>
      <w:r>
        <w:t xml:space="preserve">(fields marked with </w:t>
      </w:r>
      <w:r w:rsidR="002652DA">
        <w:rPr>
          <w:noProof/>
        </w:rPr>
        <w:drawing>
          <wp:inline distT="0" distB="0" distL="0" distR="0">
            <wp:extent cx="129540" cy="129540"/>
            <wp:effectExtent l="0" t="0" r="3810" b="381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C5BC2" w:rsidP="00966C9A">
      <w:pPr>
        <w:pStyle w:val="BodyBulletRequiredL2"/>
      </w:pPr>
      <w:r w:rsidRPr="009C5BC2">
        <w:rPr>
          <w:b/>
          <w:bCs/>
        </w:rPr>
        <w:t>Name:</w:t>
      </w:r>
      <w:r>
        <w:t xml:space="preserve"> </w:t>
      </w:r>
      <w:r w:rsidR="00966C9A">
        <w:t>Pickup group name. This must be unique among all pickup groups</w:t>
      </w:r>
    </w:p>
    <w:p w:rsidR="00966C9A" w:rsidRDefault="00966C9A" w:rsidP="00966C9A">
      <w:pPr>
        <w:pStyle w:val="BodyBulletL2"/>
      </w:pPr>
      <w:r w:rsidRPr="009C5BC2">
        <w:rPr>
          <w:b/>
          <w:bCs/>
        </w:rPr>
        <w:t>Description</w:t>
      </w:r>
      <w:r w:rsidR="009C5BC2" w:rsidRPr="009C5BC2">
        <w:rPr>
          <w:b/>
          <w:bCs/>
        </w:rPr>
        <w:t>:</w:t>
      </w:r>
      <w:r w:rsidRPr="009C5BC2">
        <w:rPr>
          <w:b/>
          <w:bCs/>
        </w:rPr>
        <w:t xml:space="preserve"> </w:t>
      </w:r>
      <w:r>
        <w:t>Will be displayed with the group name in lists of pickup groups.</w:t>
      </w:r>
    </w:p>
    <w:p w:rsidR="006F1E18" w:rsidRDefault="008120EE" w:rsidP="008120EE">
      <w:pPr>
        <w:pStyle w:val="BodyBulletL2"/>
        <w:rPr>
          <w:b/>
          <w:bCs/>
        </w:rPr>
      </w:pPr>
      <w:r>
        <w:rPr>
          <w:b/>
          <w:bCs/>
        </w:rPr>
        <w:t xml:space="preserve">Contains telephones: </w:t>
      </w:r>
      <w:r w:rsidR="00966C9A" w:rsidRPr="008120EE">
        <w:rPr>
          <w:bCs/>
        </w:rPr>
        <w:t>Set those telephone lines that are members of this group</w:t>
      </w:r>
      <w:r w:rsidR="00D169E8" w:rsidRPr="008120EE">
        <w:rPr>
          <w:bCs/>
        </w:rPr>
        <w:t xml:space="preserve"> and click </w:t>
      </w:r>
      <w:r w:rsidR="00D169E8" w:rsidRPr="008120EE">
        <w:rPr>
          <w:b/>
          <w:bCs/>
        </w:rPr>
        <w:t>Add Selected.</w:t>
      </w:r>
    </w:p>
    <w:p w:rsidR="008120EE" w:rsidRPr="008120EE" w:rsidRDefault="008120EE" w:rsidP="008120EE">
      <w:pPr>
        <w:pStyle w:val="BodyBulletL3"/>
      </w:pPr>
      <w:r>
        <w:t xml:space="preserve">To remove telephone lines, select the telephone lines and click </w:t>
      </w:r>
      <w:r>
        <w:rPr>
          <w:b/>
        </w:rPr>
        <w:t>Remove selected</w:t>
      </w:r>
      <w:r>
        <w:t>.</w:t>
      </w:r>
    </w:p>
    <w:p w:rsidR="00966C9A" w:rsidRDefault="00966C9A" w:rsidP="00966C9A">
      <w:pPr>
        <w:pStyle w:val="BodyListL1"/>
      </w:pPr>
      <w:r>
        <w:t xml:space="preserve">Click </w:t>
      </w:r>
      <w:r w:rsidRPr="00261544">
        <w:rPr>
          <w:rStyle w:val="Bolded"/>
        </w:rPr>
        <w:t>Save</w:t>
      </w:r>
      <w:r>
        <w:t>.</w:t>
      </w:r>
    </w:p>
    <w:p w:rsidR="00966C9A" w:rsidRDefault="00966C9A" w:rsidP="00966C9A">
      <w:pPr>
        <w:pStyle w:val="Heading1"/>
      </w:pPr>
      <w:bookmarkStart w:id="277" w:name="_Ref328398633"/>
      <w:bookmarkStart w:id="278" w:name="_Ref328398636"/>
      <w:bookmarkStart w:id="279" w:name="_Toc328676430"/>
      <w:bookmarkStart w:id="280" w:name="_Toc329778309"/>
      <w:bookmarkStart w:id="281" w:name="_Toc358196301"/>
      <w:r>
        <w:t>Provisioning</w:t>
      </w:r>
      <w:bookmarkEnd w:id="277"/>
      <w:bookmarkEnd w:id="278"/>
      <w:bookmarkEnd w:id="279"/>
      <w:bookmarkEnd w:id="280"/>
      <w:bookmarkEnd w:id="281"/>
    </w:p>
    <w:p w:rsidR="00966C9A" w:rsidRDefault="00966C9A" w:rsidP="00966C9A">
      <w:pPr>
        <w:pStyle w:val="Body"/>
      </w:pPr>
      <w:r>
        <w:t>Provisioning templates contain the data sent to telephone handsets when they request provisioning. The system owner configures which handset models are available. Work with your system owner to create customized templates.</w:t>
      </w:r>
    </w:p>
    <w:p w:rsidR="00966C9A" w:rsidRDefault="00966C9A" w:rsidP="00966C9A">
      <w:pPr>
        <w:pStyle w:val="Heading2"/>
        <w:spacing w:before="360"/>
      </w:pPr>
      <w:bookmarkStart w:id="282" w:name="_Toc328676431"/>
      <w:bookmarkStart w:id="283" w:name="_Toc329778310"/>
      <w:bookmarkStart w:id="284" w:name="_Toc358196302"/>
      <w:r>
        <w:t>New Provisioning Template</w:t>
      </w:r>
      <w:bookmarkEnd w:id="282"/>
      <w:bookmarkEnd w:id="283"/>
      <w:bookmarkEnd w:id="284"/>
    </w:p>
    <w:p w:rsidR="00966C9A" w:rsidRDefault="00966C9A" w:rsidP="00966C9A">
      <w:pPr>
        <w:pStyle w:val="TopicHeading"/>
      </w:pPr>
      <w:r>
        <w:t>To add a new provisioning template:</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6F3BAB">
        <w:rPr>
          <w:rStyle w:val="Bolded"/>
        </w:rPr>
        <w:t>Features » Provisioning</w:t>
      </w:r>
      <w:r>
        <w:t>.</w:t>
      </w:r>
    </w:p>
    <w:p w:rsidR="00966C9A" w:rsidRDefault="00966C9A" w:rsidP="00966C9A">
      <w:pPr>
        <w:pStyle w:val="BodyListL1"/>
      </w:pPr>
      <w:r>
        <w:t xml:space="preserve">Click </w:t>
      </w:r>
      <w:r w:rsidRPr="006F3BAB">
        <w:rPr>
          <w:rStyle w:val="Bolded"/>
        </w:rPr>
        <w:t>New</w:t>
      </w:r>
      <w:r>
        <w:t>.</w:t>
      </w:r>
    </w:p>
    <w:p w:rsidR="00966C9A" w:rsidRDefault="002652DA" w:rsidP="00B506D2">
      <w:pPr>
        <w:pStyle w:val="Figure"/>
      </w:pPr>
      <w:r>
        <w:rPr>
          <w:noProof/>
          <w:lang w:val="en-US" w:eastAsia="en-US" w:bidi="he-IL"/>
        </w:rPr>
        <w:drawing>
          <wp:inline distT="0" distB="0" distL="0" distR="0">
            <wp:extent cx="4727575" cy="2130425"/>
            <wp:effectExtent l="19050" t="19050" r="15875" b="22225"/>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7575" cy="213042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097601">
        <w:t xml:space="preserve"> </w:t>
      </w:r>
      <w:r>
        <w:t xml:space="preserve">(fields marked with </w:t>
      </w:r>
      <w:r w:rsidR="002652DA">
        <w:rPr>
          <w:noProof/>
        </w:rPr>
        <w:drawing>
          <wp:inline distT="0" distB="0" distL="0" distR="0">
            <wp:extent cx="129540" cy="129540"/>
            <wp:effectExtent l="0" t="0" r="3810" b="3810"/>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C5BC2" w:rsidP="00966C9A">
      <w:pPr>
        <w:pStyle w:val="BodyBulletRequiredL2"/>
      </w:pPr>
      <w:r w:rsidRPr="009C5BC2">
        <w:rPr>
          <w:b/>
          <w:bCs/>
        </w:rPr>
        <w:t>Name:</w:t>
      </w:r>
      <w:r>
        <w:t xml:space="preserve"> </w:t>
      </w:r>
      <w:r w:rsidR="00966C9A">
        <w:t>Template name.</w:t>
      </w:r>
    </w:p>
    <w:p w:rsidR="00E97721" w:rsidRDefault="00966C9A" w:rsidP="00966C9A">
      <w:pPr>
        <w:pStyle w:val="BodyBulletL2"/>
      </w:pPr>
      <w:r w:rsidRPr="009C5BC2">
        <w:rPr>
          <w:b/>
          <w:bCs/>
        </w:rPr>
        <w:t>Description</w:t>
      </w:r>
      <w:r w:rsidR="009C5BC2" w:rsidRPr="009C5BC2">
        <w:rPr>
          <w:b/>
          <w:bCs/>
        </w:rPr>
        <w:t>:</w:t>
      </w:r>
      <w:r w:rsidRPr="00494A4F">
        <w:t xml:space="preserve"> </w:t>
      </w:r>
      <w:r>
        <w:t>This text displays in the list of provisioning templates.</w:t>
      </w:r>
    </w:p>
    <w:p w:rsidR="00966C9A" w:rsidRDefault="00966C9A" w:rsidP="00966C9A">
      <w:pPr>
        <w:pStyle w:val="BodyBulletL2"/>
      </w:pPr>
      <w:r w:rsidRPr="009C5BC2">
        <w:rPr>
          <w:b/>
          <w:bCs/>
        </w:rPr>
        <w:t>Model:</w:t>
      </w:r>
      <w:r>
        <w:t xml:space="preserve"> Select a handset model from the drop-down menu that can use this template.</w:t>
      </w:r>
    </w:p>
    <w:p w:rsidR="00966C9A" w:rsidRDefault="00966C9A" w:rsidP="00966C9A">
      <w:pPr>
        <w:pStyle w:val="BodyBulletL2"/>
      </w:pPr>
      <w:r w:rsidRPr="009C5BC2">
        <w:rPr>
          <w:b/>
          <w:bCs/>
        </w:rPr>
        <w:t>Priority:</w:t>
      </w:r>
      <w:r>
        <w:t xml:space="preserve"> Priority of the template. When a telephone line is set to </w:t>
      </w:r>
      <w:r w:rsidRPr="00097601">
        <w:rPr>
          <w:rStyle w:val="Bolded"/>
        </w:rPr>
        <w:t>Automatic</w:t>
      </w:r>
      <w:r>
        <w:t>, the system detects the telephone model and then uses the highest priority template for that model.</w:t>
      </w:r>
    </w:p>
    <w:p w:rsidR="00966C9A" w:rsidRDefault="00966C9A" w:rsidP="00966C9A">
      <w:pPr>
        <w:pStyle w:val="BodyBulletL2"/>
      </w:pPr>
      <w:r w:rsidRPr="009C5BC2">
        <w:rPr>
          <w:b/>
          <w:bCs/>
        </w:rPr>
        <w:t>Template</w:t>
      </w:r>
      <w:r w:rsidR="009C5BC2" w:rsidRPr="009C5BC2">
        <w:rPr>
          <w:b/>
          <w:bCs/>
        </w:rPr>
        <w:t>:</w:t>
      </w:r>
      <w:r>
        <w:t xml:space="preserve"> Text used to provision a handset. Any templates which are used via HTTP must start with a </w:t>
      </w:r>
      <w:r w:rsidRPr="00245924">
        <w:rPr>
          <w:rStyle w:val="Bolded"/>
          <w:b w:val="0"/>
        </w:rPr>
        <w:t>"Content-type" header</w:t>
      </w:r>
      <w:r>
        <w:t>, followed by a blank line.</w:t>
      </w:r>
    </w:p>
    <w:p w:rsidR="00966C9A" w:rsidRDefault="00966C9A" w:rsidP="00966C9A">
      <w:pPr>
        <w:pStyle w:val="BodyListL1"/>
      </w:pPr>
      <w:r>
        <w:t xml:space="preserve">Click </w:t>
      </w:r>
      <w:r w:rsidRPr="006F3BAB">
        <w:rPr>
          <w:rStyle w:val="Bolded"/>
        </w:rPr>
        <w:t>Save</w:t>
      </w:r>
      <w:r>
        <w:t>.</w:t>
      </w:r>
    </w:p>
    <w:p w:rsidR="00966C9A" w:rsidRDefault="00966C9A" w:rsidP="00966C9A">
      <w:pPr>
        <w:pStyle w:val="BodyListL1"/>
      </w:pPr>
      <w:r>
        <w:t xml:space="preserve">Configure one or more telephone lines to use this provisioning template, or set the template choice to </w:t>
      </w:r>
      <w:r w:rsidRPr="00245924">
        <w:rPr>
          <w:b/>
        </w:rPr>
        <w:t>Automatic</w:t>
      </w:r>
      <w:r>
        <w:t>. Matching handsets will use the template with the highest priority.</w:t>
      </w:r>
    </w:p>
    <w:p w:rsidR="00966C9A" w:rsidRDefault="00966C9A" w:rsidP="00966C9A">
      <w:pPr>
        <w:pStyle w:val="Heading2"/>
        <w:spacing w:before="360"/>
      </w:pPr>
      <w:bookmarkStart w:id="285" w:name="_Toc328676432"/>
      <w:bookmarkStart w:id="286" w:name="_Toc329778311"/>
      <w:bookmarkStart w:id="287" w:name="_Toc358196303"/>
      <w:r>
        <w:t>Copy a Template</w:t>
      </w:r>
      <w:bookmarkEnd w:id="285"/>
      <w:bookmarkEnd w:id="286"/>
      <w:bookmarkEnd w:id="287"/>
    </w:p>
    <w:p w:rsidR="00966C9A" w:rsidRDefault="00966C9A" w:rsidP="00966C9A">
      <w:pPr>
        <w:pStyle w:val="TopicHeading"/>
      </w:pPr>
      <w:r>
        <w:t>To make a copy of a provisioning template:</w:t>
      </w:r>
    </w:p>
    <w:p w:rsidR="00966C9A" w:rsidRDefault="00966C9A" w:rsidP="000679BF">
      <w:pPr>
        <w:pStyle w:val="BodyListL1Restart"/>
      </w:pPr>
      <w:r>
        <w:t>Log in to the Enswitch web interface.</w:t>
      </w:r>
    </w:p>
    <w:p w:rsidR="00966C9A" w:rsidRDefault="00966C9A" w:rsidP="00966C9A">
      <w:pPr>
        <w:pStyle w:val="BodyListL1"/>
        <w:rPr>
          <w:lang w:bidi="ar-SA"/>
        </w:rPr>
      </w:pPr>
      <w:r>
        <w:t xml:space="preserve">Go to </w:t>
      </w:r>
      <w:r w:rsidRPr="006F3BAB">
        <w:rPr>
          <w:rStyle w:val="Bolded"/>
        </w:rPr>
        <w:t>Features » Provisioning</w:t>
      </w:r>
      <w:r>
        <w:t>.</w:t>
      </w:r>
    </w:p>
    <w:p w:rsidR="00966C9A" w:rsidRDefault="00966C9A" w:rsidP="00966C9A">
      <w:pPr>
        <w:pStyle w:val="BodyListL1"/>
        <w:rPr>
          <w:lang w:bidi="ar-SA"/>
        </w:rPr>
      </w:pPr>
      <w:r>
        <w:rPr>
          <w:lang w:bidi="ar-SA"/>
        </w:rPr>
        <w:t>Click on the name of the template to be copied.</w:t>
      </w:r>
    </w:p>
    <w:p w:rsidR="00966C9A" w:rsidRDefault="00966C9A" w:rsidP="00966C9A">
      <w:pPr>
        <w:pStyle w:val="BodyListL1"/>
        <w:rPr>
          <w:lang w:bidi="ar-SA"/>
        </w:rPr>
      </w:pPr>
      <w:r>
        <w:rPr>
          <w:lang w:bidi="ar-SA"/>
        </w:rPr>
        <w:t xml:space="preserve">Scroll to the bottom of the template. Click </w:t>
      </w:r>
      <w:r w:rsidRPr="00245924">
        <w:rPr>
          <w:b/>
          <w:lang w:bidi="ar-SA"/>
        </w:rPr>
        <w:t>Make Copy</w:t>
      </w:r>
      <w:r>
        <w:rPr>
          <w:lang w:bidi="ar-SA"/>
        </w:rPr>
        <w:t>.</w:t>
      </w:r>
    </w:p>
    <w:p w:rsidR="00966C9A" w:rsidRDefault="002652DA" w:rsidP="00B506D2">
      <w:pPr>
        <w:pStyle w:val="Figure"/>
      </w:pPr>
      <w:r>
        <w:rPr>
          <w:noProof/>
          <w:lang w:val="en-US" w:eastAsia="en-US" w:bidi="he-IL"/>
        </w:rPr>
        <w:drawing>
          <wp:inline distT="0" distB="0" distL="0" distR="0">
            <wp:extent cx="5029200" cy="1173480"/>
            <wp:effectExtent l="19050" t="19050" r="19050" b="26670"/>
            <wp:docPr id="111" name="Picture 111" descr="Provisioning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rovisioning_copy"/>
                    <pic:cNvPicPr>
                      <a:picLocks noChangeAspect="1" noChangeArrowheads="1"/>
                    </pic:cNvPicPr>
                  </pic:nvPicPr>
                  <pic:blipFill>
                    <a:blip r:embed="rId100">
                      <a:extLst>
                        <a:ext uri="{28A0092B-C50C-407E-A947-70E740481C1C}">
                          <a14:useLocalDpi xmlns:a14="http://schemas.microsoft.com/office/drawing/2010/main" val="0"/>
                        </a:ext>
                      </a:extLst>
                    </a:blip>
                    <a:srcRect r="2763"/>
                    <a:stretch>
                      <a:fillRect/>
                    </a:stretch>
                  </pic:blipFill>
                  <pic:spPr bwMode="auto">
                    <a:xfrm>
                      <a:off x="0" y="0"/>
                      <a:ext cx="5029200" cy="1173480"/>
                    </a:xfrm>
                    <a:prstGeom prst="rect">
                      <a:avLst/>
                    </a:prstGeom>
                    <a:noFill/>
                    <a:ln w="3175" cmpd="sng">
                      <a:solidFill>
                        <a:srgbClr val="000000"/>
                      </a:solidFill>
                      <a:miter lim="800000"/>
                      <a:headEnd/>
                      <a:tailEnd/>
                    </a:ln>
                    <a:effectLst/>
                  </pic:spPr>
                </pic:pic>
              </a:graphicData>
            </a:graphic>
          </wp:inline>
        </w:drawing>
      </w:r>
    </w:p>
    <w:p w:rsidR="00966C9A" w:rsidRPr="00ED590D" w:rsidRDefault="00966C9A" w:rsidP="00966C9A">
      <w:pPr>
        <w:pStyle w:val="BodyListL1"/>
        <w:rPr>
          <w:lang w:bidi="ar-SA"/>
        </w:rPr>
      </w:pPr>
      <w:r>
        <w:t xml:space="preserve">Give the template copy a name. Click </w:t>
      </w:r>
      <w:r w:rsidRPr="00245924">
        <w:rPr>
          <w:b/>
        </w:rPr>
        <w:t>Copy</w:t>
      </w:r>
      <w:r>
        <w:t>. The copy now appears in the list of template. You can now select the copy and edit the model, the priority and the template data.</w:t>
      </w:r>
    </w:p>
    <w:p w:rsidR="00966C9A" w:rsidRDefault="00966C9A" w:rsidP="00966C9A">
      <w:pPr>
        <w:pStyle w:val="Heading1"/>
      </w:pPr>
      <w:bookmarkStart w:id="288" w:name="_Toc328676433"/>
      <w:bookmarkStart w:id="289" w:name="_Toc329778312"/>
      <w:bookmarkStart w:id="290" w:name="_Toc358196304"/>
      <w:r>
        <w:t>Queues</w:t>
      </w:r>
      <w:bookmarkEnd w:id="288"/>
      <w:bookmarkEnd w:id="289"/>
      <w:bookmarkEnd w:id="290"/>
    </w:p>
    <w:p w:rsidR="00966C9A" w:rsidRDefault="00966C9A" w:rsidP="00966C9A">
      <w:pPr>
        <w:pStyle w:val="Body"/>
      </w:pPr>
      <w:r>
        <w:t>Queues allow more callers than there are available destinations. Callers hear music on hold until a destination is free to take their call. Each destination is only sent one call at a time.</w:t>
      </w:r>
    </w:p>
    <w:p w:rsidR="00966C9A" w:rsidRDefault="00966C9A" w:rsidP="00966C9A">
      <w:pPr>
        <w:pStyle w:val="Heading2"/>
        <w:spacing w:before="360"/>
      </w:pPr>
      <w:bookmarkStart w:id="291" w:name="_Toc328676434"/>
      <w:bookmarkStart w:id="292" w:name="_Toc329778313"/>
      <w:bookmarkStart w:id="293" w:name="AddingAQueue"/>
      <w:bookmarkStart w:id="294" w:name="_Toc358196305"/>
      <w:r>
        <w:t>Adding a Queue</w:t>
      </w:r>
      <w:bookmarkEnd w:id="291"/>
      <w:bookmarkEnd w:id="292"/>
      <w:bookmarkEnd w:id="293"/>
      <w:bookmarkEnd w:id="294"/>
    </w:p>
    <w:p w:rsidR="00966C9A" w:rsidRDefault="00966C9A" w:rsidP="00966C9A">
      <w:pPr>
        <w:pStyle w:val="TopicHeading"/>
      </w:pPr>
      <w:r>
        <w:t>To add a new queue:</w:t>
      </w:r>
    </w:p>
    <w:p w:rsidR="00966C9A" w:rsidRDefault="00966C9A" w:rsidP="000679BF">
      <w:pPr>
        <w:pStyle w:val="BodyListL1Restart"/>
      </w:pPr>
      <w:r>
        <w:t>Log in to the Enswitch web interface.</w:t>
      </w:r>
    </w:p>
    <w:p w:rsidR="00966C9A" w:rsidRDefault="00966C9A" w:rsidP="00966C9A">
      <w:pPr>
        <w:pStyle w:val="BodyListL1"/>
      </w:pPr>
      <w:r>
        <w:t xml:space="preserve">To record calls to this queue, make a record group (see section </w:t>
      </w:r>
      <w:r>
        <w:fldChar w:fldCharType="begin"/>
      </w:r>
      <w:r>
        <w:instrText xml:space="preserve"> REF _Ref328045925 \r \h </w:instrText>
      </w:r>
      <w:r>
        <w:fldChar w:fldCharType="separate"/>
      </w:r>
      <w:r w:rsidR="00AB47BA">
        <w:t>7</w:t>
      </w:r>
      <w:r>
        <w:fldChar w:fldCharType="end"/>
      </w:r>
      <w:r>
        <w:t xml:space="preserve">, </w:t>
      </w:r>
      <w:r>
        <w:fldChar w:fldCharType="begin"/>
      </w:r>
      <w:r>
        <w:instrText xml:space="preserve"> REF _Ref328045941 \h </w:instrText>
      </w:r>
      <w:r>
        <w:fldChar w:fldCharType="separate"/>
      </w:r>
      <w:r w:rsidR="00AB47BA">
        <w:t>Call Recording</w:t>
      </w:r>
      <w:r>
        <w:fldChar w:fldCharType="end"/>
      </w:r>
      <w:r>
        <w:t>).</w:t>
      </w:r>
    </w:p>
    <w:p w:rsidR="00966C9A" w:rsidRDefault="00966C9A" w:rsidP="00966C9A">
      <w:pPr>
        <w:pStyle w:val="BodyListL1"/>
      </w:pPr>
      <w:r>
        <w:t xml:space="preserve">Go to </w:t>
      </w:r>
      <w:r w:rsidRPr="001B3239">
        <w:rPr>
          <w:rStyle w:val="Bolded"/>
        </w:rPr>
        <w:t>Features » Queues</w:t>
      </w:r>
      <w:r>
        <w:t>.</w:t>
      </w:r>
    </w:p>
    <w:p w:rsidR="00966C9A" w:rsidRDefault="00966C9A" w:rsidP="00966C9A">
      <w:pPr>
        <w:pStyle w:val="BodyListL1"/>
      </w:pPr>
      <w:r>
        <w:t xml:space="preserve">Click </w:t>
      </w:r>
      <w:r w:rsidRPr="001B3239">
        <w:rPr>
          <w:rStyle w:val="Bolded"/>
        </w:rPr>
        <w:t>New</w:t>
      </w:r>
      <w:r>
        <w:t>.</w:t>
      </w:r>
    </w:p>
    <w:p w:rsidR="00966C9A" w:rsidRDefault="002652DA" w:rsidP="00B506D2">
      <w:pPr>
        <w:pStyle w:val="Figure"/>
      </w:pPr>
      <w:r>
        <w:rPr>
          <w:noProof/>
          <w:lang w:val="en-US" w:eastAsia="en-US" w:bidi="he-IL"/>
        </w:rPr>
        <w:drawing>
          <wp:inline distT="0" distB="0" distL="0" distR="0">
            <wp:extent cx="5175885" cy="3398520"/>
            <wp:effectExtent l="19050" t="19050" r="24765" b="11430"/>
            <wp:docPr id="112" name="Picture 112" descr="New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ew Queu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75885" cy="3398520"/>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4C7B36">
        <w:t xml:space="preserve"> </w:t>
      </w:r>
      <w:r>
        <w:t xml:space="preserve">(fields marked with </w:t>
      </w:r>
      <w:r w:rsidR="002652DA">
        <w:rPr>
          <w:noProof/>
        </w:rPr>
        <w:drawing>
          <wp:inline distT="0" distB="0" distL="0" distR="0">
            <wp:extent cx="129540" cy="129540"/>
            <wp:effectExtent l="0" t="0" r="3810" b="3810"/>
            <wp:docPr id="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966C9A">
      <w:pPr>
        <w:pStyle w:val="BodyBulletRequiredL2"/>
      </w:pPr>
      <w:r w:rsidRPr="009C5BC2">
        <w:rPr>
          <w:b/>
          <w:bCs/>
        </w:rPr>
        <w:t>Name</w:t>
      </w:r>
      <w:r w:rsidR="009C5BC2" w:rsidRPr="009C5BC2">
        <w:rPr>
          <w:b/>
          <w:bCs/>
        </w:rPr>
        <w:t>:</w:t>
      </w:r>
      <w:r>
        <w:t xml:space="preserve"> This must be a unique name among queues.</w:t>
      </w:r>
    </w:p>
    <w:p w:rsidR="00966C9A" w:rsidRDefault="00966C9A" w:rsidP="00966C9A">
      <w:pPr>
        <w:pStyle w:val="BodyBulletL2"/>
      </w:pPr>
      <w:r w:rsidRPr="009C5BC2">
        <w:rPr>
          <w:b/>
          <w:bCs/>
        </w:rPr>
        <w:t>Description</w:t>
      </w:r>
      <w:r w:rsidR="009C5BC2" w:rsidRPr="009C5BC2">
        <w:rPr>
          <w:b/>
          <w:bCs/>
        </w:rPr>
        <w:t>:</w:t>
      </w:r>
      <w:r w:rsidRPr="009C5BC2">
        <w:rPr>
          <w:b/>
          <w:bCs/>
        </w:rPr>
        <w:t xml:space="preserve"> </w:t>
      </w:r>
      <w:r>
        <w:t>This text is displayed next to the queue name in the list of queues.</w:t>
      </w:r>
    </w:p>
    <w:p w:rsidR="00966C9A" w:rsidRDefault="00966C9A" w:rsidP="00966C9A">
      <w:pPr>
        <w:pStyle w:val="BodyBulletL2"/>
      </w:pPr>
      <w:r w:rsidRPr="009C5BC2">
        <w:rPr>
          <w:b/>
          <w:bCs/>
        </w:rPr>
        <w:t>Owner</w:t>
      </w:r>
      <w:r w:rsidR="009C5BC2" w:rsidRPr="009C5BC2">
        <w:rPr>
          <w:b/>
          <w:bCs/>
        </w:rPr>
        <w:t>:</w:t>
      </w:r>
      <w:r w:rsidRPr="009C5BC2">
        <w:rPr>
          <w:b/>
          <w:bCs/>
        </w:rPr>
        <w:t xml:space="preserve"> </w:t>
      </w:r>
      <w:r>
        <w:t>This person can edit the queue even if they are not an administrator.</w:t>
      </w:r>
    </w:p>
    <w:p w:rsidR="00966C9A" w:rsidRDefault="00966C9A" w:rsidP="00966C9A">
      <w:pPr>
        <w:pStyle w:val="BodyBulletL2"/>
      </w:pPr>
      <w:r w:rsidRPr="009C5BC2">
        <w:rPr>
          <w:b/>
          <w:bCs/>
        </w:rPr>
        <w:t>Priority</w:t>
      </w:r>
      <w:r w:rsidR="009C5BC2" w:rsidRPr="009C5BC2">
        <w:rPr>
          <w:b/>
          <w:bCs/>
        </w:rPr>
        <w:t>:</w:t>
      </w:r>
      <w:r>
        <w:t xml:space="preserve"> Calls on high priority queues get delivered first. Calls on queues of the same priority are delivered on a first come, first serve basis.</w:t>
      </w:r>
    </w:p>
    <w:p w:rsidR="00966C9A" w:rsidRDefault="00966C9A" w:rsidP="00CE0EB5">
      <w:pPr>
        <w:pStyle w:val="BodyBulletL2"/>
        <w:keepNext/>
      </w:pPr>
      <w:r w:rsidRPr="009C5BC2">
        <w:rPr>
          <w:b/>
          <w:bCs/>
        </w:rPr>
        <w:t>Destination priority order</w:t>
      </w:r>
      <w:r w:rsidR="009C5BC2" w:rsidRPr="009C5BC2">
        <w:rPr>
          <w:b/>
          <w:bCs/>
        </w:rPr>
        <w:t>:</w:t>
      </w:r>
      <w:r>
        <w:t xml:space="preserve"> Determines the next available destination. </w:t>
      </w:r>
    </w:p>
    <w:p w:rsidR="00966C9A" w:rsidRDefault="00966C9A" w:rsidP="00CE0EB5">
      <w:pPr>
        <w:pStyle w:val="BodyBulletL3"/>
        <w:keepNext/>
      </w:pPr>
      <w:r w:rsidRPr="009C5BC2">
        <w:rPr>
          <w:b/>
          <w:bCs/>
        </w:rPr>
        <w:t>Linear:</w:t>
      </w:r>
      <w:r>
        <w:t xml:space="preserve"> Always start at level 10 (the highest level), or at the highest level defined.</w:t>
      </w:r>
    </w:p>
    <w:p w:rsidR="00966C9A" w:rsidRDefault="00966C9A" w:rsidP="00966C9A">
      <w:pPr>
        <w:pStyle w:val="BodyBulletL3"/>
      </w:pPr>
      <w:r w:rsidRPr="009C5BC2">
        <w:rPr>
          <w:b/>
          <w:bCs/>
        </w:rPr>
        <w:t xml:space="preserve">Smart linear: </w:t>
      </w:r>
      <w:r>
        <w:t>Start with the l</w:t>
      </w:r>
      <w:r w:rsidRPr="009F49CF">
        <w:t>ast level t</w:t>
      </w:r>
      <w:r>
        <w:t>hat answered, then linear</w:t>
      </w:r>
    </w:p>
    <w:p w:rsidR="00966C9A" w:rsidRDefault="00966C9A" w:rsidP="00966C9A">
      <w:pPr>
        <w:pStyle w:val="BodyBulletL3"/>
      </w:pPr>
      <w:r w:rsidRPr="009C5BC2">
        <w:rPr>
          <w:b/>
          <w:bCs/>
        </w:rPr>
        <w:t>Circular:</w:t>
      </w:r>
      <w:r w:rsidRPr="009F49CF">
        <w:t xml:space="preserve"> Start at </w:t>
      </w:r>
      <w:r>
        <w:t xml:space="preserve">the </w:t>
      </w:r>
      <w:r w:rsidRPr="009F49CF">
        <w:t>next level from previous call</w:t>
      </w:r>
    </w:p>
    <w:p w:rsidR="00966C9A" w:rsidRDefault="00966C9A" w:rsidP="00966C9A">
      <w:pPr>
        <w:pStyle w:val="BodyBulletL3"/>
      </w:pPr>
      <w:r w:rsidRPr="009C5BC2">
        <w:rPr>
          <w:b/>
          <w:bCs/>
        </w:rPr>
        <w:t xml:space="preserve">Smart circular: </w:t>
      </w:r>
      <w:r>
        <w:t>Start with the l</w:t>
      </w:r>
      <w:r w:rsidRPr="009F49CF">
        <w:t>ast level that answered, then circular</w:t>
      </w:r>
    </w:p>
    <w:p w:rsidR="00966C9A" w:rsidRDefault="00966C9A" w:rsidP="00966C9A">
      <w:pPr>
        <w:pStyle w:val="BodyBulletL2"/>
      </w:pPr>
      <w:r w:rsidRPr="00AA5B1A">
        <w:rPr>
          <w:b/>
          <w:bCs/>
        </w:rPr>
        <w:t>Destination order within priorities</w:t>
      </w:r>
      <w:r w:rsidR="00AA5B1A">
        <w:rPr>
          <w:b/>
          <w:bCs/>
        </w:rPr>
        <w:t>:</w:t>
      </w:r>
      <w:r>
        <w:t xml:space="preserve"> The choice is to ring the next available line in the priority grouping or to ring all available lines in the grouping at once.</w:t>
      </w:r>
    </w:p>
    <w:p w:rsidR="009D0AD1" w:rsidRDefault="00AA5B1A" w:rsidP="00AA5B1A">
      <w:pPr>
        <w:pStyle w:val="BodyBulletL2"/>
      </w:pPr>
      <w:r w:rsidRPr="00AA5B1A">
        <w:rPr>
          <w:b/>
          <w:bCs/>
        </w:rPr>
        <w:t>R</w:t>
      </w:r>
      <w:r w:rsidR="009D0AD1" w:rsidRPr="00AA5B1A">
        <w:rPr>
          <w:b/>
          <w:bCs/>
        </w:rPr>
        <w:t xml:space="preserve">equest </w:t>
      </w:r>
      <w:r w:rsidRPr="00AA5B1A">
        <w:rPr>
          <w:b/>
          <w:bCs/>
        </w:rPr>
        <w:t>telephones</w:t>
      </w:r>
      <w:r w:rsidR="009D0AD1" w:rsidRPr="00AA5B1A">
        <w:rPr>
          <w:b/>
          <w:bCs/>
        </w:rPr>
        <w:t xml:space="preserve"> to auto-answer</w:t>
      </w:r>
      <w:r>
        <w:rPr>
          <w:b/>
          <w:bCs/>
        </w:rPr>
        <w:t>:</w:t>
      </w:r>
      <w:r w:rsidR="009D0AD1" w:rsidRPr="00AA5B1A">
        <w:rPr>
          <w:b/>
          <w:bCs/>
        </w:rPr>
        <w:t xml:space="preserve"> </w:t>
      </w:r>
      <w:r w:rsidR="009D0AD1" w:rsidRPr="009D0AD1">
        <w:t>This only affects local SIP handsets, and only if the handset supports this feature.</w:t>
      </w:r>
    </w:p>
    <w:p w:rsidR="00966C9A" w:rsidRDefault="00966C9A" w:rsidP="00966C9A">
      <w:pPr>
        <w:pStyle w:val="BodyBulletL2"/>
      </w:pPr>
      <w:r w:rsidRPr="00AA5B1A">
        <w:rPr>
          <w:b/>
          <w:bCs/>
        </w:rPr>
        <w:t>Ring destinations for</w:t>
      </w:r>
      <w:r w:rsidR="00AA5B1A" w:rsidRPr="00AA5B1A">
        <w:rPr>
          <w:b/>
          <w:bCs/>
        </w:rPr>
        <w:t>:</w:t>
      </w:r>
      <w:r>
        <w:t xml:space="preserve"> Select how many seconds to ring the destination. When a destination does not answer, the call is returned to the queue and other destinations tried. If screening is enabled (the person answering gets to accept or reject the call), set this time to at least 20 seconds.</w:t>
      </w:r>
    </w:p>
    <w:p w:rsidR="00966C9A" w:rsidRDefault="00966C9A" w:rsidP="00966C9A">
      <w:pPr>
        <w:pStyle w:val="BodyBulletL2"/>
      </w:pPr>
      <w:r w:rsidRPr="00AA5B1A">
        <w:rPr>
          <w:b/>
          <w:bCs/>
        </w:rPr>
        <w:t>Allo</w:t>
      </w:r>
      <w:r w:rsidRPr="00AA5B1A">
        <w:rPr>
          <w:b/>
          <w:bCs/>
        </w:rPr>
        <w:t>w destinations to forward calls</w:t>
      </w:r>
      <w:r w:rsidR="00AA5B1A" w:rsidRPr="00AA5B1A">
        <w:rPr>
          <w:b/>
          <w:bCs/>
        </w:rPr>
        <w:t>:</w:t>
      </w:r>
      <w:r>
        <w:t xml:space="preserve"> Selecting </w:t>
      </w:r>
      <w:r w:rsidRPr="00B36C72">
        <w:rPr>
          <w:b/>
        </w:rPr>
        <w:t>yes</w:t>
      </w:r>
      <w:r>
        <w:t xml:space="preserve"> is not recommended as it can cause loops.</w:t>
      </w:r>
    </w:p>
    <w:p w:rsidR="00966C9A" w:rsidRDefault="00966C9A" w:rsidP="00966C9A">
      <w:pPr>
        <w:pStyle w:val="BodyBulletL2"/>
      </w:pPr>
      <w:r w:rsidRPr="00AA5B1A">
        <w:rPr>
          <w:b/>
          <w:bCs/>
        </w:rPr>
        <w:t>Screen calls</w:t>
      </w:r>
      <w:r w:rsidR="00AA5B1A" w:rsidRPr="00AA5B1A">
        <w:rPr>
          <w:b/>
          <w:bCs/>
        </w:rPr>
        <w:t>:</w:t>
      </w:r>
      <w:r>
        <w:t xml:space="preserve"> Select whether or not to screen calls. If set to </w:t>
      </w:r>
      <w:r w:rsidRPr="00025B9A">
        <w:rPr>
          <w:rStyle w:val="Bolded"/>
        </w:rPr>
        <w:t>yes</w:t>
      </w:r>
      <w:r>
        <w:t>, the destination is asked if they accept the call.</w:t>
      </w:r>
    </w:p>
    <w:p w:rsidR="00966C9A" w:rsidRDefault="00966C9A" w:rsidP="00966C9A">
      <w:pPr>
        <w:pStyle w:val="BodyBulletL2"/>
      </w:pPr>
      <w:r w:rsidRPr="00AA5B1A">
        <w:rPr>
          <w:b/>
          <w:bCs/>
        </w:rPr>
        <w:t>Record group</w:t>
      </w:r>
      <w:r w:rsidR="00AA5B1A" w:rsidRPr="00AA5B1A">
        <w:rPr>
          <w:b/>
          <w:bCs/>
        </w:rPr>
        <w:t>:</w:t>
      </w:r>
      <w:r>
        <w:t xml:space="preserve"> Record group to record the call. Any valid group is available from the drop-down menu (see </w:t>
      </w:r>
      <w:r w:rsidR="000679BF">
        <w:t>section</w:t>
      </w:r>
      <w:r>
        <w:t xml:space="preserve"> </w:t>
      </w:r>
      <w:r>
        <w:fldChar w:fldCharType="begin"/>
      </w:r>
      <w:r>
        <w:instrText xml:space="preserve"> REF _Ref328323098 \n \h </w:instrText>
      </w:r>
      <w:r>
        <w:fldChar w:fldCharType="separate"/>
      </w:r>
      <w:r w:rsidR="00AB47BA">
        <w:t>7</w:t>
      </w:r>
      <w:r>
        <w:fldChar w:fldCharType="end"/>
      </w:r>
      <w:r>
        <w:t xml:space="preserve">, </w:t>
      </w:r>
      <w:r>
        <w:fldChar w:fldCharType="begin"/>
      </w:r>
      <w:r>
        <w:instrText xml:space="preserve"> REF _Ref328323101 \h </w:instrText>
      </w:r>
      <w:r>
        <w:fldChar w:fldCharType="separate"/>
      </w:r>
      <w:r w:rsidR="00AB47BA">
        <w:t>Call Recording</w:t>
      </w:r>
      <w:r>
        <w:fldChar w:fldCharType="end"/>
      </w:r>
      <w:r>
        <w:t>).</w:t>
      </w:r>
    </w:p>
    <w:p w:rsidR="00966C9A" w:rsidRDefault="00966C9A" w:rsidP="00966C9A">
      <w:pPr>
        <w:pStyle w:val="BodyBulletL2"/>
      </w:pPr>
      <w:r w:rsidRPr="00AA5B1A">
        <w:rPr>
          <w:b/>
          <w:bCs/>
        </w:rPr>
        <w:t>Music on hold</w:t>
      </w:r>
      <w:r w:rsidR="00AA5B1A" w:rsidRPr="00AA5B1A">
        <w:rPr>
          <w:b/>
          <w:bCs/>
        </w:rPr>
        <w:t>:</w:t>
      </w:r>
      <w:r w:rsidRPr="00AA5B1A">
        <w:rPr>
          <w:b/>
          <w:bCs/>
        </w:rPr>
        <w:t xml:space="preserve"> </w:t>
      </w:r>
      <w:r>
        <w:t>Provides an option for music or ringing on “hold”.</w:t>
      </w:r>
    </w:p>
    <w:p w:rsidR="00966C9A" w:rsidRDefault="00AA5B1A" w:rsidP="00966C9A">
      <w:pPr>
        <w:pStyle w:val="BodyBulletL2"/>
      </w:pPr>
      <w:r w:rsidRPr="00AA5B1A">
        <w:rPr>
          <w:b/>
          <w:bCs/>
        </w:rPr>
        <w:t xml:space="preserve">Play position </w:t>
      </w:r>
      <w:r>
        <w:rPr>
          <w:b/>
          <w:bCs/>
        </w:rPr>
        <w:t>in</w:t>
      </w:r>
      <w:r w:rsidRPr="00AA5B1A">
        <w:rPr>
          <w:b/>
          <w:bCs/>
        </w:rPr>
        <w:t xml:space="preserve"> queue:</w:t>
      </w:r>
      <w:r>
        <w:t xml:space="preserve"> </w:t>
      </w:r>
      <w:r w:rsidR="00966C9A">
        <w:t>Select whether or not to play the caller's position in the queue.</w:t>
      </w:r>
    </w:p>
    <w:p w:rsidR="00AA5B1A" w:rsidRDefault="00AA5B1A" w:rsidP="00AA5B1A">
      <w:pPr>
        <w:pStyle w:val="BodyBulletL2"/>
      </w:pPr>
      <w:r w:rsidRPr="00AA5B1A">
        <w:rPr>
          <w:b/>
          <w:bCs/>
        </w:rPr>
        <w:t>Play position before entering queue:</w:t>
      </w:r>
      <w:r>
        <w:t xml:space="preserve"> Select whether or not to play the caller's position before entering the queue.</w:t>
      </w:r>
    </w:p>
    <w:p w:rsidR="00966C9A" w:rsidRDefault="00AA5B1A" w:rsidP="00966C9A">
      <w:pPr>
        <w:pStyle w:val="BodyBulletL2"/>
      </w:pPr>
      <w:r w:rsidRPr="00AA5B1A">
        <w:rPr>
          <w:b/>
          <w:bCs/>
        </w:rPr>
        <w:t>Play position every:</w:t>
      </w:r>
      <w:r>
        <w:t xml:space="preserve"> </w:t>
      </w:r>
      <w:r w:rsidR="00966C9A">
        <w:t>How often to play the message and/or position.</w:t>
      </w:r>
    </w:p>
    <w:p w:rsidR="00966C9A" w:rsidRDefault="00966C9A" w:rsidP="00966C9A">
      <w:pPr>
        <w:pStyle w:val="BodyBulletL2"/>
      </w:pPr>
      <w:r w:rsidRPr="00AA5B1A">
        <w:rPr>
          <w:b/>
          <w:bCs/>
        </w:rPr>
        <w:t>Wrap-up time</w:t>
      </w:r>
      <w:r w:rsidR="00AA5B1A" w:rsidRPr="00AA5B1A">
        <w:rPr>
          <w:b/>
          <w:bCs/>
        </w:rPr>
        <w:t>:</w:t>
      </w:r>
      <w:r>
        <w:t xml:space="preserve"> Time interval between ending the last call from the queue and sending a new call from the queue. This gives the person time to finish up processing the previous call before taking on another one.</w:t>
      </w:r>
    </w:p>
    <w:p w:rsidR="00D9784D" w:rsidRDefault="00D9784D" w:rsidP="00F55F98">
      <w:pPr>
        <w:pStyle w:val="BodyBulletL2"/>
      </w:pPr>
      <w:r>
        <w:rPr>
          <w:b/>
          <w:bCs/>
        </w:rPr>
        <w:t>Set destination unavailable after missing:</w:t>
      </w:r>
      <w:r w:rsidR="00711CE2">
        <w:rPr>
          <w:b/>
          <w:bCs/>
        </w:rPr>
        <w:t xml:space="preserve"> </w:t>
      </w:r>
      <w:r w:rsidR="00711CE2">
        <w:rPr>
          <w:bCs/>
        </w:rPr>
        <w:t xml:space="preserve">Select </w:t>
      </w:r>
      <w:r w:rsidR="00711CE2">
        <w:t>whether to log out destinations when they miss a certain number of calls.</w:t>
      </w:r>
    </w:p>
    <w:p w:rsidR="00D9784D" w:rsidRPr="006F1E18" w:rsidRDefault="00D9784D" w:rsidP="00966C9A">
      <w:pPr>
        <w:pStyle w:val="BodyBulletL2"/>
      </w:pPr>
      <w:r>
        <w:rPr>
          <w:b/>
        </w:rPr>
        <w:t>Allow call back on pressing *:</w:t>
      </w:r>
      <w:r w:rsidR="00711CE2">
        <w:t xml:space="preserve"> Select whether to allow calls to call themselves back upon reaching the head of the queue, and what callerid to use when calling them back.</w:t>
      </w:r>
    </w:p>
    <w:p w:rsidR="00D9784D" w:rsidRDefault="00D9784D" w:rsidP="00F55F98">
      <w:pPr>
        <w:pStyle w:val="BodyBulletL2"/>
      </w:pPr>
      <w:r>
        <w:rPr>
          <w:b/>
        </w:rPr>
        <w:t xml:space="preserve">When exiting queue, forward to: </w:t>
      </w:r>
      <w:r w:rsidR="00F55F98">
        <w:t>C</w:t>
      </w:r>
      <w:r w:rsidR="00711CE2">
        <w:t xml:space="preserve">alls to this queue </w:t>
      </w:r>
      <w:r w:rsidR="00F55F98">
        <w:t>are routed to this destination</w:t>
      </w:r>
      <w:r w:rsidR="00711CE2">
        <w:t xml:space="preserve"> if none of the destinations answer before reaching the maximum hold time or maximum call number.</w:t>
      </w:r>
    </w:p>
    <w:p w:rsidR="00966C9A" w:rsidRDefault="002652DA" w:rsidP="00E0778B">
      <w:pPr>
        <w:pStyle w:val="Figure"/>
      </w:pPr>
      <w:r>
        <w:rPr>
          <w:noProof/>
          <w:lang w:val="en-US" w:eastAsia="en-US" w:bidi="he-IL"/>
        </w:rPr>
        <w:drawing>
          <wp:inline distT="0" distB="0" distL="0" distR="0">
            <wp:extent cx="4744720" cy="914400"/>
            <wp:effectExtent l="19050" t="19050" r="17780" b="1905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44720" cy="91440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BulletL2"/>
      </w:pPr>
      <w:r w:rsidRPr="00AA5B1A">
        <w:rPr>
          <w:b/>
          <w:bCs/>
        </w:rPr>
        <w:t>There are already calls in the queue</w:t>
      </w:r>
      <w:r w:rsidR="00AA5B1A">
        <w:rPr>
          <w:b/>
          <w:bCs/>
        </w:rPr>
        <w:t>:</w:t>
      </w:r>
      <w:r>
        <w:t xml:space="preserve"> This is the maximum queue length. When additional calls try to enter the queue when the queue is full, they are sent immediately to the maximum calls or maximum hold time destinations.</w:t>
      </w:r>
    </w:p>
    <w:p w:rsidR="00966C9A" w:rsidRDefault="00966C9A" w:rsidP="00966C9A">
      <w:pPr>
        <w:pStyle w:val="BodyBulletL2"/>
      </w:pPr>
      <w:r w:rsidRPr="00AA5B1A">
        <w:rPr>
          <w:b/>
          <w:bCs/>
        </w:rPr>
        <w:t>Maximum hold time is reached</w:t>
      </w:r>
      <w:r w:rsidR="00AA5B1A">
        <w:rPr>
          <w:b/>
          <w:bCs/>
        </w:rPr>
        <w:t>:</w:t>
      </w:r>
      <w:r>
        <w:t xml:space="preserve"> How long to hold for before giving up and exiting the queue.</w:t>
      </w:r>
    </w:p>
    <w:p w:rsidR="00966C9A" w:rsidRDefault="00966C9A" w:rsidP="00966C9A">
      <w:pPr>
        <w:pStyle w:val="BodyBulletL2"/>
      </w:pPr>
      <w:r w:rsidRPr="00AA5B1A">
        <w:rPr>
          <w:b/>
          <w:bCs/>
        </w:rPr>
        <w:t>No destinations are logged in on entering the queue</w:t>
      </w:r>
      <w:r w:rsidR="00AA5B1A">
        <w:rPr>
          <w:b/>
          <w:bCs/>
        </w:rPr>
        <w:t>:</w:t>
      </w:r>
      <w:r w:rsidRPr="00AA5B1A">
        <w:rPr>
          <w:b/>
          <w:bCs/>
        </w:rPr>
        <w:t xml:space="preserve"> </w:t>
      </w:r>
      <w:r>
        <w:t>Select whether or not to exit when no destinations (IP handsets) are logged in to the queue when the call enters the queue.</w:t>
      </w:r>
    </w:p>
    <w:p w:rsidR="00966C9A" w:rsidRDefault="00966C9A" w:rsidP="00966C9A">
      <w:pPr>
        <w:pStyle w:val="BodyListL1"/>
      </w:pPr>
      <w:r>
        <w:t xml:space="preserve">Click </w:t>
      </w:r>
      <w:r w:rsidRPr="001B3239">
        <w:rPr>
          <w:rStyle w:val="Bolded"/>
        </w:rPr>
        <w:t>Save</w:t>
      </w:r>
      <w:r>
        <w:t>.</w:t>
      </w:r>
    </w:p>
    <w:p w:rsidR="00966C9A" w:rsidRDefault="002652DA" w:rsidP="00B506D2">
      <w:pPr>
        <w:pStyle w:val="Figure"/>
        <w:rPr>
          <w:noProof/>
        </w:rPr>
      </w:pPr>
      <w:r>
        <w:rPr>
          <w:noProof/>
          <w:lang w:val="en-US" w:eastAsia="en-US" w:bidi="he-IL"/>
        </w:rPr>
        <w:drawing>
          <wp:inline distT="0" distB="0" distL="0" distR="0">
            <wp:extent cx="5046345" cy="810895"/>
            <wp:effectExtent l="19050" t="19050" r="20955" b="27305"/>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46345" cy="81089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2"/>
        <w:spacing w:before="360"/>
      </w:pPr>
      <w:bookmarkStart w:id="295" w:name="_Toc328676435"/>
      <w:bookmarkStart w:id="296" w:name="_Toc329778314"/>
      <w:bookmarkStart w:id="297" w:name="_Toc358196306"/>
      <w:r>
        <w:t>Adding Destinations to a Queue</w:t>
      </w:r>
      <w:bookmarkEnd w:id="295"/>
      <w:bookmarkEnd w:id="296"/>
      <w:bookmarkEnd w:id="297"/>
    </w:p>
    <w:p w:rsidR="00966C9A" w:rsidRDefault="00966C9A" w:rsidP="00966C9A">
      <w:pPr>
        <w:pStyle w:val="TopicHeading"/>
      </w:pPr>
      <w:r>
        <w:t>To add a destination to a queue:</w:t>
      </w:r>
    </w:p>
    <w:p w:rsidR="00966C9A" w:rsidRDefault="00966C9A" w:rsidP="000679BF">
      <w:pPr>
        <w:pStyle w:val="BodyListL1Restart"/>
      </w:pPr>
      <w:r>
        <w:t xml:space="preserve">Click </w:t>
      </w:r>
      <w:r w:rsidRPr="00F1269D">
        <w:rPr>
          <w:b/>
          <w:bCs/>
        </w:rPr>
        <w:t>Add a destination</w:t>
      </w:r>
      <w:r>
        <w:t>.</w:t>
      </w:r>
    </w:p>
    <w:p w:rsidR="00966C9A" w:rsidRPr="008015FD" w:rsidRDefault="002652DA" w:rsidP="00B506D2">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112141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29200" cy="1121410"/>
                    </a:xfrm>
                    <a:prstGeom prst="rect">
                      <a:avLst/>
                    </a:prstGeom>
                    <a:noFill/>
                    <a:ln>
                      <a:noFill/>
                    </a:ln>
                  </pic:spPr>
                </pic:pic>
              </a:graphicData>
            </a:graphic>
          </wp:inline>
        </w:drawing>
      </w:r>
    </w:p>
    <w:p w:rsidR="00F1269D" w:rsidRDefault="00F1269D" w:rsidP="00F1269D">
      <w:pPr>
        <w:pStyle w:val="BodyListL1"/>
      </w:pPr>
      <w:r>
        <w:t xml:space="preserve">Choose the destinations. </w:t>
      </w:r>
    </w:p>
    <w:p w:rsidR="00F1269D" w:rsidRDefault="00F1269D" w:rsidP="00F1269D">
      <w:pPr>
        <w:pStyle w:val="BodyBulletL2"/>
      </w:pPr>
      <w:r>
        <w:t>External destinations</w:t>
      </w:r>
    </w:p>
    <w:p w:rsidR="00F1269D" w:rsidRPr="00445F19" w:rsidRDefault="00F1269D" w:rsidP="00F1269D">
      <w:pPr>
        <w:pStyle w:val="BodyBulletL3"/>
      </w:pPr>
      <w:r w:rsidRPr="00445F19">
        <w:t>Number</w:t>
      </w:r>
    </w:p>
    <w:p w:rsidR="00F1269D" w:rsidRPr="00445F19" w:rsidRDefault="00F1269D" w:rsidP="00F1269D">
      <w:pPr>
        <w:pStyle w:val="BodyBulletL3"/>
      </w:pPr>
      <w:r w:rsidRPr="00445F19">
        <w:t>Number at peer</w:t>
      </w:r>
    </w:p>
    <w:p w:rsidR="00F1269D" w:rsidRDefault="00F1269D" w:rsidP="00F1269D">
      <w:pPr>
        <w:pStyle w:val="BodyBulletL2"/>
      </w:pPr>
      <w:r>
        <w:t>My features</w:t>
      </w:r>
    </w:p>
    <w:p w:rsidR="00F1269D" w:rsidRDefault="00F1269D" w:rsidP="00F1269D">
      <w:pPr>
        <w:pStyle w:val="BodyBulletL3"/>
      </w:pPr>
      <w:r>
        <w:t>Telephone line</w:t>
      </w:r>
    </w:p>
    <w:p w:rsidR="00966C9A" w:rsidRPr="00261BF5" w:rsidRDefault="00966C9A" w:rsidP="00CE0EB5">
      <w:pPr>
        <w:pStyle w:val="BodyListL1"/>
        <w:keepNext/>
      </w:pPr>
      <w:r w:rsidRPr="00261BF5">
        <w:t xml:space="preserve">Enter the following: (fields marked with </w:t>
      </w:r>
      <w:r w:rsidR="002652DA">
        <w:rPr>
          <w:noProof/>
        </w:rPr>
        <w:drawing>
          <wp:inline distT="0" distB="0" distL="0" distR="0">
            <wp:extent cx="129540" cy="129540"/>
            <wp:effectExtent l="0" t="0" r="3810" b="381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rsidRPr="00261BF5">
        <w:t xml:space="preserve"> </w:t>
      </w:r>
      <w:r w:rsidRPr="00261BF5">
        <w:t>are required)</w:t>
      </w:r>
    </w:p>
    <w:p w:rsidR="00966C9A" w:rsidRDefault="00966C9A" w:rsidP="00CE0EB5">
      <w:pPr>
        <w:pStyle w:val="BodyBulletL2"/>
        <w:keepNext/>
        <w:cnfStyle w:val="100000000000" w:firstRow="1" w:lastRow="0" w:firstColumn="0" w:lastColumn="0" w:oddVBand="0" w:evenVBand="0" w:oddHBand="0" w:evenHBand="0" w:firstRowFirstColumn="0" w:firstRowLastColumn="0" w:lastRowFirstColumn="0" w:lastRowLastColumn="0"/>
        <w:rPr>
          <w:lang w:bidi="ar-SA"/>
        </w:rPr>
      </w:pPr>
      <w:r w:rsidRPr="00AA5B1A">
        <w:rPr>
          <w:b/>
          <w:bCs/>
          <w:lang w:bidi="ar-SA"/>
        </w:rPr>
        <w:t>Available for calls</w:t>
      </w:r>
      <w:r w:rsidR="00AA5B1A">
        <w:rPr>
          <w:b/>
          <w:bCs/>
          <w:lang w:bidi="ar-SA"/>
        </w:rPr>
        <w:t>:</w:t>
      </w:r>
      <w:r>
        <w:rPr>
          <w:lang w:bidi="ar-SA"/>
        </w:rPr>
        <w:t xml:space="preserve"> Indicate whether the destinations selected are available to accept calls from the queue.</w:t>
      </w:r>
    </w:p>
    <w:p w:rsidR="00966C9A" w:rsidRDefault="00966C9A" w:rsidP="00966C9A">
      <w:pPr>
        <w:pStyle w:val="BodyBulletL2"/>
        <w:cnfStyle w:val="100000000000" w:firstRow="1" w:lastRow="0" w:firstColumn="0" w:lastColumn="0" w:oddVBand="0" w:evenVBand="0" w:oddHBand="0" w:evenHBand="0" w:firstRowFirstColumn="0" w:firstRowLastColumn="0" w:lastRowFirstColumn="0" w:lastRowLastColumn="0"/>
        <w:rPr>
          <w:lang w:bidi="ar-SA"/>
        </w:rPr>
      </w:pPr>
      <w:r w:rsidRPr="00AA5B1A">
        <w:rPr>
          <w:b/>
          <w:bCs/>
          <w:lang w:bidi="ar-SA"/>
        </w:rPr>
        <w:t>Priority</w:t>
      </w:r>
      <w:r w:rsidR="00AA5B1A" w:rsidRPr="00AA5B1A">
        <w:rPr>
          <w:b/>
          <w:bCs/>
          <w:lang w:bidi="ar-SA"/>
        </w:rPr>
        <w:t>:</w:t>
      </w:r>
      <w:r>
        <w:rPr>
          <w:lang w:bidi="ar-SA"/>
        </w:rPr>
        <w:t xml:space="preserve"> Select a priority that will be used to decide which destination receives the next call on the queue.</w:t>
      </w:r>
    </w:p>
    <w:p w:rsidR="00966C9A" w:rsidRDefault="00966C9A" w:rsidP="00F1269D">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Save</w:t>
      </w:r>
      <w:r>
        <w:rPr>
          <w:lang w:bidi="ar-SA"/>
        </w:rPr>
        <w:t>.</w:t>
      </w:r>
    </w:p>
    <w:p w:rsidR="00966C9A" w:rsidRDefault="00966C9A" w:rsidP="002D335A">
      <w:pPr>
        <w:pStyle w:val="BodyListL1"/>
        <w:keepNext/>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Add another destination</w:t>
      </w:r>
      <w:r>
        <w:rPr>
          <w:lang w:bidi="ar-SA"/>
        </w:rPr>
        <w:t xml:space="preserve"> to redisplay the </w:t>
      </w:r>
      <w:r w:rsidRPr="00B62BA7">
        <w:rPr>
          <w:rStyle w:val="Bolded"/>
        </w:rPr>
        <w:t>New destination</w:t>
      </w:r>
      <w:r>
        <w:rPr>
          <w:lang w:bidi="ar-SA"/>
        </w:rPr>
        <w:t xml:space="preserve"> form.</w:t>
      </w:r>
    </w:p>
    <w:p w:rsidR="00966C9A" w:rsidRDefault="002652DA" w:rsidP="00B506D2">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1121410"/>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29200" cy="1121410"/>
                    </a:xfrm>
                    <a:prstGeom prst="rect">
                      <a:avLst/>
                    </a:prstGeom>
                    <a:noFill/>
                    <a:ln>
                      <a:noFill/>
                    </a:ln>
                  </pic:spPr>
                </pic:pic>
              </a:graphicData>
            </a:graphic>
          </wp:inline>
        </w:drawing>
      </w:r>
    </w:p>
    <w:p w:rsidR="00711CE2" w:rsidRDefault="00966C9A" w:rsidP="00966C9A">
      <w:pPr>
        <w:pStyle w:val="BodyListL1"/>
      </w:pPr>
      <w:r>
        <w:t>Repeat for other destinations as desired.</w:t>
      </w:r>
    </w:p>
    <w:p w:rsidR="00966C9A" w:rsidRDefault="00966C9A" w:rsidP="00966C9A">
      <w:pPr>
        <w:pStyle w:val="BodyListL1"/>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7B76E1">
        <w:rPr>
          <w:rStyle w:val="Bolded"/>
        </w:rPr>
        <w:t>Features »</w:t>
      </w:r>
      <w:r w:rsidRPr="00B62BA7">
        <w:rPr>
          <w:rStyle w:val="Bolded"/>
        </w:rPr>
        <w:t xml:space="preserve"> Queues</w:t>
      </w:r>
      <w:r>
        <w:rPr>
          <w:lang w:bidi="ar-SA"/>
        </w:rPr>
        <w:t>. Click the queue name. Note that each phone line or number is listed separately in the destinations list.</w:t>
      </w:r>
    </w:p>
    <w:p w:rsidR="00966C9A" w:rsidRDefault="002652DA" w:rsidP="00B506D2">
      <w:pPr>
        <w:pStyle w:val="Figure"/>
        <w:cnfStyle w:val="100000000000" w:firstRow="1" w:lastRow="0" w:firstColumn="0" w:lastColumn="0" w:oddVBand="0" w:evenVBand="0" w:oddHBand="0" w:evenHBand="0" w:firstRowFirstColumn="0" w:firstRowLastColumn="0" w:lastRowFirstColumn="0" w:lastRowLastColumn="0"/>
        <w:rPr>
          <w:noProof/>
        </w:rPr>
      </w:pPr>
      <w:r>
        <w:rPr>
          <w:noProof/>
          <w:lang w:val="en-US" w:eastAsia="en-US" w:bidi="he-IL"/>
        </w:rPr>
        <w:drawing>
          <wp:inline distT="0" distB="0" distL="0" distR="0">
            <wp:extent cx="4908550" cy="1518285"/>
            <wp:effectExtent l="19050" t="19050" r="25400" b="24765"/>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08550" cy="1518285"/>
                    </a:xfrm>
                    <a:prstGeom prst="rect">
                      <a:avLst/>
                    </a:prstGeom>
                    <a:noFill/>
                    <a:ln w="3175" cmpd="sng">
                      <a:solidFill>
                        <a:srgbClr val="000000"/>
                      </a:solidFill>
                      <a:miter lim="800000"/>
                      <a:headEnd/>
                      <a:tailEnd/>
                    </a:ln>
                    <a:effectLst/>
                  </pic:spPr>
                </pic:pic>
              </a:graphicData>
            </a:graphic>
          </wp:inline>
        </w:drawing>
      </w:r>
    </w:p>
    <w:p w:rsidR="00966C9A" w:rsidRPr="00131D0B" w:rsidRDefault="00966C9A" w:rsidP="00966C9A">
      <w:pPr>
        <w:pStyle w:val="Heading2"/>
        <w:spacing w:before="360"/>
        <w:cnfStyle w:val="100000000000" w:firstRow="1" w:lastRow="0" w:firstColumn="0" w:lastColumn="0" w:oddVBand="0" w:evenVBand="0" w:oddHBand="0" w:evenHBand="0" w:firstRowFirstColumn="0" w:firstRowLastColumn="0" w:lastRowFirstColumn="0" w:lastRowLastColumn="0"/>
      </w:pPr>
      <w:bookmarkStart w:id="298" w:name="_Toc336533141"/>
      <w:bookmarkStart w:id="299" w:name="_Toc328676436"/>
      <w:bookmarkStart w:id="300" w:name="_Toc329778315"/>
      <w:bookmarkStart w:id="301" w:name="_Toc335841275"/>
      <w:bookmarkStart w:id="302" w:name="_Toc335852684"/>
      <w:bookmarkStart w:id="303" w:name="_Toc335928951"/>
      <w:bookmarkStart w:id="304" w:name="_Toc335929323"/>
      <w:bookmarkStart w:id="305" w:name="_Toc358196307"/>
      <w:bookmarkEnd w:id="298"/>
      <w:bookmarkEnd w:id="301"/>
      <w:bookmarkEnd w:id="302"/>
      <w:bookmarkEnd w:id="303"/>
      <w:bookmarkEnd w:id="304"/>
      <w:r>
        <w:t>Add a Mechanism to Log In and Out of Queues</w:t>
      </w:r>
      <w:bookmarkEnd w:id="299"/>
      <w:bookmarkEnd w:id="300"/>
      <w:bookmarkEnd w:id="305"/>
    </w:p>
    <w:p w:rsidR="00966C9A" w:rsidRDefault="00966C9A" w:rsidP="00966C9A">
      <w:pPr>
        <w:pStyle w:val="TopicHeading"/>
      </w:pPr>
      <w:r>
        <w:t>To add a way for users to log in and out from queues:</w:t>
      </w:r>
    </w:p>
    <w:p w:rsidR="00966C9A" w:rsidRDefault="00966C9A" w:rsidP="000679BF">
      <w:pPr>
        <w:pStyle w:val="BodyListL1Restart"/>
      </w:pPr>
      <w:r>
        <w:t xml:space="preserve">Optionally create one or more feature codes pointing to </w:t>
      </w:r>
      <w:r w:rsidRPr="000E0200">
        <w:rPr>
          <w:b/>
        </w:rPr>
        <w:t>Log in to all queues, Log</w:t>
      </w:r>
      <w:r w:rsidRPr="001B3239">
        <w:rPr>
          <w:rStyle w:val="Bolded"/>
        </w:rPr>
        <w:t xml:space="preserve"> out from all queues</w:t>
      </w:r>
      <w:r>
        <w:t xml:space="preserve">, or </w:t>
      </w:r>
      <w:r w:rsidRPr="001B3239">
        <w:rPr>
          <w:rStyle w:val="Bolded"/>
        </w:rPr>
        <w:t>Toggle availability in all queues</w:t>
      </w:r>
      <w:r>
        <w:t xml:space="preserve">. See section </w:t>
      </w:r>
      <w:r>
        <w:fldChar w:fldCharType="begin"/>
      </w:r>
      <w:r>
        <w:instrText xml:space="preserve"> REF _Ref328045463 \r \h </w:instrText>
      </w:r>
      <w:r>
        <w:fldChar w:fldCharType="separate"/>
      </w:r>
      <w:r w:rsidR="00AB47BA">
        <w:t>10</w:t>
      </w:r>
      <w:r>
        <w:fldChar w:fldCharType="end"/>
      </w:r>
      <w:r>
        <w:t xml:space="preserve">, </w:t>
      </w:r>
      <w:r>
        <w:fldChar w:fldCharType="begin"/>
      </w:r>
      <w:r>
        <w:instrText xml:space="preserve"> REF _Ref328045463 \h </w:instrText>
      </w:r>
      <w:r>
        <w:fldChar w:fldCharType="separate"/>
      </w:r>
      <w:r w:rsidR="00AB47BA" w:rsidRPr="00ED18BD">
        <w:t xml:space="preserve">Destination </w:t>
      </w:r>
      <w:r w:rsidR="00AB47BA">
        <w:t>F</w:t>
      </w:r>
      <w:r w:rsidR="00AB47BA" w:rsidRPr="00ED18BD">
        <w:t>eatures</w:t>
      </w:r>
      <w:r>
        <w:fldChar w:fldCharType="end"/>
      </w:r>
      <w:r>
        <w:t xml:space="preserve"> and section </w:t>
      </w:r>
      <w:r>
        <w:fldChar w:fldCharType="begin"/>
      </w:r>
      <w:r>
        <w:instrText xml:space="preserve"> REF _Ref328558453 \r \h </w:instrText>
      </w:r>
      <w:r>
        <w:fldChar w:fldCharType="separate"/>
      </w:r>
      <w:r w:rsidR="00AB47BA">
        <w:t>12</w:t>
      </w:r>
      <w:r>
        <w:fldChar w:fldCharType="end"/>
      </w:r>
      <w:r>
        <w:t xml:space="preserve">, </w:t>
      </w:r>
      <w:r>
        <w:fldChar w:fldCharType="begin"/>
      </w:r>
      <w:r>
        <w:instrText xml:space="preserve"> REF _Ref328558439 \h </w:instrText>
      </w:r>
      <w:r>
        <w:fldChar w:fldCharType="separate"/>
      </w:r>
      <w:r w:rsidR="00AB47BA">
        <w:t>Feature Codes</w:t>
      </w:r>
      <w:r>
        <w:fldChar w:fldCharType="end"/>
      </w:r>
      <w:r>
        <w:t>.</w:t>
      </w:r>
    </w:p>
    <w:p w:rsidR="00966C9A" w:rsidRDefault="00966C9A" w:rsidP="00966C9A">
      <w:pPr>
        <w:pStyle w:val="BodyListL1"/>
      </w:pPr>
      <w:r>
        <w:t xml:space="preserve">Optionally make one or more numbers (or IVR menu destinations) point to </w:t>
      </w:r>
      <w:r w:rsidRPr="00431A5A">
        <w:rPr>
          <w:rStyle w:val="Bolded"/>
        </w:rPr>
        <w:t>Log in to all queues</w:t>
      </w:r>
      <w:r>
        <w:t xml:space="preserve">, </w:t>
      </w:r>
      <w:r w:rsidRPr="00431A5A">
        <w:rPr>
          <w:rStyle w:val="Bolded"/>
        </w:rPr>
        <w:t>Log out from all queues</w:t>
      </w:r>
      <w:r>
        <w:t xml:space="preserve">, or </w:t>
      </w:r>
      <w:r w:rsidRPr="00431A5A">
        <w:rPr>
          <w:rStyle w:val="Bolded"/>
        </w:rPr>
        <w:t>Toggle availability in all queues</w:t>
      </w:r>
      <w:r>
        <w:t xml:space="preserve"> to allow external queue destinations to set their availability.</w:t>
      </w:r>
      <w:r w:rsidRPr="000E0200">
        <w:t xml:space="preserve"> </w:t>
      </w:r>
      <w:r>
        <w:t xml:space="preserve">See section </w:t>
      </w:r>
      <w:r>
        <w:fldChar w:fldCharType="begin"/>
      </w:r>
      <w:r>
        <w:instrText xml:space="preserve"> REF _</w:instrText>
      </w:r>
      <w:r w:rsidR="00E41E90">
        <w:instrText>Ref335309697</w:instrText>
      </w:r>
      <w:r>
        <w:instrText xml:space="preserve"> \r \h </w:instrText>
      </w:r>
      <w:r>
        <w:fldChar w:fldCharType="separate"/>
      </w:r>
      <w:r w:rsidR="00AB47BA">
        <w:t>18</w:t>
      </w:r>
      <w:r>
        <w:fldChar w:fldCharType="end"/>
      </w:r>
      <w:r>
        <w:t xml:space="preserve"> </w:t>
      </w:r>
      <w:r>
        <w:fldChar w:fldCharType="begin"/>
      </w:r>
      <w:r>
        <w:instrText xml:space="preserve"> REF _</w:instrText>
      </w:r>
      <w:r w:rsidR="00E41E90">
        <w:instrText>Ref335309616</w:instrText>
      </w:r>
      <w:r>
        <w:instrText xml:space="preserve"> \h </w:instrText>
      </w:r>
      <w:r>
        <w:fldChar w:fldCharType="separate"/>
      </w:r>
      <w:r w:rsidR="00AB47BA">
        <w:t>Numbers</w:t>
      </w:r>
      <w:r>
        <w:fldChar w:fldCharType="end"/>
      </w:r>
      <w:r>
        <w:t xml:space="preserve"> and section </w:t>
      </w:r>
      <w:r>
        <w:fldChar w:fldCharType="begin"/>
      </w:r>
      <w:r>
        <w:instrText xml:space="preserve"> REF _Ref328558535 \r \h </w:instrText>
      </w:r>
      <w:r w:rsidR="00B12FD1">
        <w:instrText xml:space="preserve"> \* MERGEFORMAT </w:instrText>
      </w:r>
      <w:r>
        <w:fldChar w:fldCharType="separate"/>
      </w:r>
      <w:r w:rsidR="00AB47BA">
        <w:t>15</w:t>
      </w:r>
      <w:r>
        <w:fldChar w:fldCharType="end"/>
      </w:r>
      <w:r>
        <w:t xml:space="preserve">, </w:t>
      </w:r>
      <w:r>
        <w:fldChar w:fldCharType="begin"/>
      </w:r>
      <w:r>
        <w:instrText xml:space="preserve"> REF _Ref328558522 \h </w:instrText>
      </w:r>
      <w:r w:rsidR="00B12FD1">
        <w:instrText xml:space="preserve"> \* MERGEFORMAT </w:instrText>
      </w:r>
      <w:r>
        <w:fldChar w:fldCharType="separate"/>
      </w:r>
      <w:r w:rsidR="00AB47BA">
        <w:t>IVR Menus</w:t>
      </w:r>
      <w:r>
        <w:fldChar w:fldCharType="end"/>
      </w:r>
      <w:r>
        <w:t>.</w:t>
      </w:r>
    </w:p>
    <w:p w:rsidR="00966C9A" w:rsidRDefault="00966C9A" w:rsidP="00966C9A">
      <w:pPr>
        <w:pStyle w:val="Heading1"/>
      </w:pPr>
      <w:bookmarkStart w:id="306" w:name="_Toc328676437"/>
      <w:bookmarkStart w:id="307" w:name="_Toc329778316"/>
      <w:bookmarkStart w:id="308" w:name="_Toc358196308"/>
      <w:r>
        <w:t>Remote Access</w:t>
      </w:r>
      <w:bookmarkEnd w:id="306"/>
      <w:bookmarkEnd w:id="307"/>
      <w:bookmarkEnd w:id="308"/>
    </w:p>
    <w:p w:rsidR="00966C9A" w:rsidRDefault="00966C9A" w:rsidP="00966C9A">
      <w:pPr>
        <w:pStyle w:val="Body"/>
      </w:pPr>
      <w:r>
        <w:t>The remote access mechanism allows calling in to the system and having the system then call out to another number. One application is to call in from home and have the system make a long distance call that connects back to the home number. Remote access takes one of three forms:</w:t>
      </w:r>
    </w:p>
    <w:p w:rsidR="00966C9A" w:rsidRDefault="00966C9A" w:rsidP="00966C9A">
      <w:pPr>
        <w:pStyle w:val="BodyBulletL1"/>
      </w:pPr>
      <w:r w:rsidRPr="00C148FF">
        <w:rPr>
          <w:b/>
        </w:rPr>
        <w:t>Remote access menu</w:t>
      </w:r>
      <w:r>
        <w:t>: You dial in to a dedicated number. A menu then requests a telephone number to call. This is the most common use for remote access; if in doubt use this type.</w:t>
      </w:r>
    </w:p>
    <w:p w:rsidR="00966C9A" w:rsidRDefault="00966C9A" w:rsidP="00966C9A">
      <w:pPr>
        <w:pStyle w:val="BodyBulletL1"/>
      </w:pPr>
      <w:r w:rsidRPr="002C3BF6">
        <w:rPr>
          <w:b/>
        </w:rPr>
        <w:t>Call back to the callerid</w:t>
      </w:r>
      <w:r>
        <w:t>. With this method, you dial the remote access number, and hang up once you hear it ring. The system then calls you back based on the callerid. Once you answer, a menu requests a number to call.</w:t>
      </w:r>
    </w:p>
    <w:p w:rsidR="00966C9A" w:rsidRDefault="00966C9A" w:rsidP="00966C9A">
      <w:pPr>
        <w:pStyle w:val="BodyBulletL1"/>
      </w:pPr>
      <w:r w:rsidRPr="002C3BF6">
        <w:rPr>
          <w:b/>
        </w:rPr>
        <w:t>Dial the called number.</w:t>
      </w:r>
      <w:r>
        <w:t xml:space="preserve"> The system directly calls the number you dialed after stripping off the authentication prefix. This type is only used to accept outbound calls from customers' SIP devices that cannot use normal SIP authentication. In this case, the device can add a secret prefix to the called number.</w:t>
      </w:r>
    </w:p>
    <w:p w:rsidR="00966C9A" w:rsidRDefault="00966C9A" w:rsidP="00966C9A">
      <w:pPr>
        <w:pStyle w:val="TopicHeading"/>
      </w:pPr>
      <w:r>
        <w:t>To add a new remote access account:</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D62B06">
        <w:rPr>
          <w:rStyle w:val="Bolded"/>
        </w:rPr>
        <w:t>Features » Remote access</w:t>
      </w:r>
      <w:r>
        <w:t>.</w:t>
      </w:r>
    </w:p>
    <w:p w:rsidR="00966C9A" w:rsidRDefault="00966C9A" w:rsidP="00675841">
      <w:pPr>
        <w:pStyle w:val="BodyListL1"/>
        <w:keepNext/>
      </w:pPr>
      <w:r>
        <w:t xml:space="preserve">Click </w:t>
      </w:r>
      <w:r w:rsidRPr="00D62B06">
        <w:rPr>
          <w:rStyle w:val="Bolded"/>
        </w:rPr>
        <w:t>New</w:t>
      </w:r>
      <w:r>
        <w:t>.</w:t>
      </w:r>
    </w:p>
    <w:p w:rsidR="00966C9A" w:rsidRDefault="002652DA" w:rsidP="002D335A">
      <w:pPr>
        <w:pStyle w:val="Figure"/>
      </w:pPr>
      <w:r>
        <w:rPr>
          <w:noProof/>
          <w:lang w:val="en-US" w:eastAsia="en-US" w:bidi="he-IL"/>
        </w:rPr>
        <w:drawing>
          <wp:inline distT="0" distB="0" distL="0" distR="0">
            <wp:extent cx="4227195" cy="4942840"/>
            <wp:effectExtent l="19050" t="19050" r="20955" b="1016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27195" cy="494284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AA0EFF">
        <w:t xml:space="preserve"> </w:t>
      </w:r>
      <w:r>
        <w:t xml:space="preserve">(fields marked with </w:t>
      </w:r>
      <w:r w:rsidR="002652DA">
        <w:rPr>
          <w:noProof/>
        </w:rPr>
        <w:drawing>
          <wp:inline distT="0" distB="0" distL="0" distR="0">
            <wp:extent cx="129540" cy="129540"/>
            <wp:effectExtent l="0" t="0" r="3810" b="3810"/>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AA5B1A" w:rsidP="00966C9A">
      <w:pPr>
        <w:pStyle w:val="BodyBulletRequiredL2"/>
      </w:pPr>
      <w:r w:rsidRPr="00AA5B1A">
        <w:rPr>
          <w:b/>
          <w:bCs/>
        </w:rPr>
        <w:t>Name:</w:t>
      </w:r>
      <w:r>
        <w:t xml:space="preserve"> </w:t>
      </w:r>
      <w:r w:rsidR="00966C9A">
        <w:t>Account name. Must be unique among the remote access accounts.</w:t>
      </w:r>
    </w:p>
    <w:p w:rsidR="00966C9A" w:rsidRDefault="00966C9A" w:rsidP="00966C9A">
      <w:pPr>
        <w:pStyle w:val="BodyBulletL2"/>
      </w:pPr>
      <w:r w:rsidRPr="00AA5B1A">
        <w:rPr>
          <w:b/>
          <w:bCs/>
        </w:rPr>
        <w:t>Description</w:t>
      </w:r>
      <w:r w:rsidR="00AA5B1A" w:rsidRPr="00AA5B1A">
        <w:rPr>
          <w:b/>
          <w:bCs/>
        </w:rPr>
        <w:t>:</w:t>
      </w:r>
      <w:r w:rsidRPr="00AA5B1A">
        <w:rPr>
          <w:b/>
          <w:bCs/>
        </w:rPr>
        <w:t xml:space="preserve"> </w:t>
      </w:r>
      <w:r>
        <w:t>This text is displayed in the list of remote access accounts.</w:t>
      </w:r>
    </w:p>
    <w:p w:rsidR="00966C9A" w:rsidRDefault="00966C9A" w:rsidP="00966C9A">
      <w:pPr>
        <w:pStyle w:val="BodyBulletL2"/>
      </w:pPr>
      <w:r w:rsidRPr="00AA5B1A">
        <w:rPr>
          <w:b/>
          <w:bCs/>
        </w:rPr>
        <w:t>Type</w:t>
      </w:r>
      <w:r w:rsidR="00AA5B1A" w:rsidRPr="00AA5B1A">
        <w:rPr>
          <w:b/>
          <w:bCs/>
        </w:rPr>
        <w:t>:</w:t>
      </w:r>
      <w:r w:rsidRPr="00AA5B1A">
        <w:rPr>
          <w:b/>
          <w:bCs/>
        </w:rPr>
        <w:t xml:space="preserve"> </w:t>
      </w:r>
      <w:r>
        <w:t>Select whether or not to play the menu (Remote access menu), call back (Call back to the callerid), or place the call directly (Dial the called number).</w:t>
      </w:r>
    </w:p>
    <w:p w:rsidR="00966C9A" w:rsidRDefault="00AA5B1A" w:rsidP="00966C9A">
      <w:pPr>
        <w:pStyle w:val="BodyBulletL2"/>
      </w:pPr>
      <w:r w:rsidRPr="00AA5B1A">
        <w:rPr>
          <w:b/>
          <w:bCs/>
        </w:rPr>
        <w:t xml:space="preserve">Owner: </w:t>
      </w:r>
      <w:r w:rsidR="00966C9A">
        <w:t>Account owner.</w:t>
      </w:r>
    </w:p>
    <w:p w:rsidR="00966C9A" w:rsidRDefault="00966C9A" w:rsidP="00966C9A">
      <w:pPr>
        <w:pStyle w:val="BodyBulletL2"/>
      </w:pPr>
      <w:r w:rsidRPr="00AA5B1A">
        <w:rPr>
          <w:b/>
          <w:bCs/>
        </w:rPr>
        <w:t>Dial plan</w:t>
      </w:r>
      <w:r w:rsidR="00AA5B1A" w:rsidRPr="00AA5B1A">
        <w:rPr>
          <w:b/>
          <w:bCs/>
        </w:rPr>
        <w:t>:</w:t>
      </w:r>
      <w:r>
        <w:t xml:space="preserve"> Used for outbound calls when the system is configured for dial plans. This is the dial-out sequence for a selected country</w:t>
      </w:r>
    </w:p>
    <w:p w:rsidR="00966C9A" w:rsidRDefault="00966C9A" w:rsidP="00966C9A">
      <w:pPr>
        <w:pStyle w:val="BodyBulletL2"/>
      </w:pPr>
      <w:r w:rsidRPr="00AA5B1A">
        <w:rPr>
          <w:b/>
          <w:bCs/>
        </w:rPr>
        <w:t>Class of service</w:t>
      </w:r>
      <w:r w:rsidR="00AA5B1A" w:rsidRPr="00AA5B1A">
        <w:rPr>
          <w:b/>
          <w:bCs/>
        </w:rPr>
        <w:t>:</w:t>
      </w:r>
      <w:r w:rsidRPr="00AA5B1A">
        <w:rPr>
          <w:b/>
          <w:bCs/>
        </w:rPr>
        <w:t xml:space="preserve"> </w:t>
      </w:r>
      <w:r>
        <w:t>Select an applicable class of service. A class of service can, for example, block international calls.</w:t>
      </w:r>
    </w:p>
    <w:p w:rsidR="00966C9A" w:rsidRDefault="00966C9A" w:rsidP="00966C9A">
      <w:pPr>
        <w:pStyle w:val="BodyBulletL2"/>
      </w:pPr>
      <w:r w:rsidRPr="00AA5B1A">
        <w:rPr>
          <w:b/>
          <w:bCs/>
        </w:rPr>
        <w:t>Record group</w:t>
      </w:r>
      <w:r w:rsidR="00AA5B1A" w:rsidRPr="00AA5B1A">
        <w:rPr>
          <w:b/>
          <w:bCs/>
        </w:rPr>
        <w:t>:</w:t>
      </w:r>
      <w:r>
        <w:t xml:space="preserve"> Select a group if recording is required.</w:t>
      </w:r>
    </w:p>
    <w:p w:rsidR="00966C9A" w:rsidRDefault="00966C9A" w:rsidP="00966C9A">
      <w:pPr>
        <w:pStyle w:val="BodyBulletL2"/>
        <w:rPr>
          <w:rStyle w:val="Bolded"/>
          <w:b w:val="0"/>
        </w:rPr>
      </w:pPr>
      <w:r w:rsidRPr="00AA5B1A">
        <w:rPr>
          <w:rStyle w:val="Bolded"/>
          <w:bCs/>
        </w:rPr>
        <w:t>Callerid on internal calls</w:t>
      </w:r>
      <w:r w:rsidR="00AA5B1A" w:rsidRPr="00AA5B1A">
        <w:rPr>
          <w:rStyle w:val="Bolded"/>
          <w:bCs/>
        </w:rPr>
        <w:t>:</w:t>
      </w:r>
      <w:r>
        <w:rPr>
          <w:rStyle w:val="Bolded"/>
          <w:b w:val="0"/>
        </w:rPr>
        <w:t xml:space="preserve"> Telephone line to send to the caller.</w:t>
      </w:r>
    </w:p>
    <w:p w:rsidR="00966C9A" w:rsidRDefault="00966C9A" w:rsidP="00966C9A">
      <w:pPr>
        <w:pStyle w:val="BodyBulletL2"/>
      </w:pPr>
      <w:r w:rsidRPr="00AA5B1A">
        <w:rPr>
          <w:rStyle w:val="Bolded"/>
          <w:bCs/>
        </w:rPr>
        <w:t xml:space="preserve">Callerid on </w:t>
      </w:r>
      <w:r w:rsidR="00AA5B1A" w:rsidRPr="00AA5B1A">
        <w:rPr>
          <w:rStyle w:val="Bolded"/>
          <w:bCs/>
        </w:rPr>
        <w:t>ex</w:t>
      </w:r>
      <w:r w:rsidRPr="00AA5B1A">
        <w:rPr>
          <w:rStyle w:val="Bolded"/>
          <w:bCs/>
        </w:rPr>
        <w:t>ternal calls</w:t>
      </w:r>
      <w:r w:rsidR="00AA5B1A" w:rsidRPr="00AA5B1A">
        <w:rPr>
          <w:rStyle w:val="Bolded"/>
          <w:bCs/>
        </w:rPr>
        <w:t>:</w:t>
      </w:r>
      <w:r>
        <w:rPr>
          <w:rStyle w:val="Bolded"/>
          <w:b w:val="0"/>
        </w:rPr>
        <w:t xml:space="preserve"> Number to send to the caller.</w:t>
      </w:r>
    </w:p>
    <w:p w:rsidR="00966C9A" w:rsidRDefault="00966C9A" w:rsidP="00966C9A">
      <w:pPr>
        <w:pStyle w:val="BodyBulletL2"/>
      </w:pPr>
      <w:r w:rsidRPr="00AA5B1A">
        <w:rPr>
          <w:b/>
          <w:bCs/>
        </w:rPr>
        <w:t>Locked</w:t>
      </w:r>
      <w:r w:rsidR="00AA5B1A" w:rsidRPr="00AA5B1A">
        <w:rPr>
          <w:b/>
          <w:bCs/>
        </w:rPr>
        <w:t>:</w:t>
      </w:r>
      <w:r w:rsidRPr="00AA5B1A">
        <w:rPr>
          <w:b/>
          <w:bCs/>
        </w:rPr>
        <w:t xml:space="preserve"> </w:t>
      </w:r>
      <w:r>
        <w:t>Select whether or not the account is locked. When locked, the account cannot be used.</w:t>
      </w:r>
    </w:p>
    <w:p w:rsidR="00966C9A" w:rsidRDefault="00966C9A" w:rsidP="00966C9A">
      <w:pPr>
        <w:pStyle w:val="BodyBulletL2"/>
      </w:pPr>
      <w:r w:rsidRPr="00AA5B1A">
        <w:rPr>
          <w:b/>
          <w:bCs/>
        </w:rPr>
        <w:t>Play balance</w:t>
      </w:r>
      <w:r w:rsidR="00AA5B1A" w:rsidRPr="00AA5B1A">
        <w:rPr>
          <w:b/>
          <w:bCs/>
        </w:rPr>
        <w:t>:</w:t>
      </w:r>
      <w:r>
        <w:t xml:space="preserve"> Select whether or not to play the customer's balance to the caller.</w:t>
      </w:r>
    </w:p>
    <w:p w:rsidR="00966C9A" w:rsidRDefault="00966C9A" w:rsidP="00966C9A">
      <w:pPr>
        <w:pStyle w:val="BodyBulletL2"/>
      </w:pPr>
      <w:r w:rsidRPr="00AA5B1A">
        <w:rPr>
          <w:b/>
          <w:bCs/>
        </w:rPr>
        <w:t>Automatically dial</w:t>
      </w:r>
      <w:r w:rsidR="00AA5B1A" w:rsidRPr="00AA5B1A">
        <w:rPr>
          <w:b/>
          <w:bCs/>
        </w:rPr>
        <w:t>:</w:t>
      </w:r>
      <w:r w:rsidRPr="00AA5B1A">
        <w:rPr>
          <w:b/>
          <w:bCs/>
        </w:rPr>
        <w:t xml:space="preserve"> </w:t>
      </w:r>
      <w:r>
        <w:t>Select whether or not to automatically dial a fixed number. When a value is set here, the caller is not asked for a destination.</w:t>
      </w:r>
    </w:p>
    <w:p w:rsidR="00966C9A" w:rsidRDefault="00966C9A" w:rsidP="00966C9A">
      <w:pPr>
        <w:pStyle w:val="BodyBulletL2"/>
      </w:pPr>
      <w:r w:rsidRPr="00AA5B1A">
        <w:rPr>
          <w:b/>
          <w:bCs/>
        </w:rPr>
        <w:t>Play DMTF to caller when outbound call connects</w:t>
      </w:r>
      <w:r w:rsidR="00AA5B1A" w:rsidRPr="00AA5B1A">
        <w:rPr>
          <w:b/>
          <w:bCs/>
        </w:rPr>
        <w:t>:</w:t>
      </w:r>
      <w:r>
        <w:t xml:space="preserve"> Enter a DMTF sequence to play to the caller.</w:t>
      </w:r>
    </w:p>
    <w:p w:rsidR="00966C9A" w:rsidRDefault="00966C9A" w:rsidP="00966C9A">
      <w:pPr>
        <w:pStyle w:val="BodyBulletL2"/>
      </w:pPr>
      <w:r w:rsidRPr="00AA5B1A">
        <w:rPr>
          <w:b/>
          <w:bCs/>
        </w:rPr>
        <w:t>Authentication options:</w:t>
      </w:r>
      <w:r>
        <w:t xml:space="preserve"> All entered values must be matched by the caller for the call to go through.</w:t>
      </w:r>
    </w:p>
    <w:p w:rsidR="00966C9A" w:rsidRDefault="00966C9A" w:rsidP="00966C9A">
      <w:pPr>
        <w:pStyle w:val="BodyBulletL3"/>
      </w:pPr>
      <w:r w:rsidRPr="00AA5B1A">
        <w:rPr>
          <w:b/>
          <w:bCs/>
        </w:rPr>
        <w:t>Callerid:</w:t>
      </w:r>
      <w:r>
        <w:t xml:space="preserve"> the caller must send a callerid that matches an entered value.</w:t>
      </w:r>
    </w:p>
    <w:p w:rsidR="00966C9A" w:rsidRDefault="00966C9A" w:rsidP="00966C9A">
      <w:pPr>
        <w:pStyle w:val="BodyBulletL3"/>
      </w:pPr>
      <w:r w:rsidRPr="00AA5B1A">
        <w:rPr>
          <w:b/>
          <w:bCs/>
        </w:rPr>
        <w:t xml:space="preserve">Account number: </w:t>
      </w:r>
      <w:r>
        <w:t>The caller-provided account number must match the entered value.</w:t>
      </w:r>
    </w:p>
    <w:p w:rsidR="00966C9A" w:rsidRDefault="00966C9A" w:rsidP="00966C9A">
      <w:pPr>
        <w:pStyle w:val="BodyBulletL3"/>
      </w:pPr>
      <w:r w:rsidRPr="00AA5B1A">
        <w:rPr>
          <w:b/>
          <w:bCs/>
        </w:rPr>
        <w:t xml:space="preserve">PIN: </w:t>
      </w:r>
      <w:r>
        <w:t>The caller-provided PIN must match the entered value.</w:t>
      </w:r>
    </w:p>
    <w:p w:rsidR="00966C9A" w:rsidRDefault="00966C9A" w:rsidP="00966C9A">
      <w:pPr>
        <w:pStyle w:val="BodyListL1"/>
      </w:pPr>
      <w:r>
        <w:t xml:space="preserve">Click </w:t>
      </w:r>
      <w:r w:rsidRPr="00D62B06">
        <w:rPr>
          <w:rStyle w:val="Bolded"/>
        </w:rPr>
        <w:t>Save</w:t>
      </w:r>
      <w:r>
        <w:t>.</w:t>
      </w:r>
    </w:p>
    <w:p w:rsidR="00966C9A" w:rsidRDefault="00966C9A" w:rsidP="00966C9A">
      <w:pPr>
        <w:pStyle w:val="BodyListL1"/>
      </w:pPr>
      <w:r>
        <w:t xml:space="preserve">When you set the type to be </w:t>
      </w:r>
      <w:r w:rsidRPr="00C20C0A">
        <w:rPr>
          <w:b/>
        </w:rPr>
        <w:t>Remote access menu</w:t>
      </w:r>
      <w:r>
        <w:t xml:space="preserve"> or </w:t>
      </w:r>
      <w:r w:rsidRPr="00C20C0A">
        <w:rPr>
          <w:b/>
        </w:rPr>
        <w:t>Call back to the callerid</w:t>
      </w:r>
      <w:r>
        <w:t xml:space="preserve">, create a number pointing to the feature </w:t>
      </w:r>
      <w:r w:rsidRPr="00AA0EFF">
        <w:rPr>
          <w:rStyle w:val="Bolded"/>
        </w:rPr>
        <w:t>Remote access menu</w:t>
      </w:r>
      <w:r>
        <w:t xml:space="preserve"> as the default destination.</w:t>
      </w:r>
    </w:p>
    <w:p w:rsidR="00966C9A" w:rsidRPr="00962419" w:rsidRDefault="002652DA" w:rsidP="002D335A">
      <w:pPr>
        <w:pStyle w:val="Figure"/>
      </w:pPr>
      <w:r>
        <w:rPr>
          <w:noProof/>
          <w:lang w:val="en-US" w:eastAsia="en-US" w:bidi="he-IL"/>
        </w:rPr>
        <w:drawing>
          <wp:inline distT="0" distB="0" distL="0" distR="0">
            <wp:extent cx="5029200" cy="2933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29200" cy="293370"/>
                    </a:xfrm>
                    <a:prstGeom prst="rect">
                      <a:avLst/>
                    </a:prstGeom>
                    <a:noFill/>
                    <a:ln>
                      <a:noFill/>
                    </a:ln>
                  </pic:spPr>
                </pic:pic>
              </a:graphicData>
            </a:graphic>
          </wp:inline>
        </w:drawing>
      </w:r>
    </w:p>
    <w:p w:rsidR="00966C9A" w:rsidRDefault="00966C9A" w:rsidP="00966C9A">
      <w:pPr>
        <w:pStyle w:val="Heading1"/>
      </w:pPr>
      <w:bookmarkStart w:id="309" w:name="_Toc336533144"/>
      <w:bookmarkStart w:id="310" w:name="_Toc328676438"/>
      <w:bookmarkStart w:id="311" w:name="_Toc329778317"/>
      <w:bookmarkStart w:id="312" w:name="_Toc358196309"/>
      <w:bookmarkEnd w:id="309"/>
      <w:r>
        <w:t>Sound Files</w:t>
      </w:r>
      <w:bookmarkEnd w:id="310"/>
      <w:bookmarkEnd w:id="311"/>
      <w:bookmarkEnd w:id="312"/>
    </w:p>
    <w:p w:rsidR="00966C9A" w:rsidRDefault="00966C9A" w:rsidP="00966C9A">
      <w:pPr>
        <w:pStyle w:val="Body"/>
      </w:pPr>
      <w:r>
        <w:t xml:space="preserve">Sound files keep a collection of useful recorded sounds that can then be used for other purposes such as mailbox greetings. </w:t>
      </w:r>
    </w:p>
    <w:p w:rsidR="00966C9A" w:rsidRDefault="00966C9A" w:rsidP="00966C9A">
      <w:pPr>
        <w:pStyle w:val="Heading2"/>
        <w:spacing w:before="360"/>
      </w:pPr>
      <w:bookmarkStart w:id="313" w:name="_Toc328676439"/>
      <w:bookmarkStart w:id="314" w:name="_Toc329778318"/>
      <w:bookmarkStart w:id="315" w:name="_Toc358196310"/>
      <w:r>
        <w:t>Create or Modify Sound Files</w:t>
      </w:r>
      <w:bookmarkEnd w:id="313"/>
      <w:bookmarkEnd w:id="314"/>
      <w:bookmarkEnd w:id="315"/>
    </w:p>
    <w:p w:rsidR="00966C9A" w:rsidRDefault="00966C9A" w:rsidP="00966C9A">
      <w:pPr>
        <w:pStyle w:val="TopicHeading"/>
      </w:pPr>
      <w:r>
        <w:t>To create and use a sound file:</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77697B">
        <w:rPr>
          <w:rStyle w:val="Bolded"/>
        </w:rPr>
        <w:t>Features » Sound</w:t>
      </w:r>
      <w:r w:rsidR="007F1CA5">
        <w:rPr>
          <w:rStyle w:val="Bolded"/>
        </w:rPr>
        <w:t>s</w:t>
      </w:r>
      <w:r>
        <w:t>.</w:t>
      </w:r>
    </w:p>
    <w:p w:rsidR="00966C9A" w:rsidRDefault="00966C9A" w:rsidP="00966C9A">
      <w:pPr>
        <w:pStyle w:val="BodyListL1"/>
      </w:pPr>
      <w:r>
        <w:t xml:space="preserve">Click </w:t>
      </w:r>
      <w:r w:rsidRPr="0077697B">
        <w:rPr>
          <w:rStyle w:val="Bolded"/>
        </w:rPr>
        <w:t>New</w:t>
      </w:r>
      <w:r>
        <w:t>.</w:t>
      </w:r>
    </w:p>
    <w:p w:rsidR="00966C9A" w:rsidRDefault="002652DA" w:rsidP="00B506D2">
      <w:pPr>
        <w:pStyle w:val="Figure"/>
      </w:pPr>
      <w:r>
        <w:rPr>
          <w:noProof/>
          <w:lang w:val="en-US" w:eastAsia="en-US" w:bidi="he-IL"/>
        </w:rPr>
        <w:drawing>
          <wp:inline distT="0" distB="0" distL="0" distR="0">
            <wp:extent cx="5012055" cy="1371600"/>
            <wp:effectExtent l="19050" t="19050" r="17145" b="1905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12055" cy="137160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920A73">
        <w:t xml:space="preserve"> </w:t>
      </w:r>
      <w:r>
        <w:t xml:space="preserve">(fields marked with </w:t>
      </w:r>
      <w:r w:rsidR="002652DA">
        <w:rPr>
          <w:noProof/>
        </w:rPr>
        <w:drawing>
          <wp:inline distT="0" distB="0" distL="0" distR="0">
            <wp:extent cx="129540" cy="129540"/>
            <wp:effectExtent l="0" t="0" r="3810" b="381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AA5B1A" w:rsidP="00966C9A">
      <w:pPr>
        <w:pStyle w:val="BodyBulletRequiredL2"/>
      </w:pPr>
      <w:r w:rsidRPr="00AA5B1A">
        <w:rPr>
          <w:b/>
          <w:bCs/>
        </w:rPr>
        <w:t xml:space="preserve">Name: </w:t>
      </w:r>
      <w:r w:rsidR="00966C9A">
        <w:t xml:space="preserve">Sound file name. </w:t>
      </w:r>
    </w:p>
    <w:p w:rsidR="00966C9A" w:rsidRDefault="00966C9A" w:rsidP="00966C9A">
      <w:pPr>
        <w:pStyle w:val="BodyBulletL2"/>
      </w:pPr>
      <w:r w:rsidRPr="00AA5B1A">
        <w:rPr>
          <w:b/>
          <w:bCs/>
        </w:rPr>
        <w:t>Description</w:t>
      </w:r>
      <w:r w:rsidR="00AA5B1A" w:rsidRPr="00AA5B1A">
        <w:rPr>
          <w:b/>
          <w:bCs/>
        </w:rPr>
        <w:t>:</w:t>
      </w:r>
      <w:r w:rsidRPr="00AA5B1A">
        <w:rPr>
          <w:b/>
          <w:bCs/>
        </w:rPr>
        <w:t xml:space="preserve"> </w:t>
      </w:r>
      <w:r>
        <w:t>This text is displayed in the list of sounds</w:t>
      </w:r>
      <w:r w:rsidR="00675841">
        <w:t>.</w:t>
      </w:r>
    </w:p>
    <w:p w:rsidR="00966C9A" w:rsidRDefault="00966C9A" w:rsidP="00966C9A">
      <w:pPr>
        <w:pStyle w:val="BodyBulletRequiredL2"/>
      </w:pPr>
      <w:r w:rsidRPr="00AA5B1A">
        <w:rPr>
          <w:b/>
          <w:bCs/>
        </w:rPr>
        <w:t>.wav file to upload</w:t>
      </w:r>
      <w:r w:rsidR="00AA5B1A" w:rsidRPr="00AA5B1A">
        <w:rPr>
          <w:b/>
          <w:bCs/>
        </w:rPr>
        <w:t>:</w:t>
      </w:r>
      <w:r w:rsidRPr="00AA5B1A">
        <w:rPr>
          <w:b/>
          <w:bCs/>
        </w:rPr>
        <w:t xml:space="preserve"> </w:t>
      </w:r>
      <w:r>
        <w:t>Browse to the file on your local computer or network.</w:t>
      </w:r>
    </w:p>
    <w:p w:rsidR="00966C9A" w:rsidRDefault="00966C9A" w:rsidP="00966C9A">
      <w:pPr>
        <w:pStyle w:val="BodyListL1"/>
      </w:pPr>
      <w:r>
        <w:t xml:space="preserve">Click </w:t>
      </w:r>
      <w:r w:rsidRPr="0077697B">
        <w:rPr>
          <w:rStyle w:val="Bolded"/>
        </w:rPr>
        <w:t>Save</w:t>
      </w:r>
      <w:r>
        <w:t>.</w:t>
      </w:r>
    </w:p>
    <w:p w:rsidR="00966C9A" w:rsidRDefault="00966C9A" w:rsidP="00966C9A">
      <w:pPr>
        <w:pStyle w:val="BodyListL1"/>
      </w:pPr>
      <w:r>
        <w:t>Go to another feature such as mailbox.</w:t>
      </w:r>
    </w:p>
    <w:p w:rsidR="00966C9A" w:rsidRDefault="00966C9A" w:rsidP="00966C9A">
      <w:pPr>
        <w:pStyle w:val="BodyListL1"/>
      </w:pPr>
      <w:r>
        <w:t>On its edit page in the upload section, choose the sound file you've just created.</w:t>
      </w:r>
    </w:p>
    <w:p w:rsidR="00966C9A" w:rsidRDefault="00966C9A" w:rsidP="00966C9A">
      <w:pPr>
        <w:pStyle w:val="BodyListL1"/>
      </w:pPr>
      <w:r>
        <w:t xml:space="preserve">Click </w:t>
      </w:r>
      <w:r w:rsidRPr="0077697B">
        <w:rPr>
          <w:rStyle w:val="Bolded"/>
        </w:rPr>
        <w:t>Use or upload</w:t>
      </w:r>
      <w:r>
        <w:t>.</w:t>
      </w:r>
    </w:p>
    <w:p w:rsidR="00966C9A" w:rsidRDefault="00966C9A" w:rsidP="00966C9A">
      <w:pPr>
        <w:pStyle w:val="Heading2"/>
        <w:spacing w:before="360"/>
      </w:pPr>
      <w:bookmarkStart w:id="316" w:name="_Toc328676440"/>
      <w:bookmarkStart w:id="317" w:name="_Toc329778319"/>
      <w:bookmarkStart w:id="318" w:name="_Toc358196311"/>
      <w:r>
        <w:t>Call to Record</w:t>
      </w:r>
      <w:bookmarkEnd w:id="316"/>
      <w:bookmarkEnd w:id="317"/>
      <w:bookmarkEnd w:id="318"/>
    </w:p>
    <w:p w:rsidR="00966C9A" w:rsidRDefault="00966C9A" w:rsidP="00C90CCC">
      <w:pPr>
        <w:pStyle w:val="Body"/>
        <w:keepNext/>
      </w:pPr>
      <w:r>
        <w:t xml:space="preserve">The </w:t>
      </w:r>
      <w:r w:rsidRPr="001A2D33">
        <w:rPr>
          <w:rStyle w:val="Bolded"/>
        </w:rPr>
        <w:t>Call to record</w:t>
      </w:r>
      <w:r>
        <w:t xml:space="preserve"> link under the sound files leads to a form to enter a number to call to record a new sound file. This sound file has an automatically generated name based on the date and time. You can rename it to something more using the technique listed above. You can also create a feature code pointing to the </w:t>
      </w:r>
      <w:r w:rsidRPr="000B6573">
        <w:rPr>
          <w:rStyle w:val="Bolded"/>
        </w:rPr>
        <w:t>Record sound file</w:t>
      </w:r>
      <w:r>
        <w:t xml:space="preserve"> feature to do the same.</w:t>
      </w:r>
    </w:p>
    <w:p w:rsidR="00966C9A" w:rsidRDefault="00966C9A" w:rsidP="00C90CCC">
      <w:pPr>
        <w:pStyle w:val="BodyListL1Restart"/>
        <w:keepNext/>
        <w:rPr>
          <w:lang w:bidi="ar-SA"/>
        </w:rPr>
      </w:pPr>
      <w:r>
        <w:rPr>
          <w:lang w:bidi="ar-SA"/>
        </w:rPr>
        <w:t xml:space="preserve">Create a new feature code (see section </w:t>
      </w:r>
      <w:r>
        <w:rPr>
          <w:lang w:bidi="ar-SA"/>
        </w:rPr>
        <w:fldChar w:fldCharType="begin"/>
      </w:r>
      <w:r>
        <w:rPr>
          <w:lang w:bidi="ar-SA"/>
        </w:rPr>
        <w:instrText xml:space="preserve"> REF _Ref328564088 \r \h </w:instrText>
      </w:r>
      <w:r>
        <w:rPr>
          <w:lang w:bidi="ar-SA"/>
        </w:rPr>
        <w:fldChar w:fldCharType="separate"/>
      </w:r>
      <w:r w:rsidR="00AB47BA">
        <w:rPr>
          <w:b/>
          <w:bCs/>
          <w:lang w:bidi="ar-SA"/>
        </w:rPr>
        <w:t>Error! Reference source not found.</w:t>
      </w:r>
      <w:r>
        <w:rPr>
          <w:lang w:bidi="ar-SA"/>
        </w:rPr>
        <w:fldChar w:fldCharType="end"/>
      </w:r>
      <w:r>
        <w:rPr>
          <w:lang w:bidi="ar-SA"/>
        </w:rPr>
        <w:t xml:space="preserve">, </w:t>
      </w:r>
      <w:r>
        <w:rPr>
          <w:lang w:bidi="ar-SA"/>
        </w:rPr>
        <w:fldChar w:fldCharType="begin"/>
      </w:r>
      <w:r>
        <w:rPr>
          <w:lang w:bidi="ar-SA"/>
        </w:rPr>
        <w:instrText xml:space="preserve"> REF _Ref328564102 \h </w:instrText>
      </w:r>
      <w:r>
        <w:rPr>
          <w:lang w:bidi="ar-SA"/>
        </w:rPr>
        <w:fldChar w:fldCharType="separate"/>
      </w:r>
      <w:r w:rsidR="00AB47BA">
        <w:rPr>
          <w:b/>
          <w:bCs/>
          <w:lang w:bidi="ar-SA"/>
        </w:rPr>
        <w:t>Error! Reference source not found.</w:t>
      </w:r>
      <w:r>
        <w:rPr>
          <w:lang w:bidi="ar-SA"/>
        </w:rPr>
        <w:fldChar w:fldCharType="end"/>
      </w:r>
      <w:r>
        <w:rPr>
          <w:lang w:bidi="ar-SA"/>
        </w:rPr>
        <w:t>).</w:t>
      </w:r>
    </w:p>
    <w:p w:rsidR="00966C9A" w:rsidRDefault="00966C9A" w:rsidP="00C90CCC">
      <w:pPr>
        <w:pStyle w:val="BodyListL1"/>
        <w:keepNext/>
        <w:rPr>
          <w:rStyle w:val="Bolded"/>
          <w:b w:val="0"/>
          <w:lang w:bidi="ar-SA"/>
        </w:rPr>
      </w:pPr>
      <w:r>
        <w:rPr>
          <w:lang w:bidi="ar-SA"/>
        </w:rPr>
        <w:t xml:space="preserve">In the Default destination </w:t>
      </w:r>
      <w:r w:rsidR="00AA5B1A">
        <w:rPr>
          <w:lang w:bidi="ar-SA"/>
        </w:rPr>
        <w:t>drop-down menu</w:t>
      </w:r>
      <w:r>
        <w:rPr>
          <w:lang w:bidi="ar-SA"/>
        </w:rPr>
        <w:t xml:space="preserve">, select </w:t>
      </w:r>
      <w:r w:rsidRPr="000B6573">
        <w:rPr>
          <w:rStyle w:val="Bolded"/>
        </w:rPr>
        <w:t>Record sound file</w:t>
      </w:r>
      <w:r w:rsidRPr="005724B8">
        <w:rPr>
          <w:rStyle w:val="Bolded"/>
          <w:b w:val="0"/>
        </w:rPr>
        <w:t>.</w:t>
      </w:r>
    </w:p>
    <w:p w:rsidR="00966C9A" w:rsidRDefault="002652DA" w:rsidP="00B506D2">
      <w:pPr>
        <w:pStyle w:val="Figure"/>
        <w:rPr>
          <w:rStyle w:val="Bolded"/>
          <w:b w:val="0"/>
        </w:rPr>
      </w:pPr>
      <w:r>
        <w:rPr>
          <w:noProof/>
          <w:lang w:val="en-US" w:eastAsia="en-US" w:bidi="he-IL"/>
        </w:rPr>
        <w:drawing>
          <wp:inline distT="0" distB="0" distL="0" distR="0">
            <wp:extent cx="4416425" cy="233045"/>
            <wp:effectExtent l="19050" t="19050" r="22225" b="1460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16425" cy="233045"/>
                    </a:xfrm>
                    <a:prstGeom prst="rect">
                      <a:avLst/>
                    </a:prstGeom>
                    <a:noFill/>
                    <a:ln w="3175" cmpd="sng">
                      <a:solidFill>
                        <a:srgbClr val="000000"/>
                      </a:solidFill>
                      <a:miter lim="800000"/>
                      <a:headEnd/>
                      <a:tailEnd/>
                    </a:ln>
                    <a:effectLst/>
                  </pic:spPr>
                </pic:pic>
              </a:graphicData>
            </a:graphic>
          </wp:inline>
        </w:drawing>
      </w:r>
    </w:p>
    <w:p w:rsidR="00966C9A" w:rsidRPr="00C20C0A" w:rsidRDefault="00966C9A" w:rsidP="00966C9A">
      <w:pPr>
        <w:pStyle w:val="BodyListL1"/>
        <w:rPr>
          <w:lang w:bidi="ar-SA"/>
        </w:rPr>
      </w:pPr>
      <w:r>
        <w:rPr>
          <w:rStyle w:val="Bolded"/>
          <w:b w:val="0"/>
        </w:rPr>
        <w:t xml:space="preserve">Click </w:t>
      </w:r>
      <w:r w:rsidRPr="005724B8">
        <w:rPr>
          <w:rStyle w:val="Bolded"/>
        </w:rPr>
        <w:t>Save</w:t>
      </w:r>
      <w:r>
        <w:rPr>
          <w:rStyle w:val="Bolded"/>
          <w:b w:val="0"/>
        </w:rPr>
        <w:t>.</w:t>
      </w:r>
    </w:p>
    <w:p w:rsidR="00966C9A" w:rsidRDefault="00966C9A" w:rsidP="00966C9A">
      <w:pPr>
        <w:pStyle w:val="TopicHeading"/>
      </w:pPr>
      <w:r>
        <w:t>To call in a recording:</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77697B">
        <w:rPr>
          <w:rStyle w:val="Bolded"/>
        </w:rPr>
        <w:t>Features » Sound files</w:t>
      </w:r>
      <w:r>
        <w:t>.</w:t>
      </w:r>
    </w:p>
    <w:p w:rsidR="00966C9A" w:rsidRDefault="00966C9A" w:rsidP="00966C9A">
      <w:pPr>
        <w:pStyle w:val="BodyListL1"/>
      </w:pPr>
      <w:r>
        <w:t>Click</w:t>
      </w:r>
      <w:r w:rsidRPr="00FC5C86">
        <w:t xml:space="preserve"> </w:t>
      </w:r>
      <w:r w:rsidR="00675841">
        <w:rPr>
          <w:rStyle w:val="Bolded"/>
        </w:rPr>
        <w:t>Call to record</w:t>
      </w:r>
      <w:r>
        <w:t>.</w:t>
      </w:r>
    </w:p>
    <w:p w:rsidR="00966C9A" w:rsidRDefault="002652DA" w:rsidP="00B506D2">
      <w:pPr>
        <w:pStyle w:val="Figure"/>
      </w:pPr>
      <w:r>
        <w:rPr>
          <w:noProof/>
          <w:lang w:val="en-US" w:eastAsia="en-US" w:bidi="he-IL"/>
        </w:rPr>
        <w:drawing>
          <wp:inline distT="0" distB="0" distL="0" distR="0">
            <wp:extent cx="5089525" cy="1017905"/>
            <wp:effectExtent l="19050" t="19050" r="15875" b="10795"/>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89525" cy="101790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number to call.</w:t>
      </w:r>
    </w:p>
    <w:p w:rsidR="00966C9A" w:rsidRDefault="00966C9A" w:rsidP="00966C9A">
      <w:pPr>
        <w:pStyle w:val="BodyListL1"/>
      </w:pPr>
      <w:r>
        <w:t xml:space="preserve">Click </w:t>
      </w:r>
      <w:r>
        <w:rPr>
          <w:rStyle w:val="Bolded"/>
        </w:rPr>
        <w:t>Call</w:t>
      </w:r>
      <w:r>
        <w:t>. The system calls the number with a message asking you make a recording.</w:t>
      </w:r>
    </w:p>
    <w:p w:rsidR="00966C9A" w:rsidRDefault="00966C9A" w:rsidP="00966C9A">
      <w:pPr>
        <w:pStyle w:val="BodyListL1"/>
      </w:pPr>
      <w:r>
        <w:t>Follow the menu instructions to make and save the recording. The recording appears in the list of sounds.</w:t>
      </w:r>
    </w:p>
    <w:p w:rsidR="00966C9A" w:rsidRDefault="00966C9A" w:rsidP="00966C9A">
      <w:pPr>
        <w:pStyle w:val="Heading1"/>
      </w:pPr>
      <w:bookmarkStart w:id="319" w:name="_Toc327878979"/>
      <w:bookmarkStart w:id="320" w:name="_Toc327884699"/>
      <w:bookmarkStart w:id="321" w:name="_Toc327888388"/>
      <w:bookmarkStart w:id="322" w:name="_Toc327889969"/>
      <w:bookmarkStart w:id="323" w:name="_Ref328401061"/>
      <w:bookmarkStart w:id="324" w:name="_Ref328401064"/>
      <w:bookmarkStart w:id="325" w:name="_Toc328676441"/>
      <w:bookmarkStart w:id="326" w:name="_Toc329778320"/>
      <w:bookmarkStart w:id="327" w:name="_Toc358196312"/>
      <w:bookmarkEnd w:id="319"/>
      <w:bookmarkEnd w:id="320"/>
      <w:bookmarkEnd w:id="321"/>
      <w:bookmarkEnd w:id="322"/>
      <w:r>
        <w:t>Speed Dials</w:t>
      </w:r>
      <w:bookmarkEnd w:id="323"/>
      <w:bookmarkEnd w:id="324"/>
      <w:bookmarkEnd w:id="325"/>
      <w:bookmarkEnd w:id="326"/>
      <w:bookmarkEnd w:id="327"/>
    </w:p>
    <w:p w:rsidR="00966C9A" w:rsidRDefault="00966C9A" w:rsidP="00966C9A">
      <w:pPr>
        <w:pStyle w:val="Body"/>
      </w:pPr>
      <w:r>
        <w:t>Speed dials enable users to dial destinations using fewer key presses. Speed dial also allows inbound calls from that destination to have their caller name forced to a particular value, creating a “nickname” for calls from that destination that is shown on handsets.</w:t>
      </w:r>
    </w:p>
    <w:p w:rsidR="00966C9A" w:rsidRDefault="00966C9A" w:rsidP="00966C9A">
      <w:pPr>
        <w:pStyle w:val="Body"/>
      </w:pPr>
      <w:r>
        <w:t xml:space="preserve">Speed dial entries can be shared, affecting all users within this customer, or they can be specific to one telephone line. Speed dials specific to one telephone line can be edited using the link at the bottom of the </w:t>
      </w:r>
      <w:r w:rsidRPr="00C670DA">
        <w:rPr>
          <w:b/>
        </w:rPr>
        <w:t>Edit telephone line</w:t>
      </w:r>
      <w:r>
        <w:t xml:space="preserve"> form.</w:t>
      </w:r>
    </w:p>
    <w:p w:rsidR="00966C9A" w:rsidRDefault="00966C9A" w:rsidP="00966C9A">
      <w:pPr>
        <w:pStyle w:val="Heading2"/>
        <w:spacing w:before="360"/>
      </w:pPr>
      <w:bookmarkStart w:id="328" w:name="_Toc328676442"/>
      <w:bookmarkStart w:id="329" w:name="_Toc329778321"/>
      <w:bookmarkStart w:id="330" w:name="_Toc358196313"/>
      <w:r>
        <w:t>Create a Shared Speed Dial</w:t>
      </w:r>
      <w:bookmarkEnd w:id="328"/>
      <w:bookmarkEnd w:id="329"/>
      <w:bookmarkEnd w:id="330"/>
    </w:p>
    <w:p w:rsidR="00966C9A" w:rsidRDefault="00966C9A" w:rsidP="00966C9A">
      <w:pPr>
        <w:pStyle w:val="TopicHeading"/>
      </w:pPr>
      <w:r>
        <w:t>To add a new shared speed dial:</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77697B">
        <w:rPr>
          <w:rStyle w:val="Bolded"/>
        </w:rPr>
        <w:t>Features » Speed dials</w:t>
      </w:r>
      <w:r>
        <w:t>.</w:t>
      </w:r>
    </w:p>
    <w:p w:rsidR="00966C9A" w:rsidRDefault="00966C9A" w:rsidP="00966C9A">
      <w:pPr>
        <w:pStyle w:val="BodyListL1"/>
      </w:pPr>
      <w:r>
        <w:t xml:space="preserve">Click </w:t>
      </w:r>
      <w:r w:rsidRPr="0077697B">
        <w:rPr>
          <w:rStyle w:val="Bolded"/>
        </w:rPr>
        <w:t>New</w:t>
      </w:r>
      <w:r>
        <w:t>.</w:t>
      </w:r>
    </w:p>
    <w:p w:rsidR="00966C9A" w:rsidRDefault="002652DA" w:rsidP="00B506D2">
      <w:pPr>
        <w:pStyle w:val="Figure"/>
      </w:pPr>
      <w:r>
        <w:rPr>
          <w:noProof/>
          <w:lang w:val="en-US" w:eastAsia="en-US" w:bidi="he-IL"/>
        </w:rPr>
        <w:drawing>
          <wp:inline distT="0" distB="0" distL="0" distR="0">
            <wp:extent cx="4770120" cy="1725295"/>
            <wp:effectExtent l="19050" t="19050" r="11430" b="27305"/>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770120" cy="172529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920A73">
        <w:t xml:space="preserve"> </w:t>
      </w:r>
      <w:r>
        <w:t xml:space="preserve">(fields marked with </w:t>
      </w:r>
      <w:r w:rsidR="002652DA">
        <w:rPr>
          <w:noProof/>
        </w:rPr>
        <w:drawing>
          <wp:inline distT="0" distB="0" distL="0" distR="0">
            <wp:extent cx="129540" cy="129540"/>
            <wp:effectExtent l="0" t="0" r="3810" b="3810"/>
            <wp:docPr id="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966C9A">
      <w:pPr>
        <w:pStyle w:val="BodyBulletRequiredL2"/>
      </w:pPr>
      <w:r w:rsidRPr="00AA5B1A">
        <w:rPr>
          <w:b/>
          <w:bCs/>
        </w:rPr>
        <w:t>Speed dial number</w:t>
      </w:r>
      <w:r w:rsidR="00AA5B1A" w:rsidRPr="00AA5B1A">
        <w:rPr>
          <w:b/>
          <w:bCs/>
        </w:rPr>
        <w:t>:</w:t>
      </w:r>
      <w:r w:rsidRPr="00AA5B1A">
        <w:rPr>
          <w:b/>
          <w:bCs/>
        </w:rPr>
        <w:t xml:space="preserve"> </w:t>
      </w:r>
      <w:r>
        <w:t>This is the number that users dial. This is typically one or two digits.</w:t>
      </w:r>
    </w:p>
    <w:p w:rsidR="00966C9A" w:rsidRDefault="00966C9A" w:rsidP="00966C9A">
      <w:pPr>
        <w:pStyle w:val="BodyBulletL2"/>
      </w:pPr>
      <w:r w:rsidRPr="00AA5B1A">
        <w:rPr>
          <w:b/>
          <w:bCs/>
        </w:rPr>
        <w:t>Description</w:t>
      </w:r>
      <w:r w:rsidR="00AA5B1A" w:rsidRPr="00AA5B1A">
        <w:rPr>
          <w:b/>
          <w:bCs/>
        </w:rPr>
        <w:t>:</w:t>
      </w:r>
      <w:r w:rsidRPr="00AA5B1A">
        <w:rPr>
          <w:b/>
          <w:bCs/>
        </w:rPr>
        <w:t xml:space="preserve"> </w:t>
      </w:r>
      <w:r>
        <w:t>This text is displayed in the list of speed dial definitions.</w:t>
      </w:r>
    </w:p>
    <w:p w:rsidR="00966C9A" w:rsidRDefault="00966C9A" w:rsidP="00966C9A">
      <w:pPr>
        <w:pStyle w:val="BodyBulletRequiredL2"/>
      </w:pPr>
      <w:r w:rsidRPr="00AA5B1A">
        <w:rPr>
          <w:b/>
          <w:bCs/>
        </w:rPr>
        <w:t>Destination</w:t>
      </w:r>
      <w:r w:rsidR="00AA5B1A" w:rsidRPr="00AA5B1A">
        <w:rPr>
          <w:b/>
          <w:bCs/>
        </w:rPr>
        <w:t>:</w:t>
      </w:r>
      <w:r w:rsidRPr="00C670DA">
        <w:t xml:space="preserve"> </w:t>
      </w:r>
      <w:r>
        <w:t>Call destination – this can be a telephone line or an external number (for example, an external tech support service).</w:t>
      </w:r>
    </w:p>
    <w:p w:rsidR="00966C9A" w:rsidRDefault="00966C9A" w:rsidP="00966C9A">
      <w:pPr>
        <w:pStyle w:val="BodyBulletL2"/>
      </w:pPr>
      <w:r w:rsidRPr="00AA5B1A">
        <w:rPr>
          <w:b/>
          <w:bCs/>
        </w:rPr>
        <w:t xml:space="preserve">Button on </w:t>
      </w:r>
      <w:r w:rsidR="00AA5B1A" w:rsidRPr="00AA5B1A">
        <w:rPr>
          <w:b/>
          <w:bCs/>
        </w:rPr>
        <w:t>tele</w:t>
      </w:r>
      <w:r w:rsidRPr="00AA5B1A">
        <w:rPr>
          <w:b/>
          <w:bCs/>
        </w:rPr>
        <w:t>phones</w:t>
      </w:r>
      <w:r w:rsidR="00AA5B1A" w:rsidRPr="00AA5B1A">
        <w:rPr>
          <w:b/>
          <w:bCs/>
        </w:rPr>
        <w:t>:</w:t>
      </w:r>
      <w:r w:rsidRPr="00AA5B1A">
        <w:rPr>
          <w:b/>
          <w:bCs/>
        </w:rPr>
        <w:t xml:space="preserve"> </w:t>
      </w:r>
      <w:r>
        <w:t>Type of button on handsets to provision for this speed dial (when suitable automatic provisioning is configured). The options are defined in a drop-down menu.</w:t>
      </w:r>
    </w:p>
    <w:p w:rsidR="00966C9A" w:rsidRDefault="00966C9A" w:rsidP="00966C9A">
      <w:pPr>
        <w:pStyle w:val="BodyBulletL2"/>
      </w:pPr>
      <w:r w:rsidRPr="00AA5B1A">
        <w:rPr>
          <w:b/>
          <w:bCs/>
        </w:rPr>
        <w:t>Force caller name on calls from this destination</w:t>
      </w:r>
      <w:r w:rsidR="00AA5B1A" w:rsidRPr="00AA5B1A">
        <w:rPr>
          <w:b/>
          <w:bCs/>
        </w:rPr>
        <w:t>:</w:t>
      </w:r>
      <w:r w:rsidRPr="00AA5B1A">
        <w:rPr>
          <w:b/>
          <w:bCs/>
        </w:rPr>
        <w:t xml:space="preserve"> </w:t>
      </w:r>
      <w:r>
        <w:t xml:space="preserve">When a caller receives a call from the Destination, the system will display this string as a caller id. </w:t>
      </w:r>
    </w:p>
    <w:p w:rsidR="00966C9A" w:rsidRDefault="00966C9A" w:rsidP="00966C9A">
      <w:pPr>
        <w:pStyle w:val="BodyListL1"/>
      </w:pPr>
      <w:r>
        <w:t xml:space="preserve">Click </w:t>
      </w:r>
      <w:r w:rsidRPr="0077697B">
        <w:rPr>
          <w:rStyle w:val="Bolded"/>
        </w:rPr>
        <w:t>Save</w:t>
      </w:r>
      <w:r>
        <w:t>.</w:t>
      </w:r>
    </w:p>
    <w:p w:rsidR="00966C9A" w:rsidRDefault="00966C9A" w:rsidP="00966C9A">
      <w:pPr>
        <w:pStyle w:val="Heading2"/>
        <w:spacing w:before="360"/>
      </w:pPr>
      <w:bookmarkStart w:id="331" w:name="_Toc328676443"/>
      <w:bookmarkStart w:id="332" w:name="_Toc329778322"/>
      <w:bookmarkStart w:id="333" w:name="_Toc358196314"/>
      <w:r>
        <w:t>Export Speed Dials</w:t>
      </w:r>
      <w:bookmarkEnd w:id="331"/>
      <w:bookmarkEnd w:id="332"/>
      <w:bookmarkEnd w:id="333"/>
    </w:p>
    <w:p w:rsidR="00966C9A" w:rsidRDefault="00966C9A" w:rsidP="00966C9A">
      <w:pPr>
        <w:pStyle w:val="TopicHeading"/>
        <w:rPr>
          <w:lang w:bidi="ar-SA"/>
        </w:rPr>
      </w:pPr>
      <w:r>
        <w:rPr>
          <w:lang w:bidi="ar-SA"/>
        </w:rPr>
        <w:t>To export speed dial files:</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77697B">
        <w:rPr>
          <w:rStyle w:val="Bolded"/>
        </w:rPr>
        <w:t>Features » Speed dials</w:t>
      </w:r>
      <w:r>
        <w:t>.</w:t>
      </w:r>
    </w:p>
    <w:p w:rsidR="00966C9A" w:rsidRDefault="00966C9A" w:rsidP="00966C9A">
      <w:pPr>
        <w:pStyle w:val="BodyListL1"/>
      </w:pPr>
      <w:r>
        <w:t xml:space="preserve">Click </w:t>
      </w:r>
      <w:r>
        <w:rPr>
          <w:rStyle w:val="Bolded"/>
        </w:rPr>
        <w:t>Export as .csv</w:t>
      </w:r>
      <w:r>
        <w:t>.</w:t>
      </w:r>
    </w:p>
    <w:p w:rsidR="00966C9A" w:rsidRDefault="00966C9A" w:rsidP="00966C9A">
      <w:pPr>
        <w:pStyle w:val="Body"/>
      </w:pPr>
      <w:r>
        <w:t xml:space="preserve">The system downloads a file called </w:t>
      </w:r>
      <w:r w:rsidRPr="00675841">
        <w:rPr>
          <w:rStyle w:val="Computer"/>
        </w:rPr>
        <w:t>speeddials.csv</w:t>
      </w:r>
      <w:r>
        <w:t>. Open this file with a spreadsheet or with some other application. The result is something like this:</w:t>
      </w:r>
    </w:p>
    <w:p w:rsidR="00966C9A" w:rsidRDefault="002652DA" w:rsidP="00B506D2">
      <w:pPr>
        <w:pStyle w:val="Figure"/>
      </w:pPr>
      <w:r>
        <w:rPr>
          <w:noProof/>
          <w:lang w:val="en-US" w:eastAsia="en-US" w:bidi="he-IL"/>
        </w:rPr>
        <w:drawing>
          <wp:inline distT="0" distB="0" distL="0" distR="0">
            <wp:extent cx="2743200" cy="1017905"/>
            <wp:effectExtent l="19050" t="19050" r="19050" b="10795"/>
            <wp:docPr id="129" name="Picture 129" descr="Export_speed_dials_c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xport_speed_dials_cv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43200" cy="1017905"/>
                    </a:xfrm>
                    <a:prstGeom prst="rect">
                      <a:avLst/>
                    </a:prstGeom>
                    <a:noFill/>
                    <a:ln w="3175" cmpd="sng">
                      <a:solidFill>
                        <a:srgbClr val="000000"/>
                      </a:solidFill>
                      <a:miter lim="800000"/>
                      <a:headEnd/>
                      <a:tailEnd/>
                    </a:ln>
                    <a:effectLst/>
                  </pic:spPr>
                </pic:pic>
              </a:graphicData>
            </a:graphic>
          </wp:inline>
        </w:drawing>
      </w:r>
    </w:p>
    <w:p w:rsidR="00966C9A" w:rsidRPr="00C670DA" w:rsidRDefault="00966C9A" w:rsidP="00966C9A">
      <w:pPr>
        <w:pStyle w:val="Body"/>
      </w:pPr>
      <w:r>
        <w:t>This file or a file in this format can be imported to define speed dial settings.</w:t>
      </w:r>
    </w:p>
    <w:p w:rsidR="00966C9A" w:rsidRDefault="00966C9A" w:rsidP="00966C9A">
      <w:pPr>
        <w:pStyle w:val="Heading2"/>
        <w:spacing w:before="360"/>
      </w:pPr>
      <w:bookmarkStart w:id="334" w:name="_Toc328676444"/>
      <w:bookmarkStart w:id="335" w:name="_Toc329778323"/>
      <w:bookmarkStart w:id="336" w:name="_Toc358196315"/>
      <w:r>
        <w:t>Import Speed Dials</w:t>
      </w:r>
      <w:bookmarkEnd w:id="334"/>
      <w:bookmarkEnd w:id="335"/>
      <w:bookmarkEnd w:id="336"/>
    </w:p>
    <w:p w:rsidR="00966C9A" w:rsidRPr="00477AFD" w:rsidRDefault="00966C9A" w:rsidP="00966C9A">
      <w:pPr>
        <w:pStyle w:val="TopicHeading"/>
        <w:rPr>
          <w:lang w:bidi="ar-SA"/>
        </w:rPr>
      </w:pPr>
      <w:r>
        <w:rPr>
          <w:lang w:bidi="ar-SA"/>
        </w:rPr>
        <w:t>To import speed dial files:</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77697B">
        <w:rPr>
          <w:rStyle w:val="Bolded"/>
        </w:rPr>
        <w:t>Features » Speed dials</w:t>
      </w:r>
      <w:r>
        <w:t>.</w:t>
      </w:r>
    </w:p>
    <w:p w:rsidR="00966C9A" w:rsidRDefault="00966C9A" w:rsidP="00966C9A">
      <w:pPr>
        <w:pStyle w:val="BodyListL1"/>
      </w:pPr>
      <w:r>
        <w:t xml:space="preserve">Click </w:t>
      </w:r>
      <w:r>
        <w:rPr>
          <w:rStyle w:val="Bolded"/>
        </w:rPr>
        <w:t>Import</w:t>
      </w:r>
      <w:r>
        <w:t>.</w:t>
      </w:r>
    </w:p>
    <w:p w:rsidR="00966C9A" w:rsidRDefault="002652DA" w:rsidP="00B506D2">
      <w:pPr>
        <w:pStyle w:val="Figure"/>
      </w:pPr>
      <w:r>
        <w:rPr>
          <w:noProof/>
          <w:lang w:val="en-US" w:eastAsia="en-US" w:bidi="he-IL"/>
        </w:rPr>
        <w:drawing>
          <wp:inline distT="0" distB="0" distL="0" distR="0">
            <wp:extent cx="5029200" cy="1569720"/>
            <wp:effectExtent l="19050" t="19050" r="19050" b="11430"/>
            <wp:docPr id="130" name="Picture 130" descr="Import_shared_speed_d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port_shared_speed_dials"/>
                    <pic:cNvPicPr>
                      <a:picLocks noChangeAspect="1" noChangeArrowheads="1"/>
                    </pic:cNvPicPr>
                  </pic:nvPicPr>
                  <pic:blipFill>
                    <a:blip r:embed="rId113">
                      <a:extLst>
                        <a:ext uri="{28A0092B-C50C-407E-A947-70E740481C1C}">
                          <a14:useLocalDpi xmlns:a14="http://schemas.microsoft.com/office/drawing/2010/main" val="0"/>
                        </a:ext>
                      </a:extLst>
                    </a:blip>
                    <a:srcRect r="2615"/>
                    <a:stretch>
                      <a:fillRect/>
                    </a:stretch>
                  </pic:blipFill>
                  <pic:spPr bwMode="auto">
                    <a:xfrm>
                      <a:off x="0" y="0"/>
                      <a:ext cx="5029200" cy="156972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 xml:space="preserve">Browse to find a predefined </w:t>
      </w:r>
      <w:r w:rsidRPr="00675841">
        <w:rPr>
          <w:rStyle w:val="Computer"/>
        </w:rPr>
        <w:t>.csv</w:t>
      </w:r>
      <w:r>
        <w:t xml:space="preserve"> file</w:t>
      </w:r>
    </w:p>
    <w:p w:rsidR="00966C9A" w:rsidRDefault="00966C9A" w:rsidP="00966C9A">
      <w:pPr>
        <w:pStyle w:val="BodyListL1"/>
      </w:pPr>
      <w:r>
        <w:t>Select a Button on telephones setting for the imported speed dials.</w:t>
      </w:r>
    </w:p>
    <w:p w:rsidR="00966C9A" w:rsidRDefault="00966C9A" w:rsidP="00966C9A">
      <w:pPr>
        <w:pStyle w:val="BodyListL1"/>
      </w:pPr>
      <w:r>
        <w:t>Select whether speed dials in the file should overwrite existing speed dials with the same shortcut.</w:t>
      </w:r>
    </w:p>
    <w:p w:rsidR="00966C9A" w:rsidRDefault="00966C9A" w:rsidP="00966C9A">
      <w:pPr>
        <w:pStyle w:val="BodyListL1"/>
      </w:pPr>
      <w:r>
        <w:t xml:space="preserve">Click </w:t>
      </w:r>
      <w:r w:rsidRPr="00C670DA">
        <w:rPr>
          <w:b/>
        </w:rPr>
        <w:t>Import</w:t>
      </w:r>
      <w:r>
        <w:t>.</w:t>
      </w:r>
    </w:p>
    <w:p w:rsidR="00966C9A" w:rsidRDefault="00966C9A" w:rsidP="00966C9A">
      <w:pPr>
        <w:pStyle w:val="Heading1"/>
      </w:pPr>
      <w:bookmarkStart w:id="337" w:name="_Toc328676445"/>
      <w:bookmarkStart w:id="338" w:name="_Toc329778324"/>
      <w:bookmarkStart w:id="339" w:name="_Hlt334680379"/>
      <w:bookmarkStart w:id="340" w:name="TelephoneLines"/>
      <w:bookmarkStart w:id="341" w:name="_Toc358196316"/>
      <w:bookmarkEnd w:id="339"/>
      <w:r>
        <w:t>Telephone Lines</w:t>
      </w:r>
      <w:bookmarkEnd w:id="337"/>
      <w:bookmarkEnd w:id="338"/>
      <w:bookmarkEnd w:id="340"/>
      <w:bookmarkEnd w:id="341"/>
    </w:p>
    <w:p w:rsidR="00966C9A" w:rsidRDefault="00966C9A" w:rsidP="00966C9A">
      <w:pPr>
        <w:pStyle w:val="Body"/>
      </w:pPr>
      <w:r>
        <w:t>Telephone lines are the internal extensions of the telephone system. There configurations contain the information necessary to register SIP telephones on the system, and make and receive calls. Each telephone can have one or more lines.</w:t>
      </w:r>
    </w:p>
    <w:p w:rsidR="00966C9A" w:rsidRDefault="00966C9A" w:rsidP="00966C9A">
      <w:pPr>
        <w:pStyle w:val="Heading2"/>
        <w:spacing w:before="360"/>
      </w:pPr>
      <w:bookmarkStart w:id="342" w:name="_Toc328676446"/>
      <w:bookmarkStart w:id="343" w:name="_Toc329778325"/>
      <w:bookmarkStart w:id="344" w:name="AddNewTelephoneLine"/>
      <w:bookmarkStart w:id="345" w:name="_Toc358196317"/>
      <w:r>
        <w:t>Add a New Telephone Line</w:t>
      </w:r>
      <w:bookmarkEnd w:id="342"/>
      <w:bookmarkEnd w:id="343"/>
      <w:bookmarkEnd w:id="344"/>
      <w:bookmarkEnd w:id="345"/>
    </w:p>
    <w:p w:rsidR="00966C9A" w:rsidRDefault="00966C9A" w:rsidP="00966C9A">
      <w:pPr>
        <w:pStyle w:val="TopicHeading"/>
      </w:pPr>
      <w:r>
        <w:t>To add a new telephone line:</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77697B">
        <w:rPr>
          <w:rStyle w:val="Bolded"/>
        </w:rPr>
        <w:t>Features » Telephone lines</w:t>
      </w:r>
      <w:r>
        <w:t>.</w:t>
      </w:r>
    </w:p>
    <w:p w:rsidR="00966C9A" w:rsidRPr="00341938" w:rsidRDefault="002652DA" w:rsidP="00966C9A">
      <w:pPr>
        <w:pStyle w:val="Figure"/>
      </w:pPr>
      <w:r>
        <w:rPr>
          <w:noProof/>
          <w:lang w:val="en-US" w:eastAsia="en-US" w:bidi="he-IL"/>
        </w:rPr>
        <w:drawing>
          <wp:inline distT="0" distB="0" distL="0" distR="0">
            <wp:extent cx="5029200" cy="1492250"/>
            <wp:effectExtent l="19050" t="19050" r="19050" b="12700"/>
            <wp:docPr id="131" name="Picture 131" descr="telephone_lines_menu_no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elephone_lines_menu_noan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29200" cy="1492250"/>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77697B">
        <w:rPr>
          <w:rStyle w:val="Bolded"/>
        </w:rPr>
        <w:t>New</w:t>
      </w:r>
      <w:r>
        <w:t>.</w:t>
      </w:r>
    </w:p>
    <w:p w:rsidR="00966C9A" w:rsidRPr="00341938" w:rsidRDefault="002652DA" w:rsidP="00966C9A">
      <w:pPr>
        <w:pStyle w:val="Figure"/>
      </w:pPr>
      <w:r>
        <w:rPr>
          <w:noProof/>
          <w:lang w:val="en-US" w:eastAsia="en-US" w:bidi="he-IL"/>
        </w:rPr>
        <w:drawing>
          <wp:inline distT="0" distB="0" distL="0" distR="0">
            <wp:extent cx="5063490" cy="3010535"/>
            <wp:effectExtent l="19050" t="19050" r="22860" b="18415"/>
            <wp:docPr id="132" name="Picture 132" descr="New Telephon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ew Telephone Lin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63490" cy="3010535"/>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Enter the following:</w:t>
      </w:r>
      <w:r w:rsidRPr="00C07594">
        <w:t xml:space="preserve"> </w:t>
      </w:r>
      <w:r>
        <w:t xml:space="preserve">(fields marked with </w:t>
      </w:r>
      <w:r w:rsidR="002652DA">
        <w:rPr>
          <w:noProof/>
        </w:rPr>
        <w:drawing>
          <wp:inline distT="0" distB="0" distL="0" distR="0">
            <wp:extent cx="129540" cy="129540"/>
            <wp:effectExtent l="0" t="0" r="3810" b="3810"/>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966C9A">
      <w:pPr>
        <w:pStyle w:val="BodyBulletRequiredL2"/>
      </w:pPr>
      <w:r w:rsidRPr="00AA5B1A">
        <w:rPr>
          <w:b/>
          <w:bCs/>
        </w:rPr>
        <w:t>Telephone number and username:</w:t>
      </w:r>
      <w:r>
        <w:t xml:space="preserve"> The account number used to call the telephone within the system.</w:t>
      </w:r>
    </w:p>
    <w:p w:rsidR="00966C9A" w:rsidRDefault="00966C9A" w:rsidP="00966C9A">
      <w:pPr>
        <w:pStyle w:val="BodyBulletL2"/>
      </w:pPr>
      <w:r w:rsidRPr="00AA5B1A">
        <w:rPr>
          <w:b/>
          <w:bCs/>
        </w:rPr>
        <w:t xml:space="preserve">Description: </w:t>
      </w:r>
      <w:r w:rsidR="00AA5B1A">
        <w:t>Description</w:t>
      </w:r>
      <w:r>
        <w:t xml:space="preserve"> of the new telephone line. This displays on the Telephone lines menu, next to the telephone username.</w:t>
      </w:r>
    </w:p>
    <w:p w:rsidR="00966C9A" w:rsidRDefault="00966C9A" w:rsidP="00966C9A">
      <w:pPr>
        <w:pStyle w:val="BodyBulletL2"/>
      </w:pPr>
      <w:r w:rsidRPr="00AA5B1A">
        <w:rPr>
          <w:b/>
          <w:bCs/>
        </w:rPr>
        <w:t>MAC address:</w:t>
      </w:r>
      <w:r>
        <w:t xml:space="preserve"> A valid MAC address</w:t>
      </w:r>
      <w:r w:rsidR="00AA5B1A">
        <w:t xml:space="preserve"> of the telephone</w:t>
      </w:r>
      <w:r>
        <w:t>, for example, 00</w:t>
      </w:r>
      <w:r w:rsidRPr="00B242AD">
        <w:t>:</w:t>
      </w:r>
      <w:r>
        <w:t>11</w:t>
      </w:r>
      <w:r w:rsidRPr="00B242AD">
        <w:t>:</w:t>
      </w:r>
      <w:r>
        <w:t>22</w:t>
      </w:r>
      <w:r w:rsidRPr="00B242AD">
        <w:t>:33:44:55-1</w:t>
      </w:r>
      <w:r>
        <w:t>. This is the MAC address of the handset associated with the telephone number.</w:t>
      </w:r>
    </w:p>
    <w:p w:rsidR="00966C9A" w:rsidRDefault="00966C9A" w:rsidP="00966C9A">
      <w:pPr>
        <w:pStyle w:val="BodyBulletL2"/>
      </w:pPr>
      <w:r w:rsidRPr="00AA5B1A">
        <w:rPr>
          <w:b/>
          <w:bCs/>
        </w:rPr>
        <w:t>Provisioning template:</w:t>
      </w:r>
      <w:r>
        <w:t xml:space="preserve"> template to use (only when system is configured for provisioning). Select </w:t>
      </w:r>
      <w:r w:rsidRPr="00DA6E2D">
        <w:rPr>
          <w:rStyle w:val="Bolded"/>
        </w:rPr>
        <w:t>Automatic</w:t>
      </w:r>
      <w:r>
        <w:t xml:space="preserve"> to let the system choose the best template. The other choices are restricted to the provisioning templates configured in section </w:t>
      </w:r>
      <w:r>
        <w:fldChar w:fldCharType="begin"/>
      </w:r>
      <w:r>
        <w:instrText xml:space="preserve"> REF _Ref328398633 \n \h </w:instrText>
      </w:r>
      <w:r>
        <w:fldChar w:fldCharType="separate"/>
      </w:r>
      <w:r w:rsidR="00AB47BA">
        <w:t>23</w:t>
      </w:r>
      <w:r>
        <w:fldChar w:fldCharType="end"/>
      </w:r>
      <w:r>
        <w:t xml:space="preserve">, </w:t>
      </w:r>
      <w:r>
        <w:fldChar w:fldCharType="begin"/>
      </w:r>
      <w:r>
        <w:instrText xml:space="preserve"> REF _Ref328398636 \h </w:instrText>
      </w:r>
      <w:r>
        <w:fldChar w:fldCharType="separate"/>
      </w:r>
      <w:r w:rsidR="00AB47BA">
        <w:t>Provisioning</w:t>
      </w:r>
      <w:r>
        <w:fldChar w:fldCharType="end"/>
      </w:r>
      <w:r>
        <w:t>.</w:t>
      </w:r>
    </w:p>
    <w:p w:rsidR="00966C9A" w:rsidRDefault="00966C9A" w:rsidP="00966C9A">
      <w:pPr>
        <w:pStyle w:val="BodyBulletL2"/>
      </w:pPr>
      <w:r w:rsidRPr="00AA5B1A">
        <w:rPr>
          <w:b/>
          <w:bCs/>
        </w:rPr>
        <w:t xml:space="preserve">Provisioning data: </w:t>
      </w:r>
      <w:r>
        <w:t>Data provided by the system owner; this data is used to provision a specific model of SIP handset.</w:t>
      </w:r>
    </w:p>
    <w:p w:rsidR="00966C9A" w:rsidRDefault="00966C9A" w:rsidP="00966C9A">
      <w:pPr>
        <w:pStyle w:val="BodyBulletL2"/>
      </w:pPr>
      <w:r w:rsidRPr="00AA5B1A">
        <w:rPr>
          <w:b/>
          <w:bCs/>
        </w:rPr>
        <w:t xml:space="preserve">SIP ping telephone: </w:t>
      </w:r>
      <w:r w:rsidR="00AA5B1A">
        <w:t>Select</w:t>
      </w:r>
      <w:r>
        <w:t xml:space="preserve"> whether or not to send SIP OPTIONS pings to the telephone. This is not normally required.</w:t>
      </w:r>
    </w:p>
    <w:p w:rsidR="00966C9A" w:rsidRDefault="00966C9A" w:rsidP="00966C9A">
      <w:pPr>
        <w:pStyle w:val="BodyBulletL2"/>
      </w:pPr>
      <w:r w:rsidRPr="00AA5B1A">
        <w:rPr>
          <w:b/>
          <w:bCs/>
        </w:rPr>
        <w:t xml:space="preserve">Only allow from source IP address(es): </w:t>
      </w:r>
      <w:r w:rsidR="00AA5B1A">
        <w:t>Required</w:t>
      </w:r>
      <w:r>
        <w:t xml:space="preserve"> source IP address or range of addresses. Ranges can be specified using CIDR netmasks, for example “192.168.0.0/16”. Multiple address and/or ranges can be entered, separated by spaces and/or commas, for example “10.0.0.0/8, 192.168.1.1”</w:t>
      </w:r>
    </w:p>
    <w:p w:rsidR="00B91868" w:rsidRDefault="00B91868" w:rsidP="00966C9A">
      <w:pPr>
        <w:pStyle w:val="BodyBulletL2"/>
      </w:pPr>
      <w:r w:rsidRPr="00AA5B1A">
        <w:rPr>
          <w:b/>
          <w:bCs/>
        </w:rPr>
        <w:t xml:space="preserve">Expect to be registered: </w:t>
      </w:r>
      <w:r>
        <w:t xml:space="preserve">If the value is set to </w:t>
      </w:r>
      <w:r w:rsidRPr="00B91868">
        <w:rPr>
          <w:b/>
        </w:rPr>
        <w:t>yes</w:t>
      </w:r>
      <w:r>
        <w:t xml:space="preserve">, the system sends an alert and flags the telephone line when it is not registered. </w:t>
      </w:r>
      <w:r w:rsidRPr="00B91868">
        <w:t>If</w:t>
      </w:r>
      <w:r>
        <w:t xml:space="preserve"> this value is set to </w:t>
      </w:r>
      <w:r w:rsidRPr="00B91868">
        <w:rPr>
          <w:b/>
        </w:rPr>
        <w:t>no</w:t>
      </w:r>
      <w:r>
        <w:t>, there is no alert or red flag</w:t>
      </w:r>
      <w:r w:rsidRPr="00B91868">
        <w:t>.</w:t>
      </w:r>
    </w:p>
    <w:p w:rsidR="00966C9A" w:rsidRDefault="00966C9A" w:rsidP="00966C9A">
      <w:pPr>
        <w:pStyle w:val="BodyBulletRequiredL2"/>
      </w:pPr>
      <w:r w:rsidRPr="00AA5B1A">
        <w:rPr>
          <w:b/>
          <w:bCs/>
        </w:rPr>
        <w:t xml:space="preserve">Owner: </w:t>
      </w:r>
      <w:r>
        <w:t>Telephone owner. The owner must be one of the people enrolled in the system. Click the green arrow to the right of the drop-down menu to display the person’s details.</w:t>
      </w:r>
    </w:p>
    <w:p w:rsidR="00966C9A" w:rsidRDefault="00AA5B1A" w:rsidP="00966C9A">
      <w:pPr>
        <w:pStyle w:val="BodyBulletRequiredL2"/>
      </w:pPr>
      <w:r w:rsidRPr="00AA5B1A">
        <w:rPr>
          <w:b/>
          <w:bCs/>
        </w:rPr>
        <w:t>P</w:t>
      </w:r>
      <w:r w:rsidR="00966C9A" w:rsidRPr="00AA5B1A">
        <w:rPr>
          <w:b/>
          <w:bCs/>
        </w:rPr>
        <w:t xml:space="preserve">assword/Password repeat: </w:t>
      </w:r>
      <w:r w:rsidR="00966C9A">
        <w:t>SIP password.</w:t>
      </w:r>
    </w:p>
    <w:p w:rsidR="00966C9A" w:rsidRDefault="00966C9A" w:rsidP="00966C9A">
      <w:pPr>
        <w:pStyle w:val="BodyListL1"/>
      </w:pPr>
      <w:r>
        <w:t xml:space="preserve">Scroll down the form to the </w:t>
      </w:r>
      <w:r w:rsidR="006F0D79">
        <w:rPr>
          <w:rStyle w:val="Bolded"/>
        </w:rPr>
        <w:t>Line Settings</w:t>
      </w:r>
      <w:r>
        <w:t xml:space="preserve"> section.</w:t>
      </w:r>
    </w:p>
    <w:p w:rsidR="00966C9A" w:rsidRPr="00B523A1" w:rsidRDefault="002652DA" w:rsidP="00053FFC">
      <w:pPr>
        <w:pStyle w:val="Figure"/>
        <w:ind w:right="-6"/>
      </w:pPr>
      <w:bookmarkStart w:id="346" w:name="_Hlt334638880"/>
      <w:bookmarkEnd w:id="346"/>
      <w:r>
        <w:rPr>
          <w:noProof/>
          <w:lang w:val="en-US" w:eastAsia="en-US" w:bidi="he-IL"/>
        </w:rPr>
        <w:drawing>
          <wp:inline distT="0" distB="0" distL="0" distR="0">
            <wp:extent cx="5210175" cy="3821430"/>
            <wp:effectExtent l="19050" t="19050" r="28575" b="26670"/>
            <wp:docPr id="134" name="Picture 134" descr="New Telephone Line - Lin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ew Telephone Line - Line Setting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10175" cy="3821430"/>
                    </a:xfrm>
                    <a:prstGeom prst="rect">
                      <a:avLst/>
                    </a:prstGeom>
                    <a:noFill/>
                    <a:ln w="6350" cmpd="sng">
                      <a:solidFill>
                        <a:srgbClr val="000000"/>
                      </a:solidFill>
                      <a:miter lim="800000"/>
                      <a:headEnd/>
                      <a:tailEnd/>
                    </a:ln>
                    <a:effectLst/>
                  </pic:spPr>
                </pic:pic>
              </a:graphicData>
            </a:graphic>
          </wp:inline>
        </w:drawing>
      </w:r>
    </w:p>
    <w:p w:rsidR="00966C9A" w:rsidRDefault="00966C9A" w:rsidP="00C90CCC">
      <w:pPr>
        <w:pStyle w:val="BodyListL1"/>
        <w:keepNext/>
      </w:pPr>
      <w:r>
        <w:t>Enter the following:</w:t>
      </w:r>
      <w:r w:rsidRPr="00C07594">
        <w:t xml:space="preserve"> </w:t>
      </w:r>
      <w:r>
        <w:t xml:space="preserve">(fields marked with </w:t>
      </w:r>
      <w:r w:rsidR="002652DA">
        <w:rPr>
          <w:noProof/>
        </w:rPr>
        <w:drawing>
          <wp:inline distT="0" distB="0" distL="0" distR="0">
            <wp:extent cx="129540" cy="129540"/>
            <wp:effectExtent l="0" t="0" r="3810" b="381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4B3D38" w:rsidRDefault="004B3D38" w:rsidP="00C90CCC">
      <w:pPr>
        <w:pStyle w:val="BodyBulletL2"/>
        <w:keepNext/>
      </w:pPr>
      <w:r w:rsidRPr="00AA5B1A">
        <w:rPr>
          <w:b/>
          <w:bCs/>
        </w:rPr>
        <w:t xml:space="preserve">Callerid on internal calls: </w:t>
      </w:r>
      <w:r>
        <w:t xml:space="preserve">The </w:t>
      </w:r>
      <w:r w:rsidRPr="009749AE">
        <w:rPr>
          <w:rStyle w:val="Bolded"/>
        </w:rPr>
        <w:t>callerid</w:t>
      </w:r>
      <w:r>
        <w:t xml:space="preserve"> to send for calls within the system.</w:t>
      </w:r>
    </w:p>
    <w:p w:rsidR="004B3D38" w:rsidRDefault="004B3D38" w:rsidP="004B3D38">
      <w:pPr>
        <w:pStyle w:val="BodyBulletL2"/>
      </w:pPr>
      <w:r w:rsidRPr="00AA5B1A">
        <w:rPr>
          <w:b/>
          <w:bCs/>
        </w:rPr>
        <w:t xml:space="preserve">Callerid on external calls: </w:t>
      </w:r>
      <w:r>
        <w:t>The callerid is usually the one of the external numbers in the system.</w:t>
      </w:r>
    </w:p>
    <w:p w:rsidR="004B3D38" w:rsidRDefault="004B3D38" w:rsidP="004B3D38">
      <w:pPr>
        <w:pStyle w:val="BodyBulletL2"/>
      </w:pPr>
      <w:r w:rsidRPr="00AA5B1A">
        <w:rPr>
          <w:b/>
          <w:bCs/>
        </w:rPr>
        <w:t xml:space="preserve">Withhold callerid: </w:t>
      </w:r>
      <w:r>
        <w:t>Choose not send callerid for this telephone line.</w:t>
      </w:r>
    </w:p>
    <w:p w:rsidR="004B3D38" w:rsidRDefault="004B3D38" w:rsidP="004B3D38">
      <w:pPr>
        <w:pStyle w:val="BodyBulletL2"/>
      </w:pPr>
      <w:r w:rsidRPr="00AA5B1A">
        <w:rPr>
          <w:b/>
          <w:bCs/>
        </w:rPr>
        <w:t xml:space="preserve">Force caller name: </w:t>
      </w:r>
      <w:r>
        <w:t>When an internal telephone receives a call from this telephone line, the system will display this string as a caller id.</w:t>
      </w:r>
    </w:p>
    <w:p w:rsidR="004B3D38" w:rsidRDefault="004B3D38" w:rsidP="004B3D38">
      <w:pPr>
        <w:pStyle w:val="BodyBulletL2"/>
      </w:pPr>
      <w:r w:rsidRPr="00AA5B1A">
        <w:rPr>
          <w:b/>
          <w:bCs/>
        </w:rPr>
        <w:t xml:space="preserve">Call media type: </w:t>
      </w:r>
      <w:r>
        <w:t>Select whether the majority of the calls from this line will be FAX or voice.</w:t>
      </w:r>
    </w:p>
    <w:p w:rsidR="00966C9A" w:rsidRDefault="004B3D38" w:rsidP="00966C9A">
      <w:pPr>
        <w:pStyle w:val="BodyBulletL2"/>
      </w:pPr>
      <w:r w:rsidRPr="00AA5B1A">
        <w:rPr>
          <w:b/>
          <w:bCs/>
        </w:rPr>
        <w:t>Rate plan for outbound calls:</w:t>
      </w:r>
      <w:r w:rsidR="00966C9A">
        <w:t xml:space="preserve"> (only valid when the system is configured for </w:t>
      </w:r>
      <w:r>
        <w:t>rate</w:t>
      </w:r>
      <w:r w:rsidR="00966C9A">
        <w:t xml:space="preserve"> plans).</w:t>
      </w:r>
    </w:p>
    <w:p w:rsidR="00966C9A" w:rsidRDefault="00966C9A" w:rsidP="00966C9A">
      <w:pPr>
        <w:pStyle w:val="BodyBulletL2"/>
      </w:pPr>
      <w:r w:rsidRPr="00AA5B1A">
        <w:rPr>
          <w:b/>
          <w:bCs/>
        </w:rPr>
        <w:t>Class of service</w:t>
      </w:r>
      <w:r w:rsidR="00AA5B1A">
        <w:rPr>
          <w:b/>
          <w:bCs/>
        </w:rPr>
        <w:t>:</w:t>
      </w:r>
      <w:r w:rsidRPr="00AA5B1A">
        <w:rPr>
          <w:b/>
          <w:bCs/>
        </w:rPr>
        <w:t xml:space="preserve"> </w:t>
      </w:r>
      <w:r>
        <w:t>A selection limits the range of destinations that a caller can make from this number.</w:t>
      </w:r>
    </w:p>
    <w:p w:rsidR="00966C9A" w:rsidRDefault="00966C9A" w:rsidP="00966C9A">
      <w:pPr>
        <w:pStyle w:val="BodyBulletL2"/>
      </w:pPr>
      <w:r w:rsidRPr="00877DB2">
        <w:rPr>
          <w:b/>
          <w:bCs/>
        </w:rPr>
        <w:t>Record group</w:t>
      </w:r>
      <w:r w:rsidR="00AA5B1A" w:rsidRPr="00877DB2">
        <w:rPr>
          <w:b/>
          <w:bCs/>
        </w:rPr>
        <w:t>:</w:t>
      </w:r>
      <w:r>
        <w:t xml:space="preserve"> Select a record group from the drop-down menu.</w:t>
      </w:r>
    </w:p>
    <w:p w:rsidR="004B3D38" w:rsidRDefault="004B3D38" w:rsidP="004B3D38">
      <w:pPr>
        <w:pStyle w:val="BodyBulletL2"/>
      </w:pPr>
      <w:r w:rsidRPr="00877DB2">
        <w:rPr>
          <w:b/>
          <w:bCs/>
        </w:rPr>
        <w:t>Maximum calls to/from telephone line:</w:t>
      </w:r>
      <w:r>
        <w:t xml:space="preserve"> The maximum number of calls to allow to and from the telephone line.</w:t>
      </w:r>
    </w:p>
    <w:p w:rsidR="00966C9A" w:rsidRDefault="00966C9A" w:rsidP="00966C9A">
      <w:pPr>
        <w:pStyle w:val="BodyBulletL2"/>
      </w:pPr>
      <w:r w:rsidRPr="00877DB2">
        <w:rPr>
          <w:b/>
          <w:bCs/>
        </w:rPr>
        <w:t>While ringing:</w:t>
      </w:r>
      <w:r>
        <w:t xml:space="preserve"> Select whether or not to play ringing or music when calling the telephone.</w:t>
      </w:r>
    </w:p>
    <w:p w:rsidR="00966C9A" w:rsidRDefault="00966C9A" w:rsidP="00966C9A">
      <w:pPr>
        <w:pStyle w:val="BodyBulletL2"/>
      </w:pPr>
      <w:r w:rsidRPr="00877DB2">
        <w:rPr>
          <w:b/>
          <w:bCs/>
        </w:rPr>
        <w:t>Music:</w:t>
      </w:r>
      <w:r>
        <w:t xml:space="preserve"> Music to use when calling or on hold.</w:t>
      </w:r>
    </w:p>
    <w:p w:rsidR="004B3D38" w:rsidRDefault="004B3D38" w:rsidP="004B3D38">
      <w:pPr>
        <w:pStyle w:val="BodyBulletL2"/>
      </w:pPr>
      <w:r w:rsidRPr="00877DB2">
        <w:rPr>
          <w:b/>
          <w:bCs/>
        </w:rPr>
        <w:t>Pickup groups:</w:t>
      </w:r>
      <w:r>
        <w:t xml:space="preserve"> </w:t>
      </w:r>
      <w:r w:rsidR="00D169E8">
        <w:t xml:space="preserve">Select groups to add this line to and click </w:t>
      </w:r>
      <w:r w:rsidR="00D169E8">
        <w:rPr>
          <w:b/>
        </w:rPr>
        <w:t>Add Selected</w:t>
      </w:r>
      <w:r w:rsidR="00D169E8">
        <w:t>.</w:t>
      </w:r>
    </w:p>
    <w:p w:rsidR="008120EE" w:rsidRDefault="008120EE" w:rsidP="008120EE">
      <w:pPr>
        <w:pStyle w:val="BodyBulletL3"/>
      </w:pPr>
      <w:r>
        <w:t xml:space="preserve">To remove groups, select them and click </w:t>
      </w:r>
      <w:r>
        <w:rPr>
          <w:b/>
        </w:rPr>
        <w:t>Remove Selected</w:t>
      </w:r>
      <w:r>
        <w:t>.</w:t>
      </w:r>
    </w:p>
    <w:p w:rsidR="00966C9A" w:rsidRDefault="004B3D38" w:rsidP="00966C9A">
      <w:pPr>
        <w:pStyle w:val="BodyBulletL2"/>
      </w:pPr>
      <w:r w:rsidRPr="00D40B02">
        <w:rPr>
          <w:b/>
          <w:bCs/>
        </w:rPr>
        <w:t>Allow callers to enter this telephone line in attendant and IVRs</w:t>
      </w:r>
      <w:r w:rsidR="00966C9A" w:rsidRPr="00D40B02">
        <w:rPr>
          <w:b/>
          <w:bCs/>
        </w:rPr>
        <w:t>:</w:t>
      </w:r>
      <w:r w:rsidR="00966C9A">
        <w:t xml:space="preserve"> Select whether or not </w:t>
      </w:r>
      <w:r>
        <w:t>this telephone line can be entered in the auto attendant and IVR menus</w:t>
      </w:r>
      <w:r w:rsidR="00966C9A">
        <w:t>.</w:t>
      </w:r>
    </w:p>
    <w:p w:rsidR="00A03A72" w:rsidRDefault="00A03A72" w:rsidP="00A03A72">
      <w:pPr>
        <w:pStyle w:val="BodyBulletL2"/>
      </w:pPr>
      <w:r>
        <w:rPr>
          <w:b/>
          <w:bCs/>
        </w:rPr>
        <w:t>Send owner email notifications of missed calls:</w:t>
      </w:r>
      <w:r>
        <w:t xml:space="preserve"> Select whether or not to send owner email notifications of missed calls.</w:t>
      </w:r>
    </w:p>
    <w:p w:rsidR="00053FFC" w:rsidRDefault="00053FFC" w:rsidP="00A03A72">
      <w:pPr>
        <w:pStyle w:val="BodyBulletL2"/>
      </w:pPr>
      <w:r>
        <w:rPr>
          <w:b/>
          <w:bCs/>
        </w:rPr>
        <w:t>Message waiting light uses mailbox:</w:t>
      </w:r>
      <w:r w:rsidR="00EB242F">
        <w:rPr>
          <w:b/>
          <w:bCs/>
        </w:rPr>
        <w:t xml:space="preserve"> </w:t>
      </w:r>
      <w:r w:rsidR="00FA4CB5" w:rsidRPr="000C0ABA">
        <w:t xml:space="preserve">Select which mailbox to use from the </w:t>
      </w:r>
      <w:r w:rsidR="00FA4CB5">
        <w:t>drop-down</w:t>
      </w:r>
      <w:r w:rsidR="00FA4CB5" w:rsidRPr="000C0ABA">
        <w:t xml:space="preserve"> menu. This is also the mailbox entered for direct voicemail access from the telephone line. When not set, calling voicemail from this telephone line always asks for a mailbox and PIN.</w:t>
      </w:r>
    </w:p>
    <w:p w:rsidR="004B3D38" w:rsidRDefault="00CD16F3" w:rsidP="004B3D38">
      <w:pPr>
        <w:pStyle w:val="BodyListL1"/>
      </w:pPr>
      <w:r>
        <w:t xml:space="preserve">Scroll down to the </w:t>
      </w:r>
      <w:r w:rsidRPr="00CD16F3">
        <w:rPr>
          <w:b/>
        </w:rPr>
        <w:t>User settings</w:t>
      </w:r>
      <w:r>
        <w:t xml:space="preserve"> and </w:t>
      </w:r>
      <w:r w:rsidRPr="00CD16F3">
        <w:rPr>
          <w:b/>
        </w:rPr>
        <w:t>Forward to</w:t>
      </w:r>
      <w:r>
        <w:t xml:space="preserve"> sections.</w:t>
      </w:r>
    </w:p>
    <w:p w:rsidR="00CD16F3" w:rsidRDefault="002652DA" w:rsidP="002D335A">
      <w:pPr>
        <w:pStyle w:val="Figure"/>
      </w:pPr>
      <w:r>
        <w:rPr>
          <w:noProof/>
          <w:lang w:val="en-US" w:eastAsia="en-US" w:bidi="he-IL"/>
        </w:rPr>
        <w:drawing>
          <wp:inline distT="0" distB="0" distL="0" distR="0">
            <wp:extent cx="5141595" cy="2777490"/>
            <wp:effectExtent l="19050" t="19050" r="20955" b="22860"/>
            <wp:docPr id="136" name="Picture 136" descr="New Telephone Line - Us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ew Telephone Line - User Setting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41595" cy="2777490"/>
                    </a:xfrm>
                    <a:prstGeom prst="rect">
                      <a:avLst/>
                    </a:prstGeom>
                    <a:noFill/>
                    <a:ln w="6350" cmpd="sng">
                      <a:solidFill>
                        <a:srgbClr val="000000"/>
                      </a:solidFill>
                      <a:miter lim="800000"/>
                      <a:headEnd/>
                      <a:tailEnd/>
                    </a:ln>
                    <a:effectLst/>
                  </pic:spPr>
                </pic:pic>
              </a:graphicData>
            </a:graphic>
          </wp:inline>
        </w:drawing>
      </w:r>
    </w:p>
    <w:p w:rsidR="00CD16F3" w:rsidRDefault="00CD16F3" w:rsidP="00C90CCC">
      <w:pPr>
        <w:pStyle w:val="BodyListL1"/>
        <w:keepNext/>
      </w:pPr>
      <w:r>
        <w:t>Enter the following:</w:t>
      </w:r>
      <w:r w:rsidRPr="00C07594">
        <w:t xml:space="preserve"> </w:t>
      </w:r>
      <w:r>
        <w:t xml:space="preserve">(fields marked with </w:t>
      </w:r>
      <w:r w:rsidR="002652DA">
        <w:rPr>
          <w:noProof/>
        </w:rPr>
        <w:drawing>
          <wp:inline distT="0" distB="0" distL="0" distR="0">
            <wp:extent cx="129540" cy="129540"/>
            <wp:effectExtent l="0" t="0" r="3810" b="3810"/>
            <wp:docPr id="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are required</w:t>
      </w:r>
      <w:r>
        <w:t>)</w:t>
      </w:r>
    </w:p>
    <w:p w:rsidR="00CD16F3" w:rsidRDefault="00CD16F3" w:rsidP="00966C9A">
      <w:pPr>
        <w:pStyle w:val="BodyBulletL2"/>
      </w:pPr>
      <w:r w:rsidRPr="00AA5B1A">
        <w:rPr>
          <w:b/>
          <w:bCs/>
        </w:rPr>
        <w:t xml:space="preserve">Dial </w:t>
      </w:r>
      <w:r w:rsidR="00AA5B1A" w:rsidRPr="00AA5B1A">
        <w:rPr>
          <w:b/>
          <w:bCs/>
        </w:rPr>
        <w:t>plan</w:t>
      </w:r>
      <w:r w:rsidRPr="00AA5B1A">
        <w:rPr>
          <w:b/>
          <w:bCs/>
        </w:rPr>
        <w:t>:</w:t>
      </w:r>
      <w:r w:rsidR="00991DDC">
        <w:t xml:space="preserve"> If the system is configured with multiple dials plans, select appropriate one.</w:t>
      </w:r>
    </w:p>
    <w:p w:rsidR="00966C9A" w:rsidRDefault="00966C9A" w:rsidP="00966C9A">
      <w:pPr>
        <w:pStyle w:val="BodyBulletL2"/>
      </w:pPr>
      <w:r w:rsidRPr="00AA5B1A">
        <w:rPr>
          <w:b/>
          <w:bCs/>
        </w:rPr>
        <w:t xml:space="preserve">Do not disturb: </w:t>
      </w:r>
      <w:r>
        <w:t xml:space="preserve">Select whether or not to set do not disturb. When set to </w:t>
      </w:r>
      <w:r w:rsidRPr="00092B65">
        <w:rPr>
          <w:rStyle w:val="Bolded"/>
        </w:rPr>
        <w:t>yes</w:t>
      </w:r>
      <w:r>
        <w:t>, calls are forwarded to the destination below without ringing the telephone. This value is usually toggled with a feature code.</w:t>
      </w:r>
    </w:p>
    <w:p w:rsidR="00966C9A" w:rsidRDefault="00966C9A" w:rsidP="00966C9A">
      <w:pPr>
        <w:pStyle w:val="BodyBulletL2"/>
      </w:pPr>
      <w:r w:rsidRPr="00AA5B1A">
        <w:rPr>
          <w:b/>
          <w:bCs/>
        </w:rPr>
        <w:t>Calls without callerid:</w:t>
      </w:r>
      <w:r>
        <w:t xml:space="preserve"> Select whether or not to accept calls without </w:t>
      </w:r>
      <w:r w:rsidRPr="009749AE">
        <w:rPr>
          <w:rStyle w:val="Bolded"/>
        </w:rPr>
        <w:t>callerid</w:t>
      </w:r>
      <w:r>
        <w:t xml:space="preserve">. If not, calls without </w:t>
      </w:r>
      <w:r w:rsidRPr="009749AE">
        <w:rPr>
          <w:rStyle w:val="Bolded"/>
        </w:rPr>
        <w:t>callerid</w:t>
      </w:r>
      <w:r>
        <w:t xml:space="preserve"> are forwarded to the destination below without ringing the telephone.</w:t>
      </w:r>
      <w:r w:rsidRPr="00995801">
        <w:t xml:space="preserve"> </w:t>
      </w:r>
      <w:r>
        <w:t>This value is usually toggled with a feature code.</w:t>
      </w:r>
    </w:p>
    <w:p w:rsidR="00966C9A" w:rsidRDefault="00966C9A" w:rsidP="00966C9A">
      <w:pPr>
        <w:pStyle w:val="BodyBulletL2"/>
      </w:pPr>
      <w:r w:rsidRPr="00AA5B1A">
        <w:rPr>
          <w:b/>
          <w:bCs/>
        </w:rPr>
        <w:t xml:space="preserve">Screen calls: </w:t>
      </w:r>
      <w:r>
        <w:t xml:space="preserve">Select whether or not to screen calls. When set to </w:t>
      </w:r>
      <w:r w:rsidRPr="00092B65">
        <w:rPr>
          <w:rStyle w:val="Bolded"/>
        </w:rPr>
        <w:t>yes</w:t>
      </w:r>
      <w:r>
        <w:t>, the person answering is asked if they want to accept the call.</w:t>
      </w:r>
    </w:p>
    <w:p w:rsidR="00CD16F3" w:rsidRDefault="00CD16F3" w:rsidP="00CD16F3">
      <w:pPr>
        <w:pStyle w:val="BodyBulletL2"/>
      </w:pPr>
      <w:r w:rsidRPr="00AA5B1A">
        <w:rPr>
          <w:b/>
          <w:bCs/>
        </w:rPr>
        <w:t xml:space="preserve">Ring for: </w:t>
      </w:r>
      <w:r>
        <w:t>How long</w:t>
      </w:r>
      <w:r w:rsidR="00966C9A">
        <w:t xml:space="preserve"> to </w:t>
      </w:r>
      <w:r>
        <w:t xml:space="preserve">ring the </w:t>
      </w:r>
      <w:r w:rsidR="00966C9A">
        <w:t xml:space="preserve">telephone </w:t>
      </w:r>
      <w:r>
        <w:t>for before going to the destination below.</w:t>
      </w:r>
    </w:p>
    <w:p w:rsidR="00CD16F3" w:rsidRDefault="00FA4CB5" w:rsidP="00CD16F3">
      <w:pPr>
        <w:pStyle w:val="BodyBulletL2"/>
      </w:pPr>
      <w:r>
        <w:rPr>
          <w:b/>
          <w:bCs/>
        </w:rPr>
        <w:t>All calls, without ringing telephone to number</w:t>
      </w:r>
      <w:r w:rsidR="00CD16F3" w:rsidRPr="00AA5B1A">
        <w:rPr>
          <w:b/>
          <w:bCs/>
        </w:rPr>
        <w:t xml:space="preserve">: </w:t>
      </w:r>
      <w:r w:rsidR="00774EA0">
        <w:t>En</w:t>
      </w:r>
      <w:r w:rsidR="00C977A4">
        <w:t>ter the number to forward all calls to the telephone line</w:t>
      </w:r>
      <w:r w:rsidR="00CD16F3">
        <w:t>.</w:t>
      </w:r>
    </w:p>
    <w:p w:rsidR="00CD16F3" w:rsidRDefault="00CD16F3" w:rsidP="00CD16F3">
      <w:pPr>
        <w:pStyle w:val="BodyBulletL2"/>
      </w:pPr>
      <w:r w:rsidRPr="00AA5B1A">
        <w:rPr>
          <w:b/>
          <w:bCs/>
        </w:rPr>
        <w:t>On no answer</w:t>
      </w:r>
      <w:r w:rsidR="00966C9A" w:rsidRPr="00AA5B1A">
        <w:rPr>
          <w:b/>
          <w:bCs/>
        </w:rPr>
        <w:t xml:space="preserve">: </w:t>
      </w:r>
      <w:r w:rsidR="00966C9A">
        <w:t xml:space="preserve">Select </w:t>
      </w:r>
      <w:r w:rsidR="00C2680F">
        <w:t>one of the options, as described in section</w:t>
      </w:r>
      <w:r w:rsidR="009C301D">
        <w:t xml:space="preserve"> </w:t>
      </w:r>
      <w:r w:rsidR="009C301D">
        <w:fldChar w:fldCharType="begin"/>
      </w:r>
      <w:r w:rsidR="009C301D">
        <w:instrText xml:space="preserve"> REF _Ref328045463 \r \h </w:instrText>
      </w:r>
      <w:r w:rsidR="009C301D">
        <w:fldChar w:fldCharType="separate"/>
      </w:r>
      <w:r w:rsidR="00AB47BA">
        <w:t>10</w:t>
      </w:r>
      <w:r w:rsidR="009C301D">
        <w:fldChar w:fldCharType="end"/>
      </w:r>
      <w:r w:rsidR="009C301D">
        <w:t xml:space="preserve">, </w:t>
      </w:r>
      <w:r w:rsidR="009C301D">
        <w:fldChar w:fldCharType="begin"/>
      </w:r>
      <w:r w:rsidR="009C301D">
        <w:instrText xml:space="preserve"> REF _Ref328045463 \h </w:instrText>
      </w:r>
      <w:r w:rsidR="009C301D">
        <w:fldChar w:fldCharType="separate"/>
      </w:r>
      <w:r w:rsidR="00AB47BA" w:rsidRPr="00ED18BD">
        <w:t xml:space="preserve">Destination </w:t>
      </w:r>
      <w:r w:rsidR="00AB47BA">
        <w:t>F</w:t>
      </w:r>
      <w:r w:rsidR="00AB47BA" w:rsidRPr="00ED18BD">
        <w:t>eatures</w:t>
      </w:r>
      <w:r w:rsidR="009C301D">
        <w:fldChar w:fldCharType="end"/>
      </w:r>
      <w:r w:rsidR="009C301D">
        <w:t>.</w:t>
      </w:r>
    </w:p>
    <w:p w:rsidR="009C301D" w:rsidRDefault="009C301D" w:rsidP="00966C9A">
      <w:pPr>
        <w:pStyle w:val="BodyBulletL2"/>
      </w:pPr>
      <w:r w:rsidRPr="00AA5B1A">
        <w:rPr>
          <w:b/>
          <w:bCs/>
        </w:rPr>
        <w:t>Use same destination on busy</w:t>
      </w:r>
      <w:r w:rsidR="00966C9A" w:rsidRPr="00AA5B1A">
        <w:rPr>
          <w:b/>
          <w:bCs/>
        </w:rPr>
        <w:t xml:space="preserve"> or </w:t>
      </w:r>
      <w:r w:rsidRPr="00AA5B1A">
        <w:rPr>
          <w:b/>
          <w:bCs/>
        </w:rPr>
        <w:t xml:space="preserve">unregistered: </w:t>
      </w:r>
      <w:r>
        <w:t>When</w:t>
      </w:r>
      <w:r w:rsidR="00966C9A">
        <w:t xml:space="preserve"> this </w:t>
      </w:r>
      <w:r>
        <w:t>parameter is set to Yes, no other value is required. If the value is No, there are two additional fields:</w:t>
      </w:r>
    </w:p>
    <w:p w:rsidR="009C301D" w:rsidRDefault="009C301D" w:rsidP="009C301D">
      <w:pPr>
        <w:pStyle w:val="BodyBulletL3"/>
      </w:pPr>
      <w:r w:rsidRPr="00AA5B1A">
        <w:rPr>
          <w:b/>
          <w:bCs/>
        </w:rPr>
        <w:t>On busy:</w:t>
      </w:r>
      <w:r>
        <w:t xml:space="preserve"> </w:t>
      </w:r>
      <w:r w:rsidR="003D2743">
        <w:t xml:space="preserve">Make a selection as described in section </w:t>
      </w:r>
      <w:r w:rsidR="003D2743">
        <w:fldChar w:fldCharType="begin"/>
      </w:r>
      <w:r w:rsidR="003D2743">
        <w:instrText xml:space="preserve"> REF _Ref328045463 \r \h </w:instrText>
      </w:r>
      <w:r w:rsidR="003D2743">
        <w:fldChar w:fldCharType="separate"/>
      </w:r>
      <w:r w:rsidR="00AB47BA">
        <w:t>10</w:t>
      </w:r>
      <w:r w:rsidR="003D2743">
        <w:fldChar w:fldCharType="end"/>
      </w:r>
      <w:r w:rsidR="003D2743">
        <w:t xml:space="preserve">, </w:t>
      </w:r>
      <w:r w:rsidR="003D2743">
        <w:fldChar w:fldCharType="begin"/>
      </w:r>
      <w:r w:rsidR="003D2743">
        <w:instrText xml:space="preserve"> REF _Ref328045463 \h </w:instrText>
      </w:r>
      <w:r w:rsidR="003D2743">
        <w:fldChar w:fldCharType="separate"/>
      </w:r>
      <w:r w:rsidR="00AB47BA" w:rsidRPr="00ED18BD">
        <w:t xml:space="preserve">Destination </w:t>
      </w:r>
      <w:r w:rsidR="00AB47BA">
        <w:t>F</w:t>
      </w:r>
      <w:r w:rsidR="00AB47BA" w:rsidRPr="00ED18BD">
        <w:t>eatures</w:t>
      </w:r>
      <w:r w:rsidR="003D2743">
        <w:fldChar w:fldCharType="end"/>
      </w:r>
      <w:r w:rsidR="003D2743">
        <w:t>.</w:t>
      </w:r>
    </w:p>
    <w:p w:rsidR="009C301D" w:rsidRPr="009C301D" w:rsidRDefault="009C301D" w:rsidP="009C301D">
      <w:pPr>
        <w:pStyle w:val="BodyBulletL3"/>
      </w:pPr>
      <w:r w:rsidRPr="00AA5B1A">
        <w:rPr>
          <w:b/>
          <w:bCs/>
        </w:rPr>
        <w:t>On unregistered:</w:t>
      </w:r>
      <w:r w:rsidR="003D2743" w:rsidRPr="00AA5B1A">
        <w:rPr>
          <w:b/>
          <w:bCs/>
        </w:rPr>
        <w:t xml:space="preserve"> </w:t>
      </w:r>
      <w:r w:rsidR="003D2743">
        <w:t xml:space="preserve">Make a selection as described in section </w:t>
      </w:r>
      <w:r w:rsidR="003D2743">
        <w:fldChar w:fldCharType="begin"/>
      </w:r>
      <w:r w:rsidR="003D2743">
        <w:instrText xml:space="preserve"> REF _Ref328045463 \r \h </w:instrText>
      </w:r>
      <w:r w:rsidR="003D2743">
        <w:fldChar w:fldCharType="separate"/>
      </w:r>
      <w:r w:rsidR="00AB47BA">
        <w:t>10</w:t>
      </w:r>
      <w:r w:rsidR="003D2743">
        <w:fldChar w:fldCharType="end"/>
      </w:r>
      <w:r w:rsidR="003D2743">
        <w:t xml:space="preserve">, </w:t>
      </w:r>
      <w:r w:rsidR="003D2743">
        <w:fldChar w:fldCharType="begin"/>
      </w:r>
      <w:r w:rsidR="003D2743">
        <w:instrText xml:space="preserve"> REF _Ref328045463 \h </w:instrText>
      </w:r>
      <w:r w:rsidR="003D2743">
        <w:fldChar w:fldCharType="separate"/>
      </w:r>
      <w:r w:rsidR="00AB47BA" w:rsidRPr="00ED18BD">
        <w:t xml:space="preserve">Destination </w:t>
      </w:r>
      <w:r w:rsidR="00AB47BA">
        <w:t>F</w:t>
      </w:r>
      <w:r w:rsidR="00AB47BA" w:rsidRPr="00ED18BD">
        <w:t>eatures</w:t>
      </w:r>
      <w:r w:rsidR="003D2743">
        <w:fldChar w:fldCharType="end"/>
      </w:r>
      <w:r w:rsidR="003D2743">
        <w:t>.</w:t>
      </w:r>
    </w:p>
    <w:p w:rsidR="00966C9A" w:rsidRPr="00FA4CB5" w:rsidRDefault="00966C9A" w:rsidP="00966C9A">
      <w:pPr>
        <w:pStyle w:val="BodyBulletL2"/>
        <w:rPr>
          <w:b/>
        </w:rPr>
      </w:pPr>
      <w:r w:rsidRPr="00FA4CB5">
        <w:rPr>
          <w:b/>
        </w:rPr>
        <w:t>Follow this number in hunt and page groups:</w:t>
      </w:r>
    </w:p>
    <w:p w:rsidR="003D2743" w:rsidRDefault="003D2743" w:rsidP="003D2743">
      <w:pPr>
        <w:pStyle w:val="BodyListL1"/>
      </w:pPr>
      <w:r>
        <w:t xml:space="preserve">Click </w:t>
      </w:r>
      <w:r w:rsidRPr="003D2743">
        <w:rPr>
          <w:b/>
        </w:rPr>
        <w:t>Save</w:t>
      </w:r>
      <w:r>
        <w:t>.</w:t>
      </w:r>
    </w:p>
    <w:p w:rsidR="003D2743" w:rsidRDefault="003D2743" w:rsidP="003D2743">
      <w:pPr>
        <w:pStyle w:val="BodyListL1"/>
      </w:pPr>
      <w:r>
        <w:t xml:space="preserve">Return to the list of </w:t>
      </w:r>
      <w:r w:rsidR="00966C9A">
        <w:t xml:space="preserve">telephone </w:t>
      </w:r>
      <w:r>
        <w:t xml:space="preserve">lines. The new </w:t>
      </w:r>
      <w:r w:rsidR="00966C9A">
        <w:t xml:space="preserve">line </w:t>
      </w:r>
      <w:r>
        <w:t>will</w:t>
      </w:r>
      <w:r w:rsidR="00966C9A">
        <w:t xml:space="preserve"> be </w:t>
      </w:r>
      <w:r>
        <w:t>in the list.</w:t>
      </w:r>
    </w:p>
    <w:p w:rsidR="003D2743" w:rsidRDefault="003D2743" w:rsidP="003D2743">
      <w:pPr>
        <w:pStyle w:val="BodyListL1"/>
      </w:pPr>
      <w:r>
        <w:t>Click the telephone line number. The displayed panel has additional fields added to it.</w:t>
      </w:r>
      <w:r w:rsidR="00A30704">
        <w:t xml:space="preserve"> Scroll to the bottom of the Line settings section.</w:t>
      </w:r>
    </w:p>
    <w:p w:rsidR="003D2743" w:rsidRDefault="002652DA" w:rsidP="002D335A">
      <w:pPr>
        <w:pStyle w:val="Figure"/>
      </w:pPr>
      <w:r>
        <w:rPr>
          <w:noProof/>
          <w:lang w:val="en-US" w:eastAsia="en-US" w:bidi="he-IL"/>
        </w:rPr>
        <w:drawing>
          <wp:inline distT="0" distB="0" distL="0" distR="0">
            <wp:extent cx="4451350" cy="259080"/>
            <wp:effectExtent l="19050" t="19050" r="25400" b="26670"/>
            <wp:docPr id="138" name="Picture 138" descr="Send number as 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end number as URI"/>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51350" cy="259080"/>
                    </a:xfrm>
                    <a:prstGeom prst="rect">
                      <a:avLst/>
                    </a:prstGeom>
                    <a:noFill/>
                    <a:ln w="6350" cmpd="sng">
                      <a:solidFill>
                        <a:srgbClr val="000000"/>
                      </a:solidFill>
                      <a:miter lim="800000"/>
                      <a:headEnd/>
                      <a:tailEnd/>
                    </a:ln>
                    <a:effectLst/>
                  </pic:spPr>
                </pic:pic>
              </a:graphicData>
            </a:graphic>
          </wp:inline>
        </w:drawing>
      </w:r>
    </w:p>
    <w:p w:rsidR="003D2743" w:rsidRDefault="003D2743" w:rsidP="003D2743">
      <w:pPr>
        <w:pStyle w:val="BodyListL1"/>
      </w:pPr>
      <w:r>
        <w:t>Enter the following:</w:t>
      </w:r>
      <w:r w:rsidRPr="00C07594">
        <w:t xml:space="preserve"> </w:t>
      </w:r>
      <w:r>
        <w:t xml:space="preserve">(fields marked with </w:t>
      </w:r>
      <w:r w:rsidR="002652DA">
        <w:rPr>
          <w:noProof/>
        </w:rPr>
        <w:drawing>
          <wp:inline distT="0" distB="0" distL="0" distR="0">
            <wp:extent cx="129540" cy="129540"/>
            <wp:effectExtent l="0" t="0" r="3810" b="3810"/>
            <wp:docPr id="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are required</w:t>
      </w:r>
      <w:r>
        <w:t>)</w:t>
      </w:r>
    </w:p>
    <w:p w:rsidR="00966C9A" w:rsidRDefault="000C0ABA" w:rsidP="00966C9A">
      <w:pPr>
        <w:pStyle w:val="BodyBulletL2"/>
      </w:pPr>
      <w:r w:rsidRPr="00AA5B1A">
        <w:rPr>
          <w:b/>
          <w:bCs/>
        </w:rPr>
        <w:t>Send called number as request URI:</w:t>
      </w:r>
      <w:r>
        <w:t xml:space="preserve"> the </w:t>
      </w:r>
      <w:r w:rsidRPr="000C0ABA">
        <w:rPr>
          <w:b/>
        </w:rPr>
        <w:t>No</w:t>
      </w:r>
      <w:r>
        <w:t xml:space="preserve"> option is recommended</w:t>
      </w:r>
      <w:r w:rsidR="00966C9A">
        <w:t>.</w:t>
      </w:r>
    </w:p>
    <w:p w:rsidR="00966C9A" w:rsidRDefault="00966C9A" w:rsidP="00966C9A">
      <w:pPr>
        <w:pStyle w:val="BodyListL1"/>
      </w:pPr>
      <w:r>
        <w:t xml:space="preserve">Scroll down the form to the </w:t>
      </w:r>
      <w:r>
        <w:rPr>
          <w:rStyle w:val="Bolded"/>
        </w:rPr>
        <w:t>Virtual telephone</w:t>
      </w:r>
      <w:r>
        <w:t xml:space="preserve"> section.</w:t>
      </w:r>
    </w:p>
    <w:p w:rsidR="00966C9A" w:rsidRDefault="002652DA" w:rsidP="002D335A">
      <w:pPr>
        <w:pStyle w:val="Figure"/>
        <w:rPr>
          <w:noProof/>
        </w:rPr>
      </w:pPr>
      <w:r>
        <w:rPr>
          <w:noProof/>
          <w:lang w:val="en-US" w:eastAsia="en-US" w:bidi="he-IL"/>
        </w:rPr>
        <w:drawing>
          <wp:inline distT="0" distB="0" distL="0" distR="0">
            <wp:extent cx="5158740" cy="828040"/>
            <wp:effectExtent l="19050" t="19050" r="22860" b="10160"/>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58740" cy="828040"/>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Enter a PIN to log on and log off: The owner of the phone uses this PIN to log onto another handset such that it is virtually the owner’s phone.</w:t>
      </w:r>
    </w:p>
    <w:p w:rsidR="00966C9A" w:rsidRDefault="00966C9A" w:rsidP="00966C9A">
      <w:pPr>
        <w:pStyle w:val="BodyListL1"/>
      </w:pPr>
      <w:r>
        <w:t xml:space="preserve">Click </w:t>
      </w:r>
      <w:r w:rsidRPr="00565A5B">
        <w:rPr>
          <w:b/>
        </w:rPr>
        <w:t>Save</w:t>
      </w:r>
      <w:r>
        <w:t>.</w:t>
      </w:r>
    </w:p>
    <w:p w:rsidR="00966C9A" w:rsidRDefault="002652DA" w:rsidP="00966C9A">
      <w:pPr>
        <w:pStyle w:val="Figure"/>
      </w:pPr>
      <w:r>
        <w:rPr>
          <w:noProof/>
          <w:lang w:val="en-US" w:eastAsia="en-US" w:bidi="he-IL"/>
        </w:rPr>
        <w:drawing>
          <wp:inline distT="0" distB="0" distL="0" distR="0">
            <wp:extent cx="5020310" cy="733425"/>
            <wp:effectExtent l="19050" t="19050" r="27940" b="28575"/>
            <wp:docPr id="141" name="Picture 141" descr="telephone_line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elephone_line_sav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20310" cy="733425"/>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B231AA">
        <w:rPr>
          <w:rStyle w:val="Bolded"/>
        </w:rPr>
        <w:t>Set the emergency address</w:t>
      </w:r>
      <w:r>
        <w:t xml:space="preserve">. See section </w:t>
      </w:r>
      <w:r>
        <w:fldChar w:fldCharType="begin"/>
      </w:r>
      <w:r>
        <w:instrText xml:space="preserve"> REF _Ref328400026 \n \h </w:instrText>
      </w:r>
      <w:r>
        <w:fldChar w:fldCharType="separate"/>
      </w:r>
      <w:r w:rsidR="00AB47BA">
        <w:t>28.3</w:t>
      </w:r>
      <w:r>
        <w:fldChar w:fldCharType="end"/>
      </w:r>
      <w:r>
        <w:t xml:space="preserve">, </w:t>
      </w:r>
      <w:r>
        <w:fldChar w:fldCharType="begin"/>
      </w:r>
      <w:r>
        <w:instrText xml:space="preserve"> REF _Ref328400019 \h </w:instrText>
      </w:r>
      <w:r>
        <w:fldChar w:fldCharType="separate"/>
      </w:r>
      <w:r w:rsidR="00AB47BA">
        <w:t>Set the Emergency Address</w:t>
      </w:r>
      <w:r>
        <w:fldChar w:fldCharType="end"/>
      </w:r>
      <w:r>
        <w:t>.</w:t>
      </w:r>
    </w:p>
    <w:p w:rsidR="00966C9A" w:rsidRDefault="00966C9A" w:rsidP="00966C9A">
      <w:pPr>
        <w:pStyle w:val="BodyListL1"/>
      </w:pPr>
      <w:r>
        <w:t>When a number forwards to the telephone line, add it.</w:t>
      </w:r>
    </w:p>
    <w:p w:rsidR="00966C9A" w:rsidRDefault="00966C9A" w:rsidP="00966C9A">
      <w:pPr>
        <w:pStyle w:val="BodyListL1"/>
      </w:pPr>
      <w:r>
        <w:t>Configure the account number and password on the SIP telephone. The following settings are recommended:</w:t>
      </w:r>
    </w:p>
    <w:p w:rsidR="00966C9A" w:rsidRDefault="00966C9A" w:rsidP="00966C9A">
      <w:pPr>
        <w:pStyle w:val="BodyListL2Restart"/>
      </w:pPr>
      <w:r>
        <w:t xml:space="preserve">Most models of telephone should have NAT disabled as the server handles this. For more details, see </w:t>
      </w:r>
      <w:r w:rsidR="00AA5B1A">
        <w:t>section</w:t>
      </w:r>
      <w:r>
        <w:t xml:space="preserve"> </w:t>
      </w:r>
      <w:r>
        <w:fldChar w:fldCharType="begin"/>
      </w:r>
      <w:r>
        <w:instrText xml:space="preserve"> REF _Ref327883199 \n \h </w:instrText>
      </w:r>
      <w:r>
        <w:fldChar w:fldCharType="separate"/>
      </w:r>
      <w:r w:rsidR="00AB47BA">
        <w:t>A</w:t>
      </w:r>
      <w:r>
        <w:fldChar w:fldCharType="end"/>
      </w:r>
      <w:r>
        <w:t xml:space="preserve">, </w:t>
      </w:r>
      <w:r>
        <w:fldChar w:fldCharType="begin"/>
      </w:r>
      <w:r>
        <w:instrText xml:space="preserve"> REF _Ref327883199 \h </w:instrText>
      </w:r>
      <w:r>
        <w:fldChar w:fldCharType="separate"/>
      </w:r>
      <w:r w:rsidR="00AB47BA" w:rsidRPr="00CB23E5">
        <w:t>Telephone</w:t>
      </w:r>
      <w:r w:rsidR="00AB47BA">
        <w:t xml:space="preserve"> Models</w:t>
      </w:r>
      <w:r>
        <w:fldChar w:fldCharType="end"/>
      </w:r>
      <w:r>
        <w:t>.</w:t>
      </w:r>
    </w:p>
    <w:p w:rsidR="00966C9A" w:rsidRDefault="00966C9A" w:rsidP="00966C9A">
      <w:pPr>
        <w:pStyle w:val="BodyListL2"/>
        <w:tabs>
          <w:tab w:val="left" w:pos="2275"/>
        </w:tabs>
        <w:ind w:left="2275" w:hanging="432"/>
      </w:pPr>
      <w:r>
        <w:t xml:space="preserve">Register to a DNS hostname rather than an IP address. When the IP address </w:t>
      </w:r>
      <w:r w:rsidRPr="00F25591">
        <w:t>changes</w:t>
      </w:r>
      <w:r>
        <w:t>, the telephone does not need reconfiguration.</w:t>
      </w:r>
    </w:p>
    <w:p w:rsidR="00966C9A" w:rsidRDefault="00966C9A" w:rsidP="00966C9A">
      <w:pPr>
        <w:pStyle w:val="BodyListL1"/>
      </w:pPr>
      <w:r>
        <w:t>For details on specific telephone models</w:t>
      </w:r>
      <w:r w:rsidRPr="009749AE">
        <w:t xml:space="preserve">, </w:t>
      </w:r>
      <w:r>
        <w:t xml:space="preserve">see </w:t>
      </w:r>
      <w:r w:rsidR="00AA5B1A">
        <w:t>section</w:t>
      </w:r>
      <w:r>
        <w:t xml:space="preserve"> </w:t>
      </w:r>
      <w:r>
        <w:fldChar w:fldCharType="begin"/>
      </w:r>
      <w:r>
        <w:instrText xml:space="preserve"> REF _Ref327883199 \n \h </w:instrText>
      </w:r>
      <w:r>
        <w:fldChar w:fldCharType="separate"/>
      </w:r>
      <w:r w:rsidR="00AB47BA">
        <w:t>A</w:t>
      </w:r>
      <w:r>
        <w:fldChar w:fldCharType="end"/>
      </w:r>
      <w:r>
        <w:t xml:space="preserve">, </w:t>
      </w:r>
      <w:r>
        <w:fldChar w:fldCharType="begin"/>
      </w:r>
      <w:r>
        <w:instrText xml:space="preserve"> REF _Ref327883199 \h </w:instrText>
      </w:r>
      <w:r>
        <w:fldChar w:fldCharType="separate"/>
      </w:r>
      <w:r w:rsidR="00AB47BA" w:rsidRPr="00CB23E5">
        <w:t>Telephone</w:t>
      </w:r>
      <w:r w:rsidR="00AB47BA">
        <w:t xml:space="preserve"> Models</w:t>
      </w:r>
      <w:r>
        <w:fldChar w:fldCharType="end"/>
      </w:r>
      <w:r>
        <w:t>.</w:t>
      </w:r>
    </w:p>
    <w:p w:rsidR="00966C9A" w:rsidRDefault="00966C9A" w:rsidP="00966C9A">
      <w:pPr>
        <w:pStyle w:val="BodyListL1"/>
      </w:pPr>
      <w:r>
        <w:t>Configure busy lamps (optional).</w:t>
      </w:r>
    </w:p>
    <w:p w:rsidR="00966C9A" w:rsidRDefault="00966C9A" w:rsidP="00966C9A">
      <w:pPr>
        <w:pStyle w:val="BodyListL1"/>
      </w:pPr>
      <w:r>
        <w:t xml:space="preserve">Create speed dials by clicking the </w:t>
      </w:r>
      <w:r w:rsidRPr="00DA6E2D">
        <w:rPr>
          <w:rStyle w:val="Bolded"/>
        </w:rPr>
        <w:t>Speed dials</w:t>
      </w:r>
      <w:r>
        <w:rPr>
          <w:rStyle w:val="Bolded"/>
        </w:rPr>
        <w:t xml:space="preserve"> </w:t>
      </w:r>
      <w:r w:rsidRPr="00BB3593">
        <w:t>(see</w:t>
      </w:r>
      <w:r>
        <w:t xml:space="preserve"> </w:t>
      </w:r>
      <w:r w:rsidR="00AA5B1A">
        <w:t>section</w:t>
      </w:r>
      <w:r>
        <w:t xml:space="preserve"> </w:t>
      </w:r>
      <w:r>
        <w:fldChar w:fldCharType="begin"/>
      </w:r>
      <w:r>
        <w:instrText xml:space="preserve"> REF _Ref328401061 \n \h </w:instrText>
      </w:r>
      <w:r>
        <w:fldChar w:fldCharType="separate"/>
      </w:r>
      <w:r w:rsidR="00AB47BA">
        <w:t>27</w:t>
      </w:r>
      <w:r>
        <w:fldChar w:fldCharType="end"/>
      </w:r>
      <w:r>
        <w:t xml:space="preserve">, </w:t>
      </w:r>
      <w:r>
        <w:fldChar w:fldCharType="begin"/>
      </w:r>
      <w:r>
        <w:instrText xml:space="preserve"> REF _Ref328401064 \h </w:instrText>
      </w:r>
      <w:r>
        <w:fldChar w:fldCharType="separate"/>
      </w:r>
      <w:r w:rsidR="00AB47BA">
        <w:t>Speed Dials</w:t>
      </w:r>
      <w:r>
        <w:fldChar w:fldCharType="end"/>
      </w:r>
      <w:r>
        <w:t>)</w:t>
      </w:r>
      <w:r w:rsidRPr="00BB3593">
        <w:t xml:space="preserve"> </w:t>
      </w:r>
      <w:r>
        <w:t>link at the bottom of the edit telephone line page (optional).</w:t>
      </w:r>
    </w:p>
    <w:p w:rsidR="00966C9A" w:rsidRDefault="00966C9A" w:rsidP="00966C9A">
      <w:pPr>
        <w:pStyle w:val="Heading2"/>
        <w:spacing w:before="360"/>
      </w:pPr>
      <w:bookmarkStart w:id="347" w:name="_Toc328676447"/>
      <w:bookmarkStart w:id="348" w:name="_Toc329778326"/>
      <w:bookmarkStart w:id="349" w:name="_Toc358196318"/>
      <w:r>
        <w:t>View Call History</w:t>
      </w:r>
      <w:bookmarkEnd w:id="347"/>
      <w:bookmarkEnd w:id="348"/>
      <w:bookmarkEnd w:id="349"/>
    </w:p>
    <w:p w:rsidR="00966C9A" w:rsidRDefault="00966C9A" w:rsidP="00966C9A">
      <w:pPr>
        <w:pStyle w:val="TopicHeading"/>
      </w:pPr>
      <w:r>
        <w:t>To view missed calls:</w:t>
      </w:r>
    </w:p>
    <w:p w:rsidR="00966C9A" w:rsidRDefault="00966C9A" w:rsidP="00C90CCC">
      <w:pPr>
        <w:pStyle w:val="BodyListL1Restart"/>
        <w:keepNext/>
      </w:pPr>
      <w:r>
        <w:t>Log in to the Enswitch web interface.</w:t>
      </w:r>
    </w:p>
    <w:p w:rsidR="00966C9A" w:rsidRDefault="00966C9A" w:rsidP="00C90CCC">
      <w:pPr>
        <w:pStyle w:val="BodyListL1"/>
        <w:keepNext/>
      </w:pPr>
      <w:r>
        <w:t xml:space="preserve">Go to </w:t>
      </w:r>
      <w:r w:rsidRPr="0077697B">
        <w:rPr>
          <w:rStyle w:val="Bolded"/>
        </w:rPr>
        <w:t>Features</w:t>
      </w:r>
      <w:r w:rsidRPr="00DA6E2D">
        <w:t xml:space="preserve"> » </w:t>
      </w:r>
      <w:r w:rsidRPr="0077697B">
        <w:rPr>
          <w:rStyle w:val="Bolded"/>
        </w:rPr>
        <w:t>Telephone lines</w:t>
      </w:r>
      <w:r>
        <w:t>.</w:t>
      </w:r>
    </w:p>
    <w:p w:rsidR="00966C9A" w:rsidRPr="00DE773C" w:rsidRDefault="00966C9A" w:rsidP="00C90CCC">
      <w:pPr>
        <w:pStyle w:val="BodyListL1"/>
        <w:keepNext/>
        <w:rPr>
          <w:rStyle w:val="Bolded"/>
          <w:b w:val="0"/>
        </w:rPr>
      </w:pPr>
      <w:r>
        <w:t xml:space="preserve">Click the name of the telephone line. Scroll to the bottom of the form and click </w:t>
      </w:r>
      <w:r w:rsidR="00050112">
        <w:rPr>
          <w:rStyle w:val="Bolded"/>
        </w:rPr>
        <w:t>Call history</w:t>
      </w:r>
      <w:r w:rsidRPr="00DE773C">
        <w:t>.</w:t>
      </w:r>
    </w:p>
    <w:p w:rsidR="00966C9A" w:rsidRPr="00DE773C" w:rsidRDefault="002652DA" w:rsidP="00966C9A">
      <w:pPr>
        <w:pStyle w:val="Figure"/>
      </w:pPr>
      <w:r>
        <w:rPr>
          <w:noProof/>
          <w:lang w:val="en-US" w:eastAsia="en-US" w:bidi="he-IL"/>
        </w:rPr>
        <w:drawing>
          <wp:inline distT="0" distB="0" distL="0" distR="0">
            <wp:extent cx="5029200" cy="3907790"/>
            <wp:effectExtent l="19050" t="19050" r="19050" b="16510"/>
            <wp:docPr id="142" name="Picture 142" descr="call_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ll_histor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29200" cy="3907790"/>
                    </a:xfrm>
                    <a:prstGeom prst="rect">
                      <a:avLst/>
                    </a:prstGeom>
                    <a:noFill/>
                    <a:ln w="6350" cmpd="sng">
                      <a:solidFill>
                        <a:srgbClr val="000000"/>
                      </a:solidFill>
                      <a:miter lim="800000"/>
                      <a:headEnd/>
                      <a:tailEnd/>
                    </a:ln>
                    <a:effectLst/>
                  </pic:spPr>
                </pic:pic>
              </a:graphicData>
            </a:graphic>
          </wp:inline>
        </w:drawing>
      </w:r>
    </w:p>
    <w:p w:rsidR="00966C9A" w:rsidRPr="009F4E88" w:rsidRDefault="00966C9A" w:rsidP="00966C9A">
      <w:pPr>
        <w:pStyle w:val="BodyListL1"/>
        <w:rPr>
          <w:lang w:bidi="ar-SA"/>
        </w:rPr>
      </w:pPr>
      <w:r>
        <w:t xml:space="preserve">Enter the filter criteria for the report. Then click </w:t>
      </w:r>
      <w:r w:rsidRPr="00E974BC">
        <w:rPr>
          <w:rStyle w:val="Bolded"/>
        </w:rPr>
        <w:t>Update</w:t>
      </w:r>
      <w:r>
        <w:t>. The report displays under the filter criteria.</w:t>
      </w:r>
    </w:p>
    <w:p w:rsidR="00966C9A" w:rsidRDefault="00966C9A" w:rsidP="00966C9A">
      <w:pPr>
        <w:pStyle w:val="Heading2"/>
        <w:spacing w:before="360"/>
      </w:pPr>
      <w:bookmarkStart w:id="350" w:name="_Ref328400019"/>
      <w:bookmarkStart w:id="351" w:name="_Ref328400026"/>
      <w:bookmarkStart w:id="352" w:name="_Toc328676448"/>
      <w:bookmarkStart w:id="353" w:name="_Toc329778327"/>
      <w:bookmarkStart w:id="354" w:name="SetEmergencyAddress"/>
      <w:bookmarkStart w:id="355" w:name="_Toc358196319"/>
      <w:r>
        <w:t>Set the Emergency Address</w:t>
      </w:r>
      <w:bookmarkEnd w:id="350"/>
      <w:bookmarkEnd w:id="351"/>
      <w:bookmarkEnd w:id="352"/>
      <w:bookmarkEnd w:id="353"/>
      <w:bookmarkEnd w:id="354"/>
      <w:bookmarkEnd w:id="355"/>
    </w:p>
    <w:p w:rsidR="00966C9A" w:rsidRDefault="00966C9A" w:rsidP="00966C9A">
      <w:pPr>
        <w:pStyle w:val="TopicHeading"/>
      </w:pPr>
      <w:r>
        <w:t>To add emergency information:</w:t>
      </w:r>
    </w:p>
    <w:p w:rsidR="00966C9A" w:rsidRDefault="00966C9A" w:rsidP="00C90CCC">
      <w:pPr>
        <w:pStyle w:val="BodyListL1Restart"/>
        <w:keepNext/>
      </w:pPr>
      <w:r>
        <w:t>Log in to the Enswitch web interface.</w:t>
      </w:r>
    </w:p>
    <w:p w:rsidR="00966C9A" w:rsidRDefault="00966C9A" w:rsidP="00C90CCC">
      <w:pPr>
        <w:pStyle w:val="BodyListL1"/>
        <w:keepNext/>
      </w:pPr>
      <w:r>
        <w:t xml:space="preserve">Go to </w:t>
      </w:r>
      <w:r w:rsidRPr="0077697B">
        <w:rPr>
          <w:rStyle w:val="Bolded"/>
        </w:rPr>
        <w:t>Features » Telephone lines</w:t>
      </w:r>
      <w:r>
        <w:t>.</w:t>
      </w:r>
    </w:p>
    <w:p w:rsidR="00966C9A" w:rsidRPr="00DE773C" w:rsidRDefault="00966C9A" w:rsidP="00C90CCC">
      <w:pPr>
        <w:pStyle w:val="BodyListL1"/>
        <w:keepNext/>
        <w:rPr>
          <w:rStyle w:val="Bolded"/>
          <w:b w:val="0"/>
        </w:rPr>
      </w:pPr>
      <w:r>
        <w:t xml:space="preserve">Click the name of the telephone line. Scroll to the bottom of the form and click </w:t>
      </w:r>
      <w:r w:rsidRPr="00B231AA">
        <w:rPr>
          <w:rStyle w:val="Bolded"/>
        </w:rPr>
        <w:t>Set the emergency address</w:t>
      </w:r>
      <w:r w:rsidRPr="00DE773C">
        <w:t>.</w:t>
      </w:r>
    </w:p>
    <w:p w:rsidR="00966C9A" w:rsidRPr="00DE773C" w:rsidRDefault="002652DA" w:rsidP="00966C9A">
      <w:pPr>
        <w:pStyle w:val="Figure"/>
      </w:pPr>
      <w:r>
        <w:rPr>
          <w:noProof/>
          <w:lang w:val="en-US" w:eastAsia="en-US" w:bidi="he-IL"/>
        </w:rPr>
        <w:drawing>
          <wp:inline distT="0" distB="0" distL="0" distR="0">
            <wp:extent cx="5141595" cy="2820670"/>
            <wp:effectExtent l="0" t="0" r="1905" b="0"/>
            <wp:docPr id="143" name="Picture 143" descr="Emergency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mergency address"/>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141595" cy="2820670"/>
                    </a:xfrm>
                    <a:prstGeom prst="rect">
                      <a:avLst/>
                    </a:prstGeom>
                    <a:noFill/>
                    <a:ln>
                      <a:noFill/>
                    </a:ln>
                  </pic:spPr>
                </pic:pic>
              </a:graphicData>
            </a:graphic>
          </wp:inline>
        </w:drawing>
      </w:r>
    </w:p>
    <w:p w:rsidR="00966C9A" w:rsidRDefault="00966C9A" w:rsidP="00966C9A">
      <w:pPr>
        <w:pStyle w:val="BodyListL1"/>
      </w:pPr>
      <w:r>
        <w:t>Enter the following:</w:t>
      </w:r>
      <w:r w:rsidRPr="00C07594">
        <w:t xml:space="preserve"> </w:t>
      </w:r>
      <w:r>
        <w:t xml:space="preserve">(fields marked with </w:t>
      </w:r>
      <w:r w:rsidR="002652DA">
        <w:rPr>
          <w:noProof/>
        </w:rPr>
        <w:drawing>
          <wp:inline distT="0" distB="0" distL="0" distR="0">
            <wp:extent cx="129540" cy="129540"/>
            <wp:effectExtent l="0" t="0" r="3810" b="381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966C9A" w:rsidP="00966C9A">
      <w:pPr>
        <w:pStyle w:val="BodyBulletRequiredL2"/>
      </w:pPr>
      <w:r w:rsidRPr="00AA5B1A">
        <w:rPr>
          <w:b/>
          <w:bCs/>
        </w:rPr>
        <w:t>Address line 1</w:t>
      </w:r>
      <w:r w:rsidR="00AA5B1A">
        <w:t>.</w:t>
      </w:r>
    </w:p>
    <w:p w:rsidR="00966C9A" w:rsidRDefault="00966C9A" w:rsidP="00966C9A">
      <w:pPr>
        <w:pStyle w:val="BodyBulletL2"/>
      </w:pPr>
      <w:r w:rsidRPr="00AA5B1A">
        <w:rPr>
          <w:b/>
          <w:bCs/>
        </w:rPr>
        <w:t>Address line 2</w:t>
      </w:r>
      <w:r w:rsidR="00AA5B1A" w:rsidRPr="00AA5B1A">
        <w:t>.</w:t>
      </w:r>
    </w:p>
    <w:p w:rsidR="00966C9A" w:rsidRDefault="00966C9A" w:rsidP="00966C9A">
      <w:pPr>
        <w:pStyle w:val="BodyBulletL2"/>
      </w:pPr>
      <w:r w:rsidRPr="00AA5B1A">
        <w:rPr>
          <w:b/>
          <w:bCs/>
        </w:rPr>
        <w:t>Address line 3</w:t>
      </w:r>
      <w:r w:rsidR="00AA5B1A">
        <w:t>.</w:t>
      </w:r>
    </w:p>
    <w:p w:rsidR="00966C9A" w:rsidRDefault="00966C9A" w:rsidP="00966C9A">
      <w:pPr>
        <w:pStyle w:val="BodyBulletRequiredL2"/>
      </w:pPr>
      <w:r w:rsidRPr="00AA5B1A">
        <w:rPr>
          <w:b/>
          <w:bCs/>
        </w:rPr>
        <w:t>City or town</w:t>
      </w:r>
      <w:r w:rsidR="00AA5B1A">
        <w:t>.</w:t>
      </w:r>
    </w:p>
    <w:p w:rsidR="00966C9A" w:rsidRDefault="00966C9A" w:rsidP="00966C9A">
      <w:pPr>
        <w:pStyle w:val="BodyBulletL2"/>
      </w:pPr>
      <w:r w:rsidRPr="00AA5B1A">
        <w:rPr>
          <w:b/>
          <w:bCs/>
        </w:rPr>
        <w:t>State or province</w:t>
      </w:r>
      <w:r w:rsidR="00AA5B1A">
        <w:t>.</w:t>
      </w:r>
    </w:p>
    <w:p w:rsidR="00966C9A" w:rsidRDefault="00966C9A" w:rsidP="00966C9A">
      <w:pPr>
        <w:pStyle w:val="BodyBulletL2"/>
      </w:pPr>
      <w:r w:rsidRPr="00AA5B1A">
        <w:rPr>
          <w:b/>
          <w:bCs/>
        </w:rPr>
        <w:t>Post or zip code</w:t>
      </w:r>
      <w:r w:rsidR="00AA5B1A">
        <w:t>.</w:t>
      </w:r>
    </w:p>
    <w:p w:rsidR="00050112" w:rsidRDefault="00966C9A" w:rsidP="00050112">
      <w:pPr>
        <w:pStyle w:val="BodyBulletRequiredL2"/>
      </w:pPr>
      <w:r w:rsidRPr="00AA5B1A">
        <w:rPr>
          <w:b/>
          <w:bCs/>
        </w:rPr>
        <w:t>Country:</w:t>
      </w:r>
      <w:r>
        <w:t xml:space="preserve"> select the country from the drop-down menu.</w:t>
      </w:r>
    </w:p>
    <w:p w:rsidR="00050112" w:rsidRPr="00FA4CB5" w:rsidRDefault="00050112" w:rsidP="00FA4CB5">
      <w:pPr>
        <w:pStyle w:val="BodyBulletL2"/>
        <w:rPr>
          <w:b/>
        </w:rPr>
      </w:pPr>
      <w:r w:rsidRPr="00FA4CB5">
        <w:rPr>
          <w:b/>
        </w:rPr>
        <w:t>Other address information.</w:t>
      </w:r>
    </w:p>
    <w:p w:rsidR="00966C9A" w:rsidRDefault="00966C9A" w:rsidP="00966C9A">
      <w:pPr>
        <w:pStyle w:val="BodyListL1"/>
      </w:pPr>
      <w:r>
        <w:t xml:space="preserve">Click </w:t>
      </w:r>
      <w:r w:rsidRPr="00C9200D">
        <w:rPr>
          <w:rStyle w:val="Bolded"/>
        </w:rPr>
        <w:t>Save</w:t>
      </w:r>
      <w:r>
        <w:t>.</w:t>
      </w:r>
    </w:p>
    <w:p w:rsidR="00966C9A" w:rsidRPr="00BF627D" w:rsidRDefault="002652DA" w:rsidP="00966C9A">
      <w:pPr>
        <w:pStyle w:val="Figure"/>
      </w:pPr>
      <w:r>
        <w:rPr>
          <w:noProof/>
          <w:lang w:val="en-US" w:eastAsia="en-US" w:bidi="he-IL"/>
        </w:rPr>
        <w:drawing>
          <wp:inline distT="0" distB="0" distL="0" distR="0">
            <wp:extent cx="5029200" cy="638175"/>
            <wp:effectExtent l="19050" t="19050" r="19050" b="28575"/>
            <wp:docPr id="145" name="Picture 145" descr="emergency_add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mergency_add_sav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29200" cy="63817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Heading2"/>
        <w:spacing w:before="360"/>
      </w:pPr>
      <w:bookmarkStart w:id="356" w:name="_Toc328676449"/>
      <w:bookmarkStart w:id="357" w:name="_Toc329778328"/>
      <w:bookmarkStart w:id="358" w:name="_Toc358196320"/>
      <w:r>
        <w:t>Display Missed Calls</w:t>
      </w:r>
      <w:bookmarkEnd w:id="356"/>
      <w:bookmarkEnd w:id="357"/>
      <w:bookmarkEnd w:id="358"/>
    </w:p>
    <w:p w:rsidR="00966C9A" w:rsidRDefault="00966C9A" w:rsidP="00966C9A">
      <w:pPr>
        <w:pStyle w:val="TopicHeading"/>
      </w:pPr>
      <w:r>
        <w:t>To view missed calls:</w:t>
      </w:r>
    </w:p>
    <w:p w:rsidR="00966C9A" w:rsidRDefault="00966C9A" w:rsidP="00C90CCC">
      <w:pPr>
        <w:pStyle w:val="BodyListL1Restart"/>
        <w:keepNext/>
      </w:pPr>
      <w:r>
        <w:t>Log in to the Enswitch web interface.</w:t>
      </w:r>
    </w:p>
    <w:p w:rsidR="00966C9A" w:rsidRDefault="00966C9A" w:rsidP="00C90CCC">
      <w:pPr>
        <w:pStyle w:val="BodyListL1"/>
        <w:keepNext/>
      </w:pPr>
      <w:r>
        <w:t xml:space="preserve">Go to </w:t>
      </w:r>
      <w:r w:rsidRPr="0077697B">
        <w:rPr>
          <w:rStyle w:val="Bolded"/>
        </w:rPr>
        <w:t>Features » Telephone lines</w:t>
      </w:r>
      <w:r>
        <w:t>.</w:t>
      </w:r>
    </w:p>
    <w:p w:rsidR="00966C9A" w:rsidRPr="00DE773C" w:rsidRDefault="00966C9A" w:rsidP="00C90CCC">
      <w:pPr>
        <w:pStyle w:val="BodyListL1"/>
        <w:keepNext/>
        <w:rPr>
          <w:rStyle w:val="Bolded"/>
          <w:b w:val="0"/>
        </w:rPr>
      </w:pPr>
      <w:r>
        <w:t xml:space="preserve">Click the name of the telephone line. Scroll to the bottom of the form and click </w:t>
      </w:r>
      <w:r>
        <w:rPr>
          <w:rStyle w:val="Bolded"/>
        </w:rPr>
        <w:t>Missed calls</w:t>
      </w:r>
      <w:r w:rsidRPr="00DE773C">
        <w:t>.</w:t>
      </w:r>
    </w:p>
    <w:p w:rsidR="00966C9A" w:rsidRPr="00DE773C" w:rsidRDefault="002652DA" w:rsidP="00966C9A">
      <w:pPr>
        <w:pStyle w:val="Figure"/>
      </w:pPr>
      <w:r>
        <w:rPr>
          <w:noProof/>
          <w:lang w:val="en-US" w:eastAsia="en-US" w:bidi="he-IL"/>
        </w:rPr>
        <w:drawing>
          <wp:inline distT="0" distB="0" distL="0" distR="0">
            <wp:extent cx="5029200" cy="2251710"/>
            <wp:effectExtent l="19050" t="19050" r="19050" b="15240"/>
            <wp:docPr id="146" name="Picture 146" descr="missed_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issed_call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29200" cy="2251710"/>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 xml:space="preserve">Enter the filter criteria for the report. Then click </w:t>
      </w:r>
      <w:r w:rsidRPr="00E974BC">
        <w:rPr>
          <w:rStyle w:val="Bolded"/>
        </w:rPr>
        <w:t>Update</w:t>
      </w:r>
      <w:r>
        <w:t>. The report displays under the filter criteria.</w:t>
      </w:r>
    </w:p>
    <w:p w:rsidR="00966C9A" w:rsidRDefault="00966C9A" w:rsidP="00966C9A">
      <w:pPr>
        <w:pStyle w:val="Heading1"/>
      </w:pPr>
      <w:bookmarkStart w:id="359" w:name="_Ref328297271"/>
      <w:bookmarkStart w:id="360" w:name="_Ref328297287"/>
      <w:bookmarkStart w:id="361" w:name="_Toc328676450"/>
      <w:bookmarkStart w:id="362" w:name="_Toc329778329"/>
      <w:bookmarkStart w:id="363" w:name="_Toc358196321"/>
      <w:r>
        <w:t>Times and Dates</w:t>
      </w:r>
      <w:bookmarkEnd w:id="359"/>
      <w:bookmarkEnd w:id="360"/>
      <w:bookmarkEnd w:id="361"/>
      <w:bookmarkEnd w:id="362"/>
      <w:bookmarkEnd w:id="363"/>
    </w:p>
    <w:p w:rsidR="00966C9A" w:rsidRDefault="00966C9A" w:rsidP="00966C9A">
      <w:pPr>
        <w:pStyle w:val="Body"/>
      </w:pPr>
      <w:r>
        <w:t>Time groups support telephone numbers and feature codes that are routed to different destinations at different times of the day or days of the week. Examples of time groups might be:</w:t>
      </w:r>
    </w:p>
    <w:p w:rsidR="00966C9A" w:rsidRDefault="00966C9A" w:rsidP="00966C9A">
      <w:pPr>
        <w:pStyle w:val="BodyBulletL1"/>
      </w:pPr>
      <w:r>
        <w:t>Every Saturday and Sunday</w:t>
      </w:r>
    </w:p>
    <w:p w:rsidR="00966C9A" w:rsidRDefault="00966C9A" w:rsidP="00966C9A">
      <w:pPr>
        <w:pStyle w:val="BodyBulletL1"/>
      </w:pPr>
      <w:r>
        <w:t>Weekday evenings</w:t>
      </w:r>
    </w:p>
    <w:p w:rsidR="00966C9A" w:rsidRDefault="00966C9A" w:rsidP="00966C9A">
      <w:pPr>
        <w:pStyle w:val="BodyBulletL1"/>
      </w:pPr>
      <w:r>
        <w:t>Every public holiday next year</w:t>
      </w:r>
    </w:p>
    <w:p w:rsidR="00966C9A" w:rsidRDefault="00966C9A" w:rsidP="00966C9A">
      <w:pPr>
        <w:pStyle w:val="Body"/>
      </w:pPr>
      <w:r>
        <w:t>Each time group is made up of one or more time periods that define when the group is active. The group is active when any of its time periods are active, and a time period is active when all of its criteria are met.</w:t>
      </w:r>
    </w:p>
    <w:p w:rsidR="00966C9A" w:rsidRDefault="00966C9A" w:rsidP="00966C9A">
      <w:pPr>
        <w:pStyle w:val="Heading2"/>
        <w:spacing w:before="360"/>
      </w:pPr>
      <w:bookmarkStart w:id="364" w:name="_Ref328321006"/>
      <w:bookmarkStart w:id="365" w:name="_Ref328321022"/>
      <w:bookmarkStart w:id="366" w:name="_Toc328676451"/>
      <w:bookmarkStart w:id="367" w:name="_Toc329778330"/>
      <w:bookmarkStart w:id="368" w:name="_Toc358196322"/>
      <w:r>
        <w:t>Create a New Time Group</w:t>
      </w:r>
      <w:bookmarkEnd w:id="364"/>
      <w:bookmarkEnd w:id="365"/>
      <w:bookmarkEnd w:id="366"/>
      <w:bookmarkEnd w:id="367"/>
      <w:bookmarkEnd w:id="368"/>
    </w:p>
    <w:p w:rsidR="00966C9A" w:rsidRDefault="00966C9A" w:rsidP="00966C9A">
      <w:pPr>
        <w:pStyle w:val="TopicHeading"/>
      </w:pPr>
      <w:r>
        <w:t>To add a ne</w:t>
      </w:r>
      <w:r>
        <w:t>w time group:</w:t>
      </w:r>
    </w:p>
    <w:p w:rsidR="00966C9A" w:rsidRDefault="00966C9A" w:rsidP="000679BF">
      <w:pPr>
        <w:pStyle w:val="BodyListL1Restart"/>
      </w:pPr>
      <w:r>
        <w:t>Log in to the Enswitch web interface.</w:t>
      </w:r>
    </w:p>
    <w:p w:rsidR="00966C9A" w:rsidRDefault="00966C9A" w:rsidP="00966C9A">
      <w:pPr>
        <w:pStyle w:val="BodyListL1"/>
      </w:pPr>
      <w:r>
        <w:t xml:space="preserve">Go to </w:t>
      </w:r>
      <w:r w:rsidRPr="00887DF4">
        <w:rPr>
          <w:rStyle w:val="Bolded"/>
        </w:rPr>
        <w:t>Features » Times and dates</w:t>
      </w:r>
      <w:r>
        <w:t>.</w:t>
      </w:r>
    </w:p>
    <w:p w:rsidR="00966C9A" w:rsidRDefault="002652DA" w:rsidP="00966C9A">
      <w:pPr>
        <w:pStyle w:val="Figure"/>
      </w:pPr>
      <w:r>
        <w:rPr>
          <w:noProof/>
          <w:lang w:val="en-US" w:eastAsia="en-US" w:bidi="he-IL"/>
        </w:rPr>
        <w:drawing>
          <wp:inline distT="0" distB="0" distL="0" distR="0">
            <wp:extent cx="5029200" cy="880110"/>
            <wp:effectExtent l="19050" t="19050" r="19050" b="15240"/>
            <wp:docPr id="147" name="Picture 147" descr="time_group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ime_group_menu"/>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29200" cy="880110"/>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887DF4">
        <w:rPr>
          <w:rStyle w:val="Bolded"/>
        </w:rPr>
        <w:t>New</w:t>
      </w:r>
      <w:r>
        <w:t>.</w:t>
      </w:r>
    </w:p>
    <w:p w:rsidR="00966C9A" w:rsidRPr="00C928BD" w:rsidRDefault="002652DA" w:rsidP="00966C9A">
      <w:pPr>
        <w:pStyle w:val="Figure"/>
      </w:pPr>
      <w:r>
        <w:rPr>
          <w:noProof/>
          <w:lang w:val="en-US" w:eastAsia="en-US" w:bidi="he-IL"/>
        </w:rPr>
        <w:drawing>
          <wp:inline distT="0" distB="0" distL="0" distR="0">
            <wp:extent cx="5029200" cy="1112520"/>
            <wp:effectExtent l="19050" t="19050" r="19050" b="11430"/>
            <wp:docPr id="148" name="Picture 148" descr="time_grou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ime_group_new"/>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29200" cy="1112520"/>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 xml:space="preserve">Enter the following: (fields marked with </w:t>
      </w:r>
      <w:r w:rsidR="002652DA">
        <w:rPr>
          <w:noProof/>
        </w:rPr>
        <w:drawing>
          <wp:inline distT="0" distB="0" distL="0" distR="0">
            <wp:extent cx="129540" cy="129540"/>
            <wp:effectExtent l="0" t="0" r="3810" b="381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AA5B1A" w:rsidP="00966C9A">
      <w:pPr>
        <w:pStyle w:val="BodyBulletRequiredL2"/>
      </w:pPr>
      <w:r w:rsidRPr="00AA5B1A">
        <w:rPr>
          <w:b/>
          <w:bCs/>
        </w:rPr>
        <w:t>N</w:t>
      </w:r>
      <w:r w:rsidR="00966C9A" w:rsidRPr="00AA5B1A">
        <w:rPr>
          <w:b/>
          <w:bCs/>
        </w:rPr>
        <w:t xml:space="preserve">ame: </w:t>
      </w:r>
      <w:r>
        <w:t>Unique</w:t>
      </w:r>
      <w:r w:rsidR="00966C9A">
        <w:t xml:space="preserve"> name for this time group</w:t>
      </w:r>
      <w:r w:rsidR="00675841">
        <w:t>.</w:t>
      </w:r>
    </w:p>
    <w:p w:rsidR="00966C9A" w:rsidRDefault="00966C9A" w:rsidP="00966C9A">
      <w:pPr>
        <w:pStyle w:val="BodyBulletL2"/>
      </w:pPr>
      <w:r w:rsidRPr="00AA5B1A">
        <w:rPr>
          <w:b/>
          <w:bCs/>
        </w:rPr>
        <w:t xml:space="preserve">Description: </w:t>
      </w:r>
      <w:r w:rsidR="00AA5B1A">
        <w:t>Describe</w:t>
      </w:r>
      <w:r>
        <w:t xml:space="preserve"> the group and its purpose. This displays on the Time group menu next to the name.</w:t>
      </w:r>
    </w:p>
    <w:p w:rsidR="00966C9A" w:rsidRDefault="00966C9A" w:rsidP="00966C9A">
      <w:pPr>
        <w:pStyle w:val="BodyBulletL2"/>
      </w:pPr>
      <w:r w:rsidRPr="00AA5B1A">
        <w:rPr>
          <w:b/>
          <w:bCs/>
        </w:rPr>
        <w:t xml:space="preserve">Priority: </w:t>
      </w:r>
      <w:r w:rsidR="00AA5B1A">
        <w:t>Time</w:t>
      </w:r>
      <w:r>
        <w:t xml:space="preserve"> group priority. When a call is made to a number with more than one active time group, the group with the highest priority is used.</w:t>
      </w:r>
    </w:p>
    <w:p w:rsidR="00966C9A" w:rsidRDefault="00966C9A" w:rsidP="00C90CCC">
      <w:pPr>
        <w:pStyle w:val="BodyListL1"/>
        <w:keepNext/>
      </w:pPr>
      <w:r>
        <w:t xml:space="preserve">Click </w:t>
      </w:r>
      <w:r w:rsidRPr="00887DF4">
        <w:rPr>
          <w:rStyle w:val="Bolded"/>
        </w:rPr>
        <w:t>Save</w:t>
      </w:r>
      <w:r>
        <w:t>.</w:t>
      </w:r>
    </w:p>
    <w:p w:rsidR="00966C9A" w:rsidRPr="001A4663" w:rsidRDefault="002652DA" w:rsidP="00966C9A">
      <w:pPr>
        <w:pStyle w:val="Figure"/>
      </w:pPr>
      <w:r>
        <w:rPr>
          <w:noProof/>
          <w:lang w:val="en-US" w:eastAsia="en-US" w:bidi="he-IL"/>
        </w:rPr>
        <w:drawing>
          <wp:inline distT="0" distB="0" distL="0" distR="0">
            <wp:extent cx="5029200" cy="758825"/>
            <wp:effectExtent l="19050" t="19050" r="19050" b="22225"/>
            <wp:docPr id="150" name="Picture 150" descr="time_group_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ime_group_sav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29200" cy="758825"/>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 xml:space="preserve">Click </w:t>
      </w:r>
      <w:r w:rsidRPr="00CC03EB">
        <w:rPr>
          <w:rStyle w:val="Bolded"/>
        </w:rPr>
        <w:t>Return</w:t>
      </w:r>
      <w:r w:rsidRPr="00DA6E2D">
        <w:rPr>
          <w:rStyle w:val="Bolded"/>
        </w:rPr>
        <w:t xml:space="preserve"> to the list </w:t>
      </w:r>
      <w:r w:rsidRPr="00CC03EB">
        <w:rPr>
          <w:rStyle w:val="Bolded"/>
        </w:rPr>
        <w:t xml:space="preserve">of </w:t>
      </w:r>
      <w:r w:rsidRPr="00DA6E2D">
        <w:rPr>
          <w:rStyle w:val="Bolded"/>
        </w:rPr>
        <w:t>time groups</w:t>
      </w:r>
      <w:r>
        <w:t>.</w:t>
      </w:r>
    </w:p>
    <w:p w:rsidR="00966C9A" w:rsidRDefault="00966C9A" w:rsidP="00966C9A">
      <w:pPr>
        <w:pStyle w:val="BodyListL1"/>
      </w:pPr>
      <w:r>
        <w:t xml:space="preserve">On the </w:t>
      </w:r>
      <w:r w:rsidRPr="00F93E6E">
        <w:rPr>
          <w:rStyle w:val="Bolded"/>
        </w:rPr>
        <w:t>Time groups</w:t>
      </w:r>
      <w:r>
        <w:t xml:space="preserve"> menu, click on the newly created group.</w:t>
      </w:r>
    </w:p>
    <w:p w:rsidR="00966C9A" w:rsidRPr="00CC03EB" w:rsidRDefault="002652DA" w:rsidP="00966C9A">
      <w:pPr>
        <w:pStyle w:val="Figure"/>
      </w:pPr>
      <w:r>
        <w:rPr>
          <w:noProof/>
          <w:lang w:val="en-US" w:eastAsia="en-US" w:bidi="he-IL"/>
        </w:rPr>
        <w:drawing>
          <wp:inline distT="0" distB="0" distL="0" distR="0">
            <wp:extent cx="5029200" cy="2527300"/>
            <wp:effectExtent l="19050" t="19050" r="19050" b="25400"/>
            <wp:docPr id="151" name="Picture 151" descr="time_group_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ime_group_soun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29200" cy="2527300"/>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 xml:space="preserve">To make this group “selectable” in the IVR for temporary routing, upload a </w:t>
      </w:r>
      <w:r w:rsidRPr="00675841">
        <w:rPr>
          <w:rStyle w:val="Computer"/>
        </w:rPr>
        <w:t>.wav</w:t>
      </w:r>
      <w:r w:rsidRPr="00FE1EF2">
        <w:rPr>
          <w:rStyle w:val="Bolded"/>
        </w:rPr>
        <w:t xml:space="preserve"> </w:t>
      </w:r>
      <w:r>
        <w:t>file for the name of the group to be played to callers.</w:t>
      </w:r>
    </w:p>
    <w:p w:rsidR="00966C9A" w:rsidRDefault="00966C9A" w:rsidP="00966C9A">
      <w:pPr>
        <w:pStyle w:val="BodyListL1"/>
      </w:pPr>
      <w:r>
        <w:t>Set time routes for any numbers or feature codes as desired.</w:t>
      </w:r>
    </w:p>
    <w:p w:rsidR="00966C9A" w:rsidRDefault="00966C9A" w:rsidP="00966C9A">
      <w:pPr>
        <w:pStyle w:val="Heading2"/>
        <w:spacing w:before="360"/>
      </w:pPr>
      <w:bookmarkStart w:id="369" w:name="_Toc328676452"/>
      <w:bookmarkStart w:id="370" w:name="_Toc329778331"/>
      <w:bookmarkStart w:id="371" w:name="_Toc358196323"/>
      <w:r>
        <w:t>Add a Time Period</w:t>
      </w:r>
      <w:bookmarkEnd w:id="369"/>
      <w:bookmarkEnd w:id="370"/>
      <w:bookmarkEnd w:id="371"/>
    </w:p>
    <w:p w:rsidR="00966C9A" w:rsidRDefault="00966C9A" w:rsidP="00966C9A">
      <w:pPr>
        <w:pStyle w:val="TopicHeading"/>
        <w:rPr>
          <w:lang w:bidi="ar-SA"/>
        </w:rPr>
      </w:pPr>
      <w:r>
        <w:rPr>
          <w:lang w:bidi="ar-SA"/>
        </w:rPr>
        <w:t>To add a new Time Period:</w:t>
      </w:r>
    </w:p>
    <w:p w:rsidR="00966C9A" w:rsidRDefault="00966C9A" w:rsidP="00C90CCC">
      <w:pPr>
        <w:pStyle w:val="BodyListL1Restart"/>
        <w:keepNext/>
      </w:pPr>
      <w:r>
        <w:t>Log in to the Enswitch web interface.</w:t>
      </w:r>
    </w:p>
    <w:p w:rsidR="00966C9A" w:rsidRDefault="00966C9A" w:rsidP="00C90CCC">
      <w:pPr>
        <w:pStyle w:val="BodyListL1"/>
        <w:keepNext/>
      </w:pPr>
      <w:r>
        <w:t xml:space="preserve">Go to </w:t>
      </w:r>
      <w:r w:rsidRPr="00887DF4">
        <w:rPr>
          <w:rStyle w:val="Bolded"/>
        </w:rPr>
        <w:t>Features » Times and dates</w:t>
      </w:r>
      <w:r>
        <w:t>.</w:t>
      </w:r>
    </w:p>
    <w:p w:rsidR="00966C9A" w:rsidRDefault="00966C9A" w:rsidP="00C90CCC">
      <w:pPr>
        <w:pStyle w:val="BodyListL1"/>
        <w:keepNext/>
      </w:pPr>
      <w:r>
        <w:t>Select the time period to modify.</w:t>
      </w:r>
    </w:p>
    <w:p w:rsidR="00966C9A" w:rsidRDefault="00966C9A" w:rsidP="00C90CCC">
      <w:pPr>
        <w:pStyle w:val="BodyListL1"/>
        <w:keepNext/>
      </w:pPr>
      <w:r>
        <w:t xml:space="preserve">Scroll down to </w:t>
      </w:r>
      <w:r w:rsidRPr="00BF1C66">
        <w:rPr>
          <w:rStyle w:val="Bolded"/>
        </w:rPr>
        <w:t>Time periods</w:t>
      </w:r>
      <w:r>
        <w:t>.</w:t>
      </w:r>
    </w:p>
    <w:p w:rsidR="00966C9A" w:rsidRDefault="00966C9A" w:rsidP="00C90CCC">
      <w:pPr>
        <w:pStyle w:val="BodyListL1"/>
        <w:keepNext/>
      </w:pPr>
      <w:r>
        <w:t xml:space="preserve">Click </w:t>
      </w:r>
      <w:r w:rsidRPr="00887DF4">
        <w:rPr>
          <w:rStyle w:val="Bolded"/>
        </w:rPr>
        <w:t>New</w:t>
      </w:r>
      <w:r>
        <w:t>.</w:t>
      </w:r>
    </w:p>
    <w:p w:rsidR="00966C9A" w:rsidRDefault="002652DA" w:rsidP="00966C9A">
      <w:pPr>
        <w:pStyle w:val="Figure"/>
      </w:pPr>
      <w:r>
        <w:rPr>
          <w:noProof/>
          <w:lang w:val="en-US" w:eastAsia="en-US" w:bidi="he-IL"/>
        </w:rPr>
        <w:drawing>
          <wp:inline distT="0" distB="0" distL="0" distR="0">
            <wp:extent cx="5029200" cy="3726815"/>
            <wp:effectExtent l="19050" t="19050" r="19050" b="26035"/>
            <wp:docPr id="152" name="Picture 152" descr="time_group_new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ime_group_newT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29200" cy="3726815"/>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t xml:space="preserve">Enter the following: (fields marked with </w:t>
      </w:r>
      <w:r w:rsidR="002652DA">
        <w:rPr>
          <w:noProof/>
        </w:rPr>
        <w:drawing>
          <wp:inline distT="0" distB="0" distL="0" distR="0">
            <wp:extent cx="129540" cy="129540"/>
            <wp:effectExtent l="0" t="0" r="3810" b="3810"/>
            <wp:docPr id="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AA5B1A" w:rsidP="00966C9A">
      <w:pPr>
        <w:pStyle w:val="BodyBulletRequiredL2"/>
      </w:pPr>
      <w:r w:rsidRPr="00AA5B1A">
        <w:rPr>
          <w:b/>
          <w:bCs/>
        </w:rPr>
        <w:t>N</w:t>
      </w:r>
      <w:r w:rsidR="00966C9A" w:rsidRPr="00AA5B1A">
        <w:rPr>
          <w:b/>
          <w:bCs/>
        </w:rPr>
        <w:t>ame:</w:t>
      </w:r>
      <w:r w:rsidR="00966C9A">
        <w:t xml:space="preserve"> </w:t>
      </w:r>
      <w:r>
        <w:t>Unique</w:t>
      </w:r>
      <w:r w:rsidR="00966C9A">
        <w:t xml:space="preserve"> name identifying this time period. </w:t>
      </w:r>
    </w:p>
    <w:p w:rsidR="00966C9A" w:rsidRDefault="00966C9A" w:rsidP="00966C9A">
      <w:pPr>
        <w:pStyle w:val="BodyBulletL2"/>
      </w:pPr>
      <w:r w:rsidRPr="00AA5B1A">
        <w:rPr>
          <w:b/>
          <w:bCs/>
        </w:rPr>
        <w:t>Description:</w:t>
      </w:r>
      <w:r>
        <w:t xml:space="preserve"> </w:t>
      </w:r>
      <w:r w:rsidR="00AA5B1A">
        <w:t>Description</w:t>
      </w:r>
      <w:r>
        <w:t xml:space="preserve"> of the time period. This appears on the menu of time periods.</w:t>
      </w:r>
    </w:p>
    <w:p w:rsidR="00966C9A" w:rsidRDefault="00966C9A" w:rsidP="00966C9A">
      <w:pPr>
        <w:pStyle w:val="BodyBulletL2"/>
      </w:pPr>
      <w:r w:rsidRPr="00AA5B1A">
        <w:rPr>
          <w:b/>
          <w:bCs/>
        </w:rPr>
        <w:t>Start</w:t>
      </w:r>
      <w:r w:rsidR="00AA5B1A">
        <w:rPr>
          <w:b/>
          <w:bCs/>
        </w:rPr>
        <w:t xml:space="preserve"> time</w:t>
      </w:r>
      <w:r w:rsidRPr="00AA5B1A">
        <w:rPr>
          <w:b/>
          <w:bCs/>
        </w:rPr>
        <w:t xml:space="preserve">/End time: </w:t>
      </w:r>
      <w:r>
        <w:t>Start and stop time each day.</w:t>
      </w:r>
    </w:p>
    <w:p w:rsidR="00966C9A" w:rsidRDefault="00966C9A" w:rsidP="00966C9A">
      <w:pPr>
        <w:pStyle w:val="BodyBulletL2"/>
      </w:pPr>
      <w:r w:rsidRPr="00AA5B1A">
        <w:rPr>
          <w:b/>
          <w:bCs/>
        </w:rPr>
        <w:t>Days the period is active</w:t>
      </w:r>
      <w:r w:rsidR="00AA5B1A" w:rsidRPr="00AA5B1A">
        <w:rPr>
          <w:b/>
          <w:bCs/>
        </w:rPr>
        <w:t>:</w:t>
      </w:r>
      <w:r>
        <w:t xml:space="preserve"> All the options must match the date for the period to be considered active.</w:t>
      </w:r>
    </w:p>
    <w:p w:rsidR="00966C9A" w:rsidRDefault="00966C9A" w:rsidP="00966C9A">
      <w:pPr>
        <w:pStyle w:val="BodyListL1"/>
      </w:pPr>
      <w:r>
        <w:t xml:space="preserve">Click </w:t>
      </w:r>
      <w:r w:rsidRPr="00887DF4">
        <w:rPr>
          <w:rStyle w:val="Bolded"/>
        </w:rPr>
        <w:t>Save</w:t>
      </w:r>
      <w:r>
        <w:t>.</w:t>
      </w:r>
    </w:p>
    <w:p w:rsidR="00966C9A" w:rsidRPr="00BF1C66" w:rsidRDefault="00966C9A" w:rsidP="00966C9A">
      <w:pPr>
        <w:pStyle w:val="BodyListL1"/>
        <w:rPr>
          <w:lang w:bidi="ar-SA"/>
        </w:rPr>
      </w:pPr>
      <w:r>
        <w:t>Re</w:t>
      </w:r>
      <w:r>
        <w:t>peat for any other time periods.</w:t>
      </w:r>
    </w:p>
    <w:p w:rsidR="00966C9A" w:rsidRDefault="00966C9A" w:rsidP="00966C9A">
      <w:pPr>
        <w:pStyle w:val="Heading1"/>
      </w:pPr>
      <w:bookmarkStart w:id="372" w:name="_Toc328676453"/>
      <w:bookmarkStart w:id="373" w:name="_Toc329778332"/>
      <w:bookmarkStart w:id="374" w:name="_Toc358196324"/>
      <w:r>
        <w:t>Virtual Telephones</w:t>
      </w:r>
      <w:bookmarkEnd w:id="372"/>
      <w:bookmarkEnd w:id="373"/>
      <w:bookmarkEnd w:id="374"/>
    </w:p>
    <w:p w:rsidR="00966C9A" w:rsidRDefault="00966C9A" w:rsidP="00966C9A">
      <w:pPr>
        <w:pStyle w:val="Body"/>
      </w:pPr>
      <w:r>
        <w:t>Virtual telephones are useful in a hot desk environment. A set of virtual telephones contains physical telephones, one on each desk. Their telephone lines can have very simple settings and a restrictive class of service to prevent them from calling billable destinations. Each person who uses the hot desk environment can have a virtual telephone line with all their settings, speed dials, and class of service.</w:t>
      </w:r>
    </w:p>
    <w:p w:rsidR="00966C9A" w:rsidRDefault="00966C9A" w:rsidP="00966C9A">
      <w:pPr>
        <w:pStyle w:val="Body"/>
      </w:pPr>
      <w:r>
        <w:t>When a person walks up to a desk, they log in their virtual telephone on top of the physical telephone. At that point, any call to their virtual telephone causes the physical telephone to ring. When calls are made out from the physical telephone, they are made with the settings of the person's virtual telephone line. When the person leaves, they log out and the physical telephone reverts to its own settings.</w:t>
      </w:r>
    </w:p>
    <w:p w:rsidR="00966C9A" w:rsidRDefault="00966C9A" w:rsidP="00966C9A">
      <w:pPr>
        <w:pStyle w:val="Body"/>
      </w:pPr>
      <w:r>
        <w:t>Multiple virtual telephones can be logged on the same physical telephone. In this case, calls for any of the virtual telephones cause the physical telephone ring. Calls made from the physical telephone have the settings of the last virtual telephone to log in. When that virtual phone logs out, the settings revert to those of the physical telephone, even though other virtual telephones remain logged in. Re-logging in on one of the other virtual telephones causes its settings take effect.</w:t>
      </w:r>
    </w:p>
    <w:p w:rsidR="00966C9A" w:rsidRDefault="00966C9A" w:rsidP="00966C9A">
      <w:pPr>
        <w:pStyle w:val="TopicHeading"/>
      </w:pPr>
      <w:r>
        <w:t>To configure virtual telephones:</w:t>
      </w:r>
    </w:p>
    <w:p w:rsidR="00966C9A" w:rsidRDefault="00966C9A" w:rsidP="000679BF">
      <w:pPr>
        <w:pStyle w:val="BodyListL1Restart"/>
      </w:pPr>
      <w:r>
        <w:t>Log in to the Enswitch web interface.</w:t>
      </w:r>
    </w:p>
    <w:p w:rsidR="00966C9A" w:rsidRDefault="00966C9A" w:rsidP="00966C9A">
      <w:pPr>
        <w:pStyle w:val="BodyListL1"/>
      </w:pPr>
      <w:r>
        <w:t xml:space="preserve">Ensure that at least two telephone lines exist under </w:t>
      </w:r>
      <w:r w:rsidRPr="00D55C46">
        <w:rPr>
          <w:rStyle w:val="Bolded"/>
        </w:rPr>
        <w:t>Features » Telephone lines</w:t>
      </w:r>
      <w:r>
        <w:t>.</w:t>
      </w:r>
    </w:p>
    <w:p w:rsidR="00966C9A" w:rsidRDefault="002652DA" w:rsidP="00966C9A">
      <w:pPr>
        <w:pStyle w:val="Figure"/>
      </w:pPr>
      <w:r>
        <w:rPr>
          <w:noProof/>
          <w:lang w:val="en-US" w:eastAsia="en-US" w:bidi="he-IL"/>
        </w:rPr>
        <w:drawing>
          <wp:inline distT="0" distB="0" distL="0" distR="0">
            <wp:extent cx="5029200" cy="1311275"/>
            <wp:effectExtent l="19050" t="19050" r="19050" b="22225"/>
            <wp:docPr id="154" name="Picture 154" descr="telephone_lines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elephone_lines_menu"/>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29200" cy="131127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pPr>
      <w:r>
        <w:t>Set a feature code to point to the virtual telephone login feature.</w:t>
      </w:r>
    </w:p>
    <w:p w:rsidR="00966C9A" w:rsidRDefault="00966C9A" w:rsidP="00966C9A">
      <w:pPr>
        <w:pStyle w:val="BodyListL1"/>
      </w:pPr>
      <w:r>
        <w:t xml:space="preserve">Make telephone lines for all physical and virtual telephones. </w:t>
      </w:r>
    </w:p>
    <w:p w:rsidR="00966C9A" w:rsidRDefault="00966C9A" w:rsidP="00966C9A">
      <w:pPr>
        <w:pStyle w:val="BodyListL1"/>
      </w:pPr>
      <w:r>
        <w:t>Set a virtual telephone PIN for all virtual telephones.</w:t>
      </w:r>
    </w:p>
    <w:p w:rsidR="00966C9A" w:rsidRDefault="00966C9A" w:rsidP="00966C9A">
      <w:pPr>
        <w:pStyle w:val="BodyListL1"/>
      </w:pPr>
      <w:r>
        <w:t>Configure handsets with the physical telephone settings and register them to the system.</w:t>
      </w:r>
    </w:p>
    <w:p w:rsidR="00966C9A" w:rsidRDefault="00966C9A" w:rsidP="00966C9A">
      <w:pPr>
        <w:pStyle w:val="BodyListL1"/>
      </w:pPr>
      <w:r>
        <w:t>From a physical telephone, call the feature code.</w:t>
      </w:r>
    </w:p>
    <w:p w:rsidR="00966C9A" w:rsidRDefault="00966C9A" w:rsidP="00966C9A">
      <w:pPr>
        <w:pStyle w:val="BodyListL1"/>
      </w:pPr>
      <w:r>
        <w:t>Follow the prompts to enter a virtual telephone number and PIN.</w:t>
      </w:r>
    </w:p>
    <w:p w:rsidR="00966C9A" w:rsidRDefault="00966C9A" w:rsidP="00966C9A">
      <w:pPr>
        <w:pStyle w:val="BodyListL1"/>
      </w:pPr>
      <w:r>
        <w:t>To log out, call the feature code and again follow the prompts.</w:t>
      </w:r>
    </w:p>
    <w:p w:rsidR="00966C9A" w:rsidRDefault="00966C9A" w:rsidP="00966C9A">
      <w:pPr>
        <w:pStyle w:val="Heading1"/>
      </w:pPr>
      <w:bookmarkStart w:id="375" w:name="_Toc328676454"/>
      <w:bookmarkStart w:id="376" w:name="_Toc329778333"/>
      <w:bookmarkStart w:id="377" w:name="_Toc358196325"/>
      <w:r>
        <w:t>Web URLs</w:t>
      </w:r>
      <w:bookmarkEnd w:id="375"/>
      <w:bookmarkEnd w:id="376"/>
      <w:bookmarkEnd w:id="377"/>
    </w:p>
    <w:p w:rsidR="00966C9A" w:rsidRDefault="00966C9A" w:rsidP="00966C9A">
      <w:pPr>
        <w:pStyle w:val="Body"/>
      </w:pPr>
      <w:r>
        <w:t>Enswitch can consult an external web URL for directions on how to route a call. Enswitch passes details of the call to the URL. The expected response contains the routing information. Any customer on the system can perform dynamic routing of calls without the expense and complexity of their own telephone system.</w:t>
      </w:r>
    </w:p>
    <w:p w:rsidR="00966C9A" w:rsidRDefault="00966C9A" w:rsidP="00966C9A">
      <w:pPr>
        <w:pStyle w:val="Heading2"/>
        <w:spacing w:before="360"/>
      </w:pPr>
      <w:bookmarkStart w:id="378" w:name="_Toc328676455"/>
      <w:bookmarkStart w:id="379" w:name="_Toc329778334"/>
      <w:bookmarkStart w:id="380" w:name="_Toc358196326"/>
      <w:r>
        <w:t>Call Flow</w:t>
      </w:r>
      <w:bookmarkEnd w:id="378"/>
      <w:bookmarkEnd w:id="379"/>
      <w:bookmarkEnd w:id="380"/>
    </w:p>
    <w:p w:rsidR="00966C9A" w:rsidRDefault="00966C9A" w:rsidP="00966C9A">
      <w:pPr>
        <w:pStyle w:val="BodyBulletL1"/>
      </w:pPr>
      <w:r>
        <w:t>The call is delivered to the feature, such as a number or feature code, that has “Ask web URL” set as its destination.</w:t>
      </w:r>
    </w:p>
    <w:p w:rsidR="00966C9A" w:rsidRDefault="00966C9A" w:rsidP="00966C9A">
      <w:pPr>
        <w:pStyle w:val="BodyBulletL1"/>
      </w:pPr>
      <w:r>
        <w:t xml:space="preserve">Enswitch invokes the routing URL specified using HTTP POST, passing the form fields listed in </w:t>
      </w:r>
      <w:r w:rsidRPr="00027D88">
        <w:rPr>
          <w:rStyle w:val="Bolded"/>
        </w:rPr>
        <w:fldChar w:fldCharType="begin"/>
      </w:r>
      <w:r w:rsidRPr="00027D88">
        <w:rPr>
          <w:rStyle w:val="Bolded"/>
        </w:rPr>
        <w:instrText xml:space="preserve"> REF _Ref327885449 \r \h </w:instrText>
      </w:r>
      <w:r w:rsidRPr="00027D88">
        <w:rPr>
          <w:rStyle w:val="Bolded"/>
        </w:rPr>
      </w:r>
      <w:r>
        <w:rPr>
          <w:rStyle w:val="Bolded"/>
        </w:rPr>
        <w:instrText xml:space="preserve"> \* MERGEFORMAT </w:instrText>
      </w:r>
      <w:r w:rsidRPr="00027D88">
        <w:rPr>
          <w:rStyle w:val="Bolded"/>
        </w:rPr>
        <w:fldChar w:fldCharType="separate"/>
      </w:r>
      <w:r w:rsidR="00AB47BA">
        <w:rPr>
          <w:rStyle w:val="Bolded"/>
        </w:rPr>
        <w:t>31.2</w:t>
      </w:r>
      <w:r w:rsidRPr="00027D88">
        <w:rPr>
          <w:rStyle w:val="Bolded"/>
        </w:rPr>
        <w:fldChar w:fldCharType="end"/>
      </w:r>
      <w:r w:rsidRPr="00027D88">
        <w:rPr>
          <w:rStyle w:val="Bolded"/>
        </w:rPr>
        <w:t>,</w:t>
      </w:r>
      <w:r>
        <w:t xml:space="preserve"> </w:t>
      </w:r>
      <w:r>
        <w:rPr>
          <w:rStyle w:val="Bolded"/>
        </w:rPr>
        <w:t>I</w:t>
      </w:r>
      <w:r w:rsidRPr="00FB48A2">
        <w:rPr>
          <w:rStyle w:val="Bolded"/>
        </w:rPr>
        <w:t>nput fields</w:t>
      </w:r>
      <w:r>
        <w:t>.</w:t>
      </w:r>
    </w:p>
    <w:p w:rsidR="00966C9A" w:rsidRDefault="00966C9A" w:rsidP="00966C9A">
      <w:pPr>
        <w:pStyle w:val="BodyBulletL1"/>
      </w:pPr>
      <w:r>
        <w:t xml:space="preserve">The web server responds with a text document that includes the fields listed in </w:t>
      </w:r>
      <w:r w:rsidRPr="00027D88">
        <w:rPr>
          <w:rStyle w:val="Bolded"/>
        </w:rPr>
        <w:fldChar w:fldCharType="begin"/>
      </w:r>
      <w:r w:rsidRPr="00027D88">
        <w:rPr>
          <w:rStyle w:val="Bolded"/>
        </w:rPr>
        <w:instrText xml:space="preserve"> REF _Ref327885449 \r \h </w:instrText>
      </w:r>
      <w:r w:rsidRPr="00027D88">
        <w:rPr>
          <w:rStyle w:val="Bolded"/>
        </w:rPr>
      </w:r>
      <w:r>
        <w:rPr>
          <w:rStyle w:val="Bolded"/>
        </w:rPr>
        <w:instrText xml:space="preserve"> \* MERGEFORMAT </w:instrText>
      </w:r>
      <w:r w:rsidRPr="00027D88">
        <w:rPr>
          <w:rStyle w:val="Bolded"/>
        </w:rPr>
        <w:fldChar w:fldCharType="separate"/>
      </w:r>
      <w:r w:rsidR="00AB47BA">
        <w:rPr>
          <w:rStyle w:val="Bolded"/>
        </w:rPr>
        <w:t>31.2</w:t>
      </w:r>
      <w:r w:rsidRPr="00027D88">
        <w:rPr>
          <w:rStyle w:val="Bolded"/>
        </w:rPr>
        <w:fldChar w:fldCharType="end"/>
      </w:r>
      <w:r w:rsidRPr="00027D88">
        <w:rPr>
          <w:rStyle w:val="Bolded"/>
        </w:rPr>
        <w:t>,</w:t>
      </w:r>
      <w:r>
        <w:t xml:space="preserve"> </w:t>
      </w:r>
      <w:r w:rsidRPr="00027D88">
        <w:rPr>
          <w:rStyle w:val="Bolded"/>
        </w:rPr>
        <w:t>Out</w:t>
      </w:r>
      <w:r w:rsidRPr="00FB48A2">
        <w:rPr>
          <w:rStyle w:val="Bolded"/>
        </w:rPr>
        <w:t>put fields</w:t>
      </w:r>
      <w:r>
        <w:t>. Normally this document is dynamically generated using a CGI script or similar server side tools.</w:t>
      </w:r>
    </w:p>
    <w:p w:rsidR="00966C9A" w:rsidRDefault="00966C9A" w:rsidP="00966C9A">
      <w:pPr>
        <w:pStyle w:val="BodyBulletL1"/>
      </w:pPr>
      <w:r>
        <w:t>Enswitch routes the call to the destination specified by the text document.</w:t>
      </w:r>
    </w:p>
    <w:p w:rsidR="00966C9A" w:rsidRDefault="00966C9A" w:rsidP="00966C9A">
      <w:pPr>
        <w:pStyle w:val="BodyBulletL1"/>
      </w:pPr>
      <w:r>
        <w:t>When the web request takes more than the specified timeout (5 seconds by default), including time for DNS lookup, the web request is cancelled and the call is routed to the timeout destination.</w:t>
      </w:r>
    </w:p>
    <w:p w:rsidR="00966C9A" w:rsidRDefault="00966C9A" w:rsidP="00966C9A">
      <w:pPr>
        <w:pStyle w:val="BodyBulletL1"/>
      </w:pPr>
      <w:r>
        <w:t>Routing is accomplished within a few seconds of these events when the web URL or the web server specified URLs are to be invoked on answer and on hangup. These URLs are invoked multiple times when there are multiple legs.</w:t>
      </w:r>
    </w:p>
    <w:p w:rsidR="00966C9A" w:rsidRDefault="00966C9A" w:rsidP="00966C9A">
      <w:pPr>
        <w:pStyle w:val="Heading2"/>
        <w:spacing w:before="360"/>
      </w:pPr>
      <w:bookmarkStart w:id="381" w:name="_Ref327885449"/>
      <w:bookmarkStart w:id="382" w:name="_Toc328676456"/>
      <w:bookmarkStart w:id="383" w:name="_Toc329778335"/>
      <w:bookmarkStart w:id="384" w:name="_Toc358196327"/>
      <w:r>
        <w:t>Fields</w:t>
      </w:r>
      <w:bookmarkEnd w:id="381"/>
      <w:bookmarkEnd w:id="382"/>
      <w:bookmarkEnd w:id="383"/>
      <w:bookmarkEnd w:id="384"/>
    </w:p>
    <w:p w:rsidR="00966C9A" w:rsidRDefault="00966C9A" w:rsidP="00966C9A">
      <w:pPr>
        <w:pStyle w:val="TopicHeading"/>
      </w:pPr>
      <w:r>
        <w:t>Input Fields</w:t>
      </w:r>
    </w:p>
    <w:p w:rsidR="00966C9A" w:rsidRDefault="00966C9A" w:rsidP="00966C9A">
      <w:pPr>
        <w:pStyle w:val="Body"/>
      </w:pPr>
      <w:r>
        <w:t>Enswitch passes the following fields in the POST to supply details of the call:</w:t>
      </w:r>
    </w:p>
    <w:p w:rsidR="00966C9A" w:rsidRDefault="00966C9A" w:rsidP="00966C9A">
      <w:pPr>
        <w:pStyle w:val="space"/>
      </w:pPr>
    </w:p>
    <w:tbl>
      <w:tblPr>
        <w:tblW w:w="0" w:type="auto"/>
        <w:tblInd w:w="1800" w:type="dxa"/>
        <w:tblBorders>
          <w:insideH w:val="single" w:sz="2" w:space="0" w:color="3366FF"/>
          <w:insideV w:val="single" w:sz="2" w:space="0" w:color="3366FF"/>
        </w:tblBorders>
        <w:tblLayout w:type="fixed"/>
        <w:tblLook w:val="04A0" w:firstRow="1" w:lastRow="0" w:firstColumn="1" w:lastColumn="0" w:noHBand="0" w:noVBand="1"/>
      </w:tblPr>
      <w:tblGrid>
        <w:gridCol w:w="1458"/>
        <w:gridCol w:w="6597"/>
        <w:tblGridChange w:id="385">
          <w:tblGrid>
            <w:gridCol w:w="1458"/>
            <w:gridCol w:w="6597"/>
          </w:tblGrid>
        </w:tblGridChange>
      </w:tblGrid>
      <w:tr w:rsidR="00966C9A" w:rsidRPr="00852EA5" w:rsidTr="00966C9A">
        <w:trPr>
          <w:cantSplit/>
        </w:trPr>
        <w:tc>
          <w:tcPr>
            <w:tcW w:w="1458" w:type="dxa"/>
          </w:tcPr>
          <w:p w:rsidR="00966C9A" w:rsidRPr="00A419BE" w:rsidRDefault="00966C9A" w:rsidP="00966C9A">
            <w:pPr>
              <w:pStyle w:val="TableText"/>
            </w:pPr>
            <w:r w:rsidRPr="00A419BE">
              <w:rPr>
                <w:rStyle w:val="Bolded"/>
              </w:rPr>
              <w:t>scustomer</w:t>
            </w:r>
          </w:p>
        </w:tc>
        <w:tc>
          <w:tcPr>
            <w:tcW w:w="6597" w:type="dxa"/>
          </w:tcPr>
          <w:p w:rsidR="00966C9A" w:rsidRPr="00A419BE" w:rsidRDefault="00966C9A" w:rsidP="00966C9A">
            <w:pPr>
              <w:pStyle w:val="TableText"/>
            </w:pPr>
            <w:r w:rsidRPr="00A419BE">
              <w:t xml:space="preserve">The ID of the source customer. This </w:t>
            </w:r>
            <w:r>
              <w:t>is</w:t>
            </w:r>
            <w:r w:rsidRPr="00A419BE">
              <w:t xml:space="preserve"> normally the same as the customer. This field is deprecated and </w:t>
            </w:r>
            <w:r>
              <w:t>might</w:t>
            </w:r>
            <w:r w:rsidRPr="00A419BE">
              <w:t xml:space="preserve"> be removed in future.</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stype</w:t>
            </w:r>
          </w:p>
        </w:tc>
        <w:tc>
          <w:tcPr>
            <w:tcW w:w="6597" w:type="dxa"/>
          </w:tcPr>
          <w:p w:rsidR="00966C9A" w:rsidRPr="00A419BE" w:rsidRDefault="00966C9A" w:rsidP="00966C9A">
            <w:pPr>
              <w:pStyle w:val="TableText"/>
            </w:pPr>
            <w:r w:rsidRPr="00A419BE">
              <w:t xml:space="preserve">The source type. This </w:t>
            </w:r>
            <w:r>
              <w:t>is</w:t>
            </w:r>
            <w:r w:rsidRPr="00A419BE">
              <w:t xml:space="preserve"> normally “external” for an external number, or “phone” for a local telephone.</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snumber</w:t>
            </w:r>
          </w:p>
        </w:tc>
        <w:tc>
          <w:tcPr>
            <w:tcW w:w="6597" w:type="dxa"/>
          </w:tcPr>
          <w:p w:rsidR="00966C9A" w:rsidRPr="00A419BE" w:rsidRDefault="00966C9A" w:rsidP="00966C9A">
            <w:pPr>
              <w:pStyle w:val="TableText"/>
            </w:pPr>
            <w:r w:rsidRPr="00A419BE">
              <w:t>The source number</w:t>
            </w:r>
            <w:r>
              <w:t>;</w:t>
            </w:r>
            <w:r w:rsidRPr="00A419BE">
              <w:t xml:space="preserve"> calling number or telephone. If a telephone, it </w:t>
            </w:r>
            <w:r>
              <w:t>is</w:t>
            </w:r>
            <w:r w:rsidRPr="00A419BE">
              <w:t xml:space="preserve"> the account rather than callerid.</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ctype</w:t>
            </w:r>
          </w:p>
        </w:tc>
        <w:tc>
          <w:tcPr>
            <w:tcW w:w="6597" w:type="dxa"/>
          </w:tcPr>
          <w:p w:rsidR="00966C9A" w:rsidRPr="00A419BE" w:rsidRDefault="00966C9A" w:rsidP="00966C9A">
            <w:pPr>
              <w:pStyle w:val="TableText"/>
            </w:pPr>
            <w:r w:rsidRPr="00A419BE">
              <w:t xml:space="preserve">The called type. This </w:t>
            </w:r>
            <w:r>
              <w:t>is</w:t>
            </w:r>
            <w:r w:rsidRPr="00A419BE">
              <w:t xml:space="preserve"> normally blank, unless a call has been redirected.</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cnumber</w:t>
            </w:r>
          </w:p>
        </w:tc>
        <w:tc>
          <w:tcPr>
            <w:tcW w:w="6597" w:type="dxa"/>
          </w:tcPr>
          <w:p w:rsidR="00966C9A" w:rsidRPr="00A419BE" w:rsidRDefault="00966C9A" w:rsidP="00966C9A">
            <w:pPr>
              <w:pStyle w:val="TableText"/>
            </w:pPr>
            <w:r w:rsidRPr="00A419BE">
              <w:t>The called number, as presented to the system.</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dcustome</w:t>
            </w:r>
            <w:r>
              <w:rPr>
                <w:rStyle w:val="Bolded"/>
              </w:rPr>
              <w:t>r</w:t>
            </w:r>
          </w:p>
        </w:tc>
        <w:tc>
          <w:tcPr>
            <w:tcW w:w="6597" w:type="dxa"/>
          </w:tcPr>
          <w:p w:rsidR="00966C9A" w:rsidRPr="00A419BE" w:rsidRDefault="00966C9A" w:rsidP="00966C9A">
            <w:pPr>
              <w:pStyle w:val="TableText"/>
            </w:pPr>
            <w:r w:rsidRPr="00A419BE">
              <w:t xml:space="preserve">The ID of the destination customer. This </w:t>
            </w:r>
            <w:r>
              <w:t>is</w:t>
            </w:r>
            <w:r w:rsidRPr="00A419BE">
              <w:t xml:space="preserve"> normally the same as the customer. This field is deprecated and may be removed in future.</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dtype</w:t>
            </w:r>
          </w:p>
        </w:tc>
        <w:tc>
          <w:tcPr>
            <w:tcW w:w="6597" w:type="dxa"/>
          </w:tcPr>
          <w:p w:rsidR="00966C9A" w:rsidRPr="00A419BE" w:rsidRDefault="00966C9A" w:rsidP="00966C9A">
            <w:pPr>
              <w:pStyle w:val="TableText"/>
            </w:pPr>
            <w:r w:rsidRPr="00A419BE">
              <w:t>The destination type that sent the call to the URL. For example, “number” or “code”.</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dnumber</w:t>
            </w:r>
          </w:p>
        </w:tc>
        <w:tc>
          <w:tcPr>
            <w:tcW w:w="6597" w:type="dxa"/>
          </w:tcPr>
          <w:p w:rsidR="00966C9A" w:rsidRPr="00A419BE" w:rsidRDefault="00966C9A" w:rsidP="00966C9A">
            <w:pPr>
              <w:pStyle w:val="TableText"/>
            </w:pPr>
            <w:r w:rsidRPr="00A419BE">
              <w:t xml:space="preserve">The destination number that sent the call to the URL, i.e. the number or feature code. For some dtypes such as IVR, this </w:t>
            </w:r>
            <w:r>
              <w:t>is</w:t>
            </w:r>
            <w:r w:rsidRPr="00A419BE">
              <w:t xml:space="preserve"> the ID of the object in the database.</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server</w:t>
            </w:r>
          </w:p>
        </w:tc>
        <w:tc>
          <w:tcPr>
            <w:tcW w:w="6597" w:type="dxa"/>
          </w:tcPr>
          <w:p w:rsidR="00966C9A" w:rsidRPr="00A419BE" w:rsidRDefault="00966C9A" w:rsidP="00966C9A">
            <w:pPr>
              <w:pStyle w:val="TableText"/>
            </w:pPr>
            <w:r w:rsidRPr="00A419BE">
              <w:t>The hostname of the server invoking the URL.</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callid</w:t>
            </w:r>
          </w:p>
        </w:tc>
        <w:tc>
          <w:tcPr>
            <w:tcW w:w="6597" w:type="dxa"/>
          </w:tcPr>
          <w:p w:rsidR="00966C9A" w:rsidRPr="00A419BE" w:rsidRDefault="00966C9A" w:rsidP="00966C9A">
            <w:pPr>
              <w:pStyle w:val="TableText"/>
            </w:pPr>
            <w:r w:rsidRPr="00A419BE">
              <w:t xml:space="preserve">An identifier for the call. The combination of server and callid </w:t>
            </w:r>
            <w:r>
              <w:t>are</w:t>
            </w:r>
            <w:r w:rsidRPr="00A419BE">
              <w:t xml:space="preserve"> different for every call. Legs of the same call have the same callid but </w:t>
            </w:r>
            <w:r>
              <w:t>can</w:t>
            </w:r>
            <w:r w:rsidRPr="00A419BE">
              <w:t xml:space="preserve"> have different uniqueids, depending on how they are routed within the server.</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uniqueid</w:t>
            </w:r>
          </w:p>
        </w:tc>
        <w:tc>
          <w:tcPr>
            <w:tcW w:w="6597" w:type="dxa"/>
          </w:tcPr>
          <w:p w:rsidR="00966C9A" w:rsidRPr="00A419BE" w:rsidRDefault="00966C9A" w:rsidP="00966C9A">
            <w:pPr>
              <w:pStyle w:val="TableText"/>
            </w:pPr>
            <w:r w:rsidRPr="00A419BE">
              <w:t>An identifier for the call leg within the server at the telephony level.</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state</w:t>
            </w:r>
          </w:p>
        </w:tc>
        <w:tc>
          <w:tcPr>
            <w:tcW w:w="6597" w:type="dxa"/>
          </w:tcPr>
          <w:p w:rsidR="00966C9A" w:rsidRPr="00A419BE" w:rsidRDefault="00966C9A" w:rsidP="00966C9A">
            <w:pPr>
              <w:pStyle w:val="TableText"/>
            </w:pPr>
            <w:r w:rsidRPr="00A419BE">
              <w:t xml:space="preserve">The state of the call. URLs invoked at the start of the call </w:t>
            </w:r>
            <w:r>
              <w:t>is</w:t>
            </w:r>
            <w:r w:rsidRPr="00A419BE">
              <w:t xml:space="preserve"> passed “ring” or “answer”. URLs at the end of the call with be passed “hangup”.</w:t>
            </w:r>
          </w:p>
        </w:tc>
      </w:tr>
      <w:tr w:rsidR="00966C9A" w:rsidRPr="00852EA5" w:rsidTr="00966C9A">
        <w:trPr>
          <w:cantSplit/>
        </w:trPr>
        <w:tc>
          <w:tcPr>
            <w:tcW w:w="1458" w:type="dxa"/>
          </w:tcPr>
          <w:p w:rsidR="00966C9A" w:rsidRPr="00A419BE" w:rsidRDefault="00966C9A" w:rsidP="00966C9A">
            <w:pPr>
              <w:pStyle w:val="TableText"/>
            </w:pPr>
            <w:r w:rsidRPr="00A419BE">
              <w:rPr>
                <w:rStyle w:val="Bolded"/>
              </w:rPr>
              <w:t>patternmenu_digits</w:t>
            </w:r>
          </w:p>
        </w:tc>
        <w:tc>
          <w:tcPr>
            <w:tcW w:w="6597" w:type="dxa"/>
          </w:tcPr>
          <w:p w:rsidR="00966C9A" w:rsidRPr="00A419BE" w:rsidRDefault="00966C9A" w:rsidP="00966C9A">
            <w:pPr>
              <w:pStyle w:val="TableText"/>
            </w:pPr>
            <w:r w:rsidRPr="00A419BE">
              <w:t>If the call passed through a pattern menu that collected DTMF digits from the caller, the digits collected.</w:t>
            </w:r>
          </w:p>
        </w:tc>
      </w:tr>
    </w:tbl>
    <w:p w:rsidR="00966C9A" w:rsidRDefault="00966C9A" w:rsidP="00966C9A">
      <w:pPr>
        <w:pStyle w:val="TopicHeading"/>
      </w:pPr>
      <w:r>
        <w:t>Fields Passed on Hang-up:</w:t>
      </w:r>
    </w:p>
    <w:p w:rsidR="00966C9A" w:rsidRPr="00B35A2B" w:rsidRDefault="00966C9A" w:rsidP="00966C9A">
      <w:pPr>
        <w:pStyle w:val="space"/>
        <w:rPr>
          <w:lang w:val="en-GB"/>
        </w:rPr>
      </w:pPr>
    </w:p>
    <w:tbl>
      <w:tblPr>
        <w:tblW w:w="0" w:type="auto"/>
        <w:tblInd w:w="1800" w:type="dxa"/>
        <w:tblBorders>
          <w:insideH w:val="single" w:sz="2" w:space="0" w:color="3366FF"/>
          <w:insideV w:val="single" w:sz="2" w:space="0" w:color="3366FF"/>
        </w:tblBorders>
        <w:tblLook w:val="04A0" w:firstRow="1" w:lastRow="0" w:firstColumn="1" w:lastColumn="0" w:noHBand="0" w:noVBand="1"/>
      </w:tblPr>
      <w:tblGrid>
        <w:gridCol w:w="1458"/>
        <w:gridCol w:w="6591"/>
      </w:tblGrid>
      <w:tr w:rsidR="00966C9A" w:rsidRPr="00852EA5" w:rsidTr="00966C9A">
        <w:trPr>
          <w:cantSplit/>
        </w:trPr>
        <w:tc>
          <w:tcPr>
            <w:tcW w:w="1458" w:type="dxa"/>
          </w:tcPr>
          <w:p w:rsidR="00966C9A" w:rsidRPr="00A419BE" w:rsidRDefault="00966C9A" w:rsidP="00966C9A">
            <w:pPr>
              <w:pStyle w:val="TableText"/>
              <w:rPr>
                <w:rStyle w:val="Bolded"/>
              </w:rPr>
            </w:pPr>
            <w:r w:rsidRPr="00A419BE">
              <w:rPr>
                <w:rStyle w:val="Bolded"/>
              </w:rPr>
              <w:t>totaltime</w:t>
            </w:r>
          </w:p>
        </w:tc>
        <w:tc>
          <w:tcPr>
            <w:tcW w:w="6597" w:type="dxa"/>
          </w:tcPr>
          <w:p w:rsidR="00966C9A" w:rsidRPr="00A419BE" w:rsidRDefault="00966C9A" w:rsidP="00966C9A">
            <w:pPr>
              <w:pStyle w:val="TableText"/>
            </w:pPr>
            <w:r w:rsidRPr="00A419BE">
              <w:t>How long the call ran for in seconds, including ringing.</w:t>
            </w:r>
          </w:p>
        </w:tc>
      </w:tr>
      <w:tr w:rsidR="00966C9A" w:rsidRPr="00852EA5" w:rsidTr="00966C9A">
        <w:trPr>
          <w:cantSplit/>
        </w:trPr>
        <w:tc>
          <w:tcPr>
            <w:tcW w:w="1458" w:type="dxa"/>
          </w:tcPr>
          <w:p w:rsidR="00966C9A" w:rsidRPr="00A419BE" w:rsidRDefault="00966C9A" w:rsidP="00966C9A">
            <w:pPr>
              <w:pStyle w:val="TableText"/>
              <w:rPr>
                <w:rStyle w:val="Bolded"/>
              </w:rPr>
            </w:pPr>
            <w:r w:rsidRPr="00A419BE">
              <w:rPr>
                <w:rStyle w:val="Bolded"/>
              </w:rPr>
              <w:t>talktime</w:t>
            </w:r>
          </w:p>
        </w:tc>
        <w:tc>
          <w:tcPr>
            <w:tcW w:w="6597" w:type="dxa"/>
          </w:tcPr>
          <w:p w:rsidR="00966C9A" w:rsidRPr="00A419BE" w:rsidRDefault="00966C9A" w:rsidP="00966C9A">
            <w:pPr>
              <w:pStyle w:val="TableText"/>
            </w:pPr>
            <w:r w:rsidRPr="00A419BE">
              <w:t>How long the call ran for in seconds, excluding ringing. For calls which were not answered, this will be 0.</w:t>
            </w:r>
          </w:p>
        </w:tc>
      </w:tr>
      <w:tr w:rsidR="00966C9A" w:rsidRPr="00852EA5" w:rsidTr="00966C9A">
        <w:trPr>
          <w:cantSplit/>
        </w:trPr>
        <w:tc>
          <w:tcPr>
            <w:tcW w:w="1458" w:type="dxa"/>
          </w:tcPr>
          <w:p w:rsidR="00966C9A" w:rsidRPr="00A419BE" w:rsidRDefault="00966C9A" w:rsidP="00966C9A">
            <w:pPr>
              <w:pStyle w:val="TableText"/>
              <w:rPr>
                <w:rStyle w:val="Bolded"/>
              </w:rPr>
            </w:pPr>
            <w:r w:rsidRPr="00A419BE">
              <w:rPr>
                <w:rStyle w:val="Bolded"/>
              </w:rPr>
              <w:t>status</w:t>
            </w:r>
          </w:p>
        </w:tc>
        <w:tc>
          <w:tcPr>
            <w:tcW w:w="6597" w:type="dxa"/>
          </w:tcPr>
          <w:p w:rsidR="00966C9A" w:rsidRPr="00A419BE" w:rsidRDefault="00966C9A" w:rsidP="00966C9A">
            <w:pPr>
              <w:pStyle w:val="TableText"/>
            </w:pPr>
            <w:r w:rsidRPr="00A419BE">
              <w:t>The status of the call. Normal values are “answer”, “busy”, “cancel”, “congestion”, or “noanswer”, though other values indicating routing errors are possible.</w:t>
            </w:r>
          </w:p>
        </w:tc>
      </w:tr>
      <w:tr w:rsidR="00966C9A" w:rsidRPr="00852EA5" w:rsidTr="00966C9A">
        <w:trPr>
          <w:cantSplit/>
        </w:trPr>
        <w:tc>
          <w:tcPr>
            <w:tcW w:w="1458" w:type="dxa"/>
          </w:tcPr>
          <w:p w:rsidR="00966C9A" w:rsidRPr="00A419BE" w:rsidRDefault="00966C9A" w:rsidP="00966C9A">
            <w:pPr>
              <w:pStyle w:val="TableText"/>
              <w:rPr>
                <w:rStyle w:val="Bolded"/>
              </w:rPr>
            </w:pPr>
            <w:r w:rsidRPr="00A419BE">
              <w:rPr>
                <w:rStyle w:val="Bolded"/>
              </w:rPr>
              <w:t>recording</w:t>
            </w:r>
          </w:p>
        </w:tc>
        <w:tc>
          <w:tcPr>
            <w:tcW w:w="6597" w:type="dxa"/>
          </w:tcPr>
          <w:p w:rsidR="00966C9A" w:rsidRPr="00A419BE" w:rsidRDefault="00966C9A" w:rsidP="00966C9A">
            <w:pPr>
              <w:pStyle w:val="TableText"/>
            </w:pPr>
            <w:r w:rsidRPr="00A419BE">
              <w:t>The path to the recording file. If there was no recording, this will be an empty string.</w:t>
            </w:r>
          </w:p>
        </w:tc>
      </w:tr>
    </w:tbl>
    <w:p w:rsidR="00966C9A" w:rsidRDefault="00966C9A" w:rsidP="00966C9A">
      <w:pPr>
        <w:pStyle w:val="Body"/>
      </w:pPr>
      <w:r>
        <w:t>Other fields might be added in future without warning.</w:t>
      </w:r>
    </w:p>
    <w:p w:rsidR="00966C9A" w:rsidRDefault="00966C9A" w:rsidP="00966C9A">
      <w:pPr>
        <w:pStyle w:val="TopicHeading"/>
      </w:pPr>
      <w:r>
        <w:t>Output Fields</w:t>
      </w:r>
    </w:p>
    <w:p w:rsidR="00966C9A" w:rsidRDefault="00966C9A" w:rsidP="00966C9A">
      <w:pPr>
        <w:pStyle w:val="Body"/>
      </w:pPr>
      <w:r>
        <w:t>The web server is expected to return a text document with content type “text/plain”. For the routing URL invoked at the start of the call, this should be one field per line as in the sample below. For the answer and hangup URLs, the text is ignored, so an empty document (apart from any HTTP headers your web server requires) should be sent.</w:t>
      </w:r>
    </w:p>
    <w:p w:rsidR="00966C9A" w:rsidRDefault="00966C9A" w:rsidP="00966C9A">
      <w:pPr>
        <w:pStyle w:val="TopicHeading"/>
      </w:pPr>
      <w:r>
        <w:t>Sample Document:</w:t>
      </w:r>
    </w:p>
    <w:p w:rsidR="00966C9A" w:rsidRPr="00754D7F" w:rsidRDefault="00966C9A" w:rsidP="00966C9A">
      <w:pPr>
        <w:pStyle w:val="code0"/>
      </w:pPr>
      <w:r w:rsidRPr="00754D7F">
        <w:t>dtype: phone</w:t>
      </w:r>
    </w:p>
    <w:p w:rsidR="00966C9A" w:rsidRPr="00754D7F" w:rsidRDefault="00966C9A" w:rsidP="00966C9A">
      <w:pPr>
        <w:pStyle w:val="code0"/>
      </w:pPr>
      <w:r w:rsidRPr="00754D7F">
        <w:t>dnumber: 1234567</w:t>
      </w:r>
    </w:p>
    <w:p w:rsidR="00966C9A" w:rsidRPr="00754D7F" w:rsidRDefault="00966C9A" w:rsidP="00966C9A">
      <w:pPr>
        <w:pStyle w:val="code0"/>
      </w:pPr>
      <w:r w:rsidRPr="00754D7F">
        <w:t>answer_url: http://example.com/answer.cgi</w:t>
      </w:r>
    </w:p>
    <w:p w:rsidR="00966C9A" w:rsidRDefault="00966C9A" w:rsidP="00966C9A">
      <w:pPr>
        <w:pStyle w:val="code0"/>
      </w:pPr>
      <w:r w:rsidRPr="00754D7F">
        <w:t>hangup_url: http://example</w:t>
      </w:r>
      <w:r>
        <w:t>.com/hangup.cgi</w:t>
      </w:r>
    </w:p>
    <w:p w:rsidR="00966C9A" w:rsidRDefault="00966C9A" w:rsidP="00966C9A">
      <w:pPr>
        <w:pStyle w:val="Body"/>
      </w:pPr>
      <w:r>
        <w:t>Lines may be terminated by newline (“\n”) or carriage return followed by newline (“\r\n”). Don't forget to add any HTTP headers required by your web server such as “Content-Type: text/plain\r\n\r\n”. The fields to return are:</w:t>
      </w:r>
    </w:p>
    <w:p w:rsidR="00966C9A" w:rsidRDefault="00966C9A" w:rsidP="00966C9A">
      <w:pPr>
        <w:pStyle w:val="space"/>
      </w:pPr>
    </w:p>
    <w:tbl>
      <w:tblPr>
        <w:tblW w:w="0" w:type="auto"/>
        <w:tblInd w:w="1800" w:type="dxa"/>
        <w:tblBorders>
          <w:insideH w:val="single" w:sz="2" w:space="0" w:color="3366FF"/>
          <w:insideV w:val="single" w:sz="2" w:space="0" w:color="3366FF"/>
        </w:tblBorders>
        <w:tblLook w:val="04A0" w:firstRow="1" w:lastRow="0" w:firstColumn="1" w:lastColumn="0" w:noHBand="0" w:noVBand="1"/>
      </w:tblPr>
      <w:tblGrid>
        <w:gridCol w:w="1638"/>
        <w:gridCol w:w="6411"/>
      </w:tblGrid>
      <w:tr w:rsidR="00966C9A" w:rsidRPr="00852EA5" w:rsidTr="00966C9A">
        <w:trPr>
          <w:cantSplit/>
        </w:trPr>
        <w:tc>
          <w:tcPr>
            <w:tcW w:w="1638" w:type="dxa"/>
          </w:tcPr>
          <w:p w:rsidR="00966C9A" w:rsidRPr="000716D5" w:rsidRDefault="00966C9A" w:rsidP="00966C9A">
            <w:pPr>
              <w:pStyle w:val="TableText"/>
              <w:rPr>
                <w:rStyle w:val="Bolded"/>
              </w:rPr>
            </w:pPr>
            <w:r w:rsidRPr="000716D5">
              <w:rPr>
                <w:rStyle w:val="Bolded"/>
              </w:rPr>
              <w:t>dtype</w:t>
            </w:r>
          </w:p>
        </w:tc>
        <w:tc>
          <w:tcPr>
            <w:tcW w:w="6417" w:type="dxa"/>
          </w:tcPr>
          <w:p w:rsidR="00966C9A" w:rsidRPr="000716D5" w:rsidRDefault="00966C9A" w:rsidP="00966C9A">
            <w:pPr>
              <w:pStyle w:val="TableText"/>
            </w:pPr>
            <w:r>
              <w:t>D</w:t>
            </w:r>
            <w:r w:rsidRPr="000716D5">
              <w:t>estination type to send the call to.</w:t>
            </w:r>
          </w:p>
        </w:tc>
      </w:tr>
      <w:tr w:rsidR="00966C9A" w:rsidRPr="00852EA5" w:rsidTr="00966C9A">
        <w:trPr>
          <w:cantSplit/>
        </w:trPr>
        <w:tc>
          <w:tcPr>
            <w:tcW w:w="1638" w:type="dxa"/>
          </w:tcPr>
          <w:p w:rsidR="00966C9A" w:rsidRPr="000716D5" w:rsidRDefault="00966C9A" w:rsidP="00966C9A">
            <w:pPr>
              <w:pStyle w:val="TableText"/>
              <w:rPr>
                <w:rStyle w:val="Bolded"/>
              </w:rPr>
            </w:pPr>
            <w:r w:rsidRPr="000716D5">
              <w:rPr>
                <w:rStyle w:val="Bolded"/>
              </w:rPr>
              <w:t>dnumber</w:t>
            </w:r>
          </w:p>
        </w:tc>
        <w:tc>
          <w:tcPr>
            <w:tcW w:w="6417" w:type="dxa"/>
          </w:tcPr>
          <w:p w:rsidR="00966C9A" w:rsidRPr="000716D5" w:rsidRDefault="00966C9A" w:rsidP="00966C9A">
            <w:pPr>
              <w:pStyle w:val="TableText"/>
            </w:pPr>
            <w:r>
              <w:t>D</w:t>
            </w:r>
            <w:r w:rsidRPr="000716D5">
              <w:t>estination number to send the call to.</w:t>
            </w:r>
          </w:p>
        </w:tc>
      </w:tr>
      <w:tr w:rsidR="00966C9A" w:rsidRPr="00852EA5" w:rsidTr="00966C9A">
        <w:trPr>
          <w:cantSplit/>
        </w:trPr>
        <w:tc>
          <w:tcPr>
            <w:tcW w:w="1638" w:type="dxa"/>
          </w:tcPr>
          <w:p w:rsidR="00966C9A" w:rsidRPr="000716D5" w:rsidRDefault="00966C9A" w:rsidP="00966C9A">
            <w:pPr>
              <w:pStyle w:val="TableText"/>
              <w:rPr>
                <w:rStyle w:val="Bolded"/>
              </w:rPr>
            </w:pPr>
            <w:r w:rsidRPr="000716D5">
              <w:rPr>
                <w:rStyle w:val="Bolded"/>
              </w:rPr>
              <w:t>answer_url</w:t>
            </w:r>
          </w:p>
        </w:tc>
        <w:tc>
          <w:tcPr>
            <w:tcW w:w="6417" w:type="dxa"/>
          </w:tcPr>
          <w:p w:rsidR="00966C9A" w:rsidRPr="000716D5" w:rsidRDefault="00966C9A" w:rsidP="00966C9A">
            <w:pPr>
              <w:pStyle w:val="TableText"/>
            </w:pPr>
            <w:r w:rsidRPr="000716D5">
              <w:t xml:space="preserve">A URL to invoke after the call has been answered. The URL </w:t>
            </w:r>
            <w:r>
              <w:t>is</w:t>
            </w:r>
            <w:r w:rsidRPr="000716D5">
              <w:t xml:space="preserve"> invoked once for each leg. This field is optional, and overrides the setting specified in the web URL within Enswitch.</w:t>
            </w:r>
          </w:p>
        </w:tc>
      </w:tr>
      <w:tr w:rsidR="00966C9A" w:rsidRPr="00852EA5" w:rsidTr="00966C9A">
        <w:trPr>
          <w:cantSplit/>
        </w:trPr>
        <w:tc>
          <w:tcPr>
            <w:tcW w:w="1638" w:type="dxa"/>
          </w:tcPr>
          <w:p w:rsidR="00966C9A" w:rsidRPr="000716D5" w:rsidRDefault="00966C9A" w:rsidP="00966C9A">
            <w:pPr>
              <w:pStyle w:val="TableText"/>
              <w:rPr>
                <w:rStyle w:val="Bolded"/>
              </w:rPr>
            </w:pPr>
            <w:r w:rsidRPr="000716D5">
              <w:rPr>
                <w:rStyle w:val="Bolded"/>
              </w:rPr>
              <w:t>hangup_url</w:t>
            </w:r>
          </w:p>
        </w:tc>
        <w:tc>
          <w:tcPr>
            <w:tcW w:w="6417" w:type="dxa"/>
          </w:tcPr>
          <w:p w:rsidR="00966C9A" w:rsidRPr="000716D5" w:rsidRDefault="00966C9A" w:rsidP="00966C9A">
            <w:pPr>
              <w:pStyle w:val="TableText"/>
            </w:pPr>
            <w:r w:rsidRPr="000716D5">
              <w:t xml:space="preserve">A URL to invoke after the call has hung up. The URL </w:t>
            </w:r>
            <w:r>
              <w:t>is</w:t>
            </w:r>
            <w:r w:rsidRPr="000716D5">
              <w:t xml:space="preserve"> invoked once for each leg. This field is optional, and overrides the setting specified in the web URL within Enswitch.</w:t>
            </w:r>
          </w:p>
        </w:tc>
      </w:tr>
    </w:tbl>
    <w:p w:rsidR="00966C9A" w:rsidRDefault="00966C9A" w:rsidP="00966C9A">
      <w:pPr>
        <w:pStyle w:val="space"/>
      </w:pPr>
    </w:p>
    <w:p w:rsidR="00966C9A" w:rsidRDefault="00966C9A" w:rsidP="00966C9A">
      <w:pPr>
        <w:pStyle w:val="Heading2"/>
        <w:spacing w:before="360"/>
      </w:pPr>
      <w:bookmarkStart w:id="386" w:name="_Toc328676457"/>
      <w:bookmarkStart w:id="387" w:name="_Toc329778336"/>
      <w:bookmarkStart w:id="388" w:name="_Toc358196328"/>
      <w:r>
        <w:t>Create and Modify Web URL</w:t>
      </w:r>
      <w:bookmarkEnd w:id="386"/>
      <w:bookmarkEnd w:id="387"/>
      <w:bookmarkEnd w:id="388"/>
    </w:p>
    <w:p w:rsidR="00966C9A" w:rsidRDefault="00966C9A" w:rsidP="00966C9A">
      <w:pPr>
        <w:pStyle w:val="TopicHeading"/>
      </w:pPr>
      <w:r>
        <w:t>To add a new web URL:</w:t>
      </w:r>
    </w:p>
    <w:p w:rsidR="00966C9A" w:rsidRPr="006F2D54" w:rsidRDefault="00966C9A" w:rsidP="000679BF">
      <w:pPr>
        <w:pStyle w:val="BodyListL1Restart"/>
      </w:pPr>
      <w:r w:rsidRPr="006F2D54">
        <w:t>Log in to the Enswitch web interface.</w:t>
      </w:r>
    </w:p>
    <w:p w:rsidR="00966C9A" w:rsidRDefault="00966C9A" w:rsidP="00966C9A">
      <w:pPr>
        <w:pStyle w:val="BodyListL1"/>
      </w:pPr>
      <w:r>
        <w:t>Go to</w:t>
      </w:r>
      <w:r w:rsidRPr="006F2D54">
        <w:t xml:space="preserve"> </w:t>
      </w:r>
      <w:r w:rsidRPr="00031BBE">
        <w:rPr>
          <w:rStyle w:val="Bolded"/>
        </w:rPr>
        <w:t>Features » Web URLs</w:t>
      </w:r>
      <w:r w:rsidRPr="006F2D54">
        <w:t>.</w:t>
      </w:r>
    </w:p>
    <w:p w:rsidR="00966C9A" w:rsidRPr="006F2D54" w:rsidRDefault="002652DA" w:rsidP="00966C9A">
      <w:pPr>
        <w:pStyle w:val="Figure"/>
      </w:pPr>
      <w:r>
        <w:rPr>
          <w:noProof/>
          <w:lang w:val="en-US" w:eastAsia="en-US" w:bidi="he-IL"/>
        </w:rPr>
        <w:drawing>
          <wp:inline distT="0" distB="0" distL="0" distR="0">
            <wp:extent cx="5029200" cy="758825"/>
            <wp:effectExtent l="19050" t="19050" r="19050" b="22225"/>
            <wp:docPr id="155" name="Picture 155" descr="weburls_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weburls_menu"/>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29200" cy="758825"/>
                    </a:xfrm>
                    <a:prstGeom prst="rect">
                      <a:avLst/>
                    </a:prstGeom>
                    <a:noFill/>
                    <a:ln w="6350" cmpd="sng">
                      <a:solidFill>
                        <a:srgbClr val="000000"/>
                      </a:solidFill>
                      <a:miter lim="800000"/>
                      <a:headEnd/>
                      <a:tailEnd/>
                    </a:ln>
                    <a:effectLst/>
                  </pic:spPr>
                </pic:pic>
              </a:graphicData>
            </a:graphic>
          </wp:inline>
        </w:drawing>
      </w:r>
    </w:p>
    <w:p w:rsidR="00966C9A" w:rsidRDefault="00966C9A" w:rsidP="00966C9A">
      <w:pPr>
        <w:pStyle w:val="BodyListL1"/>
      </w:pPr>
      <w:r w:rsidRPr="006F2D54">
        <w:t xml:space="preserve">Click </w:t>
      </w:r>
      <w:r w:rsidRPr="00031BBE">
        <w:rPr>
          <w:rStyle w:val="Bolded"/>
        </w:rPr>
        <w:t>New</w:t>
      </w:r>
      <w:r w:rsidRPr="006F2D54">
        <w:t>.</w:t>
      </w:r>
    </w:p>
    <w:p w:rsidR="00966C9A" w:rsidRDefault="002652DA" w:rsidP="00966C9A">
      <w:pPr>
        <w:pStyle w:val="Figure"/>
      </w:pPr>
      <w:r>
        <w:rPr>
          <w:noProof/>
          <w:lang w:val="en-US" w:eastAsia="en-US" w:bidi="he-IL"/>
        </w:rPr>
        <w:drawing>
          <wp:inline distT="0" distB="0" distL="0" distR="0">
            <wp:extent cx="5029200" cy="15443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29200" cy="1544320"/>
                    </a:xfrm>
                    <a:prstGeom prst="rect">
                      <a:avLst/>
                    </a:prstGeom>
                    <a:noFill/>
                    <a:ln>
                      <a:noFill/>
                    </a:ln>
                  </pic:spPr>
                </pic:pic>
              </a:graphicData>
            </a:graphic>
          </wp:inline>
        </w:drawing>
      </w:r>
    </w:p>
    <w:p w:rsidR="00966C9A" w:rsidRPr="006F2D54" w:rsidRDefault="00966C9A" w:rsidP="00966C9A">
      <w:pPr>
        <w:pStyle w:val="BodyListL1"/>
      </w:pPr>
      <w:r w:rsidRPr="006F2D54">
        <w:t>Enter the following:</w:t>
      </w:r>
      <w:r>
        <w:t xml:space="preserve"> (fields marked with </w:t>
      </w:r>
      <w:r w:rsidR="002652DA">
        <w:rPr>
          <w:noProof/>
        </w:rPr>
        <w:drawing>
          <wp:inline distT="0" distB="0" distL="0" distR="0">
            <wp:extent cx="129540" cy="129540"/>
            <wp:effectExtent l="0" t="0" r="3810" b="381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00A96FF6">
        <w:t xml:space="preserve"> </w:t>
      </w:r>
      <w:r>
        <w:t>are required)</w:t>
      </w:r>
    </w:p>
    <w:p w:rsidR="00966C9A" w:rsidRDefault="00AA5B1A" w:rsidP="00966C9A">
      <w:pPr>
        <w:pStyle w:val="BodyBulletRequiredL2"/>
      </w:pPr>
      <w:r w:rsidRPr="00AA5B1A">
        <w:rPr>
          <w:b/>
          <w:bCs/>
        </w:rPr>
        <w:t>N</w:t>
      </w:r>
      <w:r w:rsidR="00966C9A" w:rsidRPr="00AA5B1A">
        <w:rPr>
          <w:b/>
          <w:bCs/>
        </w:rPr>
        <w:t>ame:</w:t>
      </w:r>
      <w:r w:rsidR="00966C9A">
        <w:t xml:space="preserve"> </w:t>
      </w:r>
      <w:r>
        <w:t>Unique</w:t>
      </w:r>
      <w:r w:rsidR="00966C9A">
        <w:t xml:space="preserve"> name designating this group of URLs</w:t>
      </w:r>
    </w:p>
    <w:p w:rsidR="00966C9A" w:rsidRDefault="00966C9A" w:rsidP="00966C9A">
      <w:pPr>
        <w:pStyle w:val="BodyBulletL2"/>
      </w:pPr>
      <w:r w:rsidRPr="00AA5B1A">
        <w:rPr>
          <w:b/>
          <w:bCs/>
        </w:rPr>
        <w:t xml:space="preserve">Description: </w:t>
      </w:r>
      <w:r w:rsidR="00AA5B1A">
        <w:t>Description</w:t>
      </w:r>
      <w:r>
        <w:t xml:space="preserve"> of this entry. This appears on the Web URLs menu page to the right of the name.</w:t>
      </w:r>
    </w:p>
    <w:p w:rsidR="00966C9A" w:rsidRDefault="00966C9A" w:rsidP="00966C9A">
      <w:pPr>
        <w:pStyle w:val="BodyBulletRequiredL2"/>
      </w:pPr>
      <w:r w:rsidRPr="00AA5B1A">
        <w:rPr>
          <w:b/>
          <w:bCs/>
        </w:rPr>
        <w:t>URL to ask how to route call:</w:t>
      </w:r>
      <w:r>
        <w:t xml:space="preserve"> HTTP URL that Enswitch asks to where to route the call</w:t>
      </w:r>
    </w:p>
    <w:p w:rsidR="00966C9A" w:rsidRDefault="00966C9A" w:rsidP="00966C9A">
      <w:pPr>
        <w:pStyle w:val="BodyBulletL2"/>
      </w:pPr>
      <w:r w:rsidRPr="00AA5B1A">
        <w:rPr>
          <w:b/>
          <w:bCs/>
        </w:rPr>
        <w:t>URL to inform on answer:</w:t>
      </w:r>
      <w:r>
        <w:t xml:space="preserve"> HTTP URL that Enswitch informs when the call has been answered</w:t>
      </w:r>
    </w:p>
    <w:p w:rsidR="00966C9A" w:rsidRDefault="00966C9A" w:rsidP="00966C9A">
      <w:pPr>
        <w:pStyle w:val="BodyBulletL2"/>
      </w:pPr>
      <w:r w:rsidRPr="00AA5B1A">
        <w:rPr>
          <w:b/>
          <w:bCs/>
        </w:rPr>
        <w:t>URL to inform on hangup:</w:t>
      </w:r>
      <w:r>
        <w:t xml:space="preserve"> HTTP URL that Enswitch informs when the call has been hung up</w:t>
      </w:r>
    </w:p>
    <w:p w:rsidR="00966C9A" w:rsidRPr="00420F81" w:rsidRDefault="00966C9A" w:rsidP="00966C9A">
      <w:pPr>
        <w:pStyle w:val="BodyBulletL2"/>
        <w:rPr>
          <w:lang w:eastAsia="en-GB" w:bidi="ar-SA"/>
        </w:rPr>
      </w:pPr>
      <w:r w:rsidRPr="00AA5B1A">
        <w:rPr>
          <w:b/>
          <w:bCs/>
        </w:rPr>
        <w:t>Timeout waiting for web server:</w:t>
      </w:r>
      <w:r>
        <w:t xml:space="preserve"> How long to wait for the web server before timing out</w:t>
      </w:r>
    </w:p>
    <w:p w:rsidR="00966C9A" w:rsidRDefault="00AA5B1A" w:rsidP="004009D9">
      <w:pPr>
        <w:pStyle w:val="BodyBulletL2"/>
      </w:pPr>
      <w:r w:rsidRPr="00AA5B1A">
        <w:rPr>
          <w:b/>
          <w:bCs/>
        </w:rPr>
        <w:t xml:space="preserve">On timeout or if routing URL returns an error, forward to: </w:t>
      </w:r>
      <w:r w:rsidR="00966C9A">
        <w:t>Enter the information to route the call when timeout occurs or when the web server returns an error.</w:t>
      </w:r>
    </w:p>
    <w:p w:rsidR="00032EE7" w:rsidRDefault="002652DA" w:rsidP="00032EE7">
      <w:pPr>
        <w:pStyle w:val="Figure"/>
      </w:pPr>
      <w:r>
        <w:rPr>
          <w:noProof/>
          <w:lang w:val="en-US" w:eastAsia="en-US" w:bidi="he-IL"/>
        </w:rPr>
        <w:drawing>
          <wp:inline distT="0" distB="0" distL="0" distR="0">
            <wp:extent cx="5132705" cy="440055"/>
            <wp:effectExtent l="0" t="0" r="0" b="0"/>
            <wp:docPr id="158" name="Picture 158" descr="Timeout_Web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imeout_WebURL"/>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32705" cy="440055"/>
                    </a:xfrm>
                    <a:prstGeom prst="rect">
                      <a:avLst/>
                    </a:prstGeom>
                    <a:noFill/>
                    <a:ln>
                      <a:noFill/>
                    </a:ln>
                  </pic:spPr>
                </pic:pic>
              </a:graphicData>
            </a:graphic>
          </wp:inline>
        </w:drawing>
      </w:r>
    </w:p>
    <w:p w:rsidR="00966C9A" w:rsidRDefault="00966C9A" w:rsidP="00966C9A">
      <w:pPr>
        <w:pStyle w:val="BodyListL1"/>
      </w:pPr>
      <w:r>
        <w:t xml:space="preserve">Click </w:t>
      </w:r>
      <w:r w:rsidRPr="00031BBE">
        <w:rPr>
          <w:rStyle w:val="Bolded"/>
        </w:rPr>
        <w:t>Save</w:t>
      </w:r>
      <w:r>
        <w:t>.</w:t>
      </w:r>
    </w:p>
    <w:p w:rsidR="00966C9A" w:rsidRDefault="00966C9A" w:rsidP="00966C9A">
      <w:pPr>
        <w:pStyle w:val="BodyListL1"/>
      </w:pPr>
      <w:r>
        <w:t>Set a number or feature code to route to the web URL.</w:t>
      </w:r>
    </w:p>
    <w:p w:rsidR="00966C9A" w:rsidRDefault="00966C9A" w:rsidP="00966C9A">
      <w:pPr>
        <w:pStyle w:val="TopicHeading"/>
      </w:pPr>
      <w:r>
        <w:t>To edit an existing web URL:</w:t>
      </w:r>
    </w:p>
    <w:p w:rsidR="00966C9A" w:rsidRDefault="00966C9A" w:rsidP="000679BF">
      <w:pPr>
        <w:pStyle w:val="BodyListL1Restart"/>
        <w:rPr>
          <w:lang w:val="en-GB"/>
        </w:rPr>
      </w:pPr>
      <w:r>
        <w:rPr>
          <w:lang w:val="en-GB"/>
        </w:rPr>
        <w:t>Click the name of the web URL.</w:t>
      </w:r>
    </w:p>
    <w:p w:rsidR="00966C9A" w:rsidRDefault="00966C9A" w:rsidP="00966C9A">
      <w:pPr>
        <w:pStyle w:val="BodyListL1"/>
        <w:rPr>
          <w:lang w:val="en-GB"/>
        </w:rPr>
      </w:pPr>
      <w:r>
        <w:rPr>
          <w:lang w:val="en-GB"/>
        </w:rPr>
        <w:t>Modify the web URL parameters.</w:t>
      </w:r>
    </w:p>
    <w:p w:rsidR="00966C9A" w:rsidRDefault="00966C9A" w:rsidP="00966C9A">
      <w:pPr>
        <w:pStyle w:val="BodyListL1"/>
        <w:rPr>
          <w:lang w:val="en-GB"/>
        </w:rPr>
      </w:pPr>
      <w:r>
        <w:rPr>
          <w:lang w:val="en-GB"/>
        </w:rPr>
        <w:t xml:space="preserve">Click </w:t>
      </w:r>
      <w:r w:rsidRPr="00696A2B">
        <w:rPr>
          <w:rStyle w:val="Bolded"/>
        </w:rPr>
        <w:t>Save</w:t>
      </w:r>
      <w:r>
        <w:rPr>
          <w:lang w:val="en-GB"/>
        </w:rPr>
        <w:t>.</w:t>
      </w:r>
    </w:p>
    <w:p w:rsidR="00966C9A" w:rsidRPr="00696A2B" w:rsidRDefault="002652DA" w:rsidP="00D73660">
      <w:pPr>
        <w:pStyle w:val="Figure"/>
      </w:pPr>
      <w:r>
        <w:rPr>
          <w:noProof/>
          <w:lang w:val="en-US" w:eastAsia="en-US" w:bidi="he-IL"/>
        </w:rPr>
        <w:drawing>
          <wp:inline distT="0" distB="0" distL="0" distR="0">
            <wp:extent cx="5029200" cy="845185"/>
            <wp:effectExtent l="19050" t="19050" r="19050" b="12065"/>
            <wp:docPr id="159" name="Picture 159" descr="URL_saved_m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URL_saved_msg"/>
                    <pic:cNvPicPr>
                      <a:picLocks noChangeAspect="1" noChangeArrowheads="1"/>
                    </pic:cNvPicPr>
                  </pic:nvPicPr>
                  <pic:blipFill>
                    <a:blip r:embed="rId134">
                      <a:extLst>
                        <a:ext uri="{28A0092B-C50C-407E-A947-70E740481C1C}">
                          <a14:useLocalDpi xmlns:a14="http://schemas.microsoft.com/office/drawing/2010/main" val="0"/>
                        </a:ext>
                      </a:extLst>
                    </a:blip>
                    <a:srcRect r="5965"/>
                    <a:stretch>
                      <a:fillRect/>
                    </a:stretch>
                  </pic:blipFill>
                  <pic:spPr bwMode="auto">
                    <a:xfrm>
                      <a:off x="0" y="0"/>
                      <a:ext cx="5029200" cy="845185"/>
                    </a:xfrm>
                    <a:prstGeom prst="rect">
                      <a:avLst/>
                    </a:prstGeom>
                    <a:noFill/>
                    <a:ln w="3175" cmpd="sng">
                      <a:solidFill>
                        <a:srgbClr val="000000"/>
                      </a:solidFill>
                      <a:miter lim="800000"/>
                      <a:headEnd/>
                      <a:tailEnd/>
                    </a:ln>
                    <a:effectLst/>
                  </pic:spPr>
                </pic:pic>
              </a:graphicData>
            </a:graphic>
          </wp:inline>
        </w:drawing>
      </w:r>
    </w:p>
    <w:p w:rsidR="00966C9A" w:rsidRDefault="00966C9A" w:rsidP="00966C9A">
      <w:pPr>
        <w:pStyle w:val="BodyListL1"/>
        <w:rPr>
          <w:lang w:val="en-GB"/>
        </w:rPr>
      </w:pPr>
      <w:r>
        <w:rPr>
          <w:lang w:val="en-GB"/>
        </w:rPr>
        <w:t xml:space="preserve">Click </w:t>
      </w:r>
      <w:r w:rsidRPr="00A419BE">
        <w:rPr>
          <w:rStyle w:val="Bolded"/>
        </w:rPr>
        <w:t>Return to the list of web URLs</w:t>
      </w:r>
      <w:r>
        <w:rPr>
          <w:lang w:val="en-GB"/>
        </w:rPr>
        <w:t>.</w:t>
      </w:r>
    </w:p>
    <w:p w:rsidR="00094B02" w:rsidRDefault="00094B02" w:rsidP="00094B02">
      <w:pPr>
        <w:pStyle w:val="Heading1"/>
        <w:cnfStyle w:val="100000000000" w:firstRow="1" w:lastRow="0" w:firstColumn="0" w:lastColumn="0" w:oddVBand="0" w:evenVBand="0" w:oddHBand="0" w:evenHBand="0" w:firstRowFirstColumn="0" w:firstRowLastColumn="0" w:lastRowFirstColumn="0" w:lastRowLastColumn="0"/>
      </w:pPr>
      <w:bookmarkStart w:id="389" w:name="_Toc329778337"/>
      <w:bookmarkStart w:id="390" w:name="_Toc358196329"/>
      <w:r>
        <w:t>Wor</w:t>
      </w:r>
      <w:r w:rsidR="00B0019C">
        <w:t>k</w:t>
      </w:r>
      <w:r>
        <w:t>flows</w:t>
      </w:r>
      <w:bookmarkEnd w:id="28"/>
      <w:bookmarkEnd w:id="389"/>
      <w:bookmarkEnd w:id="390"/>
    </w:p>
    <w:p w:rsidR="00094B02" w:rsidRPr="00314266" w:rsidRDefault="00507CAF" w:rsidP="00314266">
      <w:pPr>
        <w:pStyle w:val="Heading2"/>
        <w:cnfStyle w:val="100000000000" w:firstRow="1" w:lastRow="0" w:firstColumn="0" w:lastColumn="0" w:oddVBand="0" w:evenVBand="0" w:oddHBand="0" w:evenHBand="0" w:firstRowFirstColumn="0" w:firstRowLastColumn="0" w:lastRowFirstColumn="0" w:lastRowLastColumn="0"/>
      </w:pPr>
      <w:bookmarkStart w:id="391" w:name="_Toc326829729"/>
      <w:bookmarkStart w:id="392" w:name="_Ref328309778"/>
      <w:bookmarkStart w:id="393" w:name="_Toc329778338"/>
      <w:bookmarkStart w:id="394" w:name="_Toc358196330"/>
      <w:r w:rsidRPr="00314266">
        <w:t>Allowing Numbers to be Toggled Separately</w:t>
      </w:r>
      <w:bookmarkStart w:id="395" w:name="_Toc326817560"/>
      <w:bookmarkStart w:id="396" w:name="_Toc326817775"/>
      <w:bookmarkStart w:id="397" w:name="_Toc326817894"/>
      <w:bookmarkStart w:id="398" w:name="_Toc326818381"/>
      <w:bookmarkStart w:id="399" w:name="_Toc326823371"/>
      <w:bookmarkEnd w:id="391"/>
      <w:bookmarkEnd w:id="392"/>
      <w:bookmarkEnd w:id="393"/>
      <w:bookmarkEnd w:id="394"/>
      <w:bookmarkEnd w:id="395"/>
      <w:bookmarkEnd w:id="396"/>
      <w:bookmarkEnd w:id="397"/>
      <w:bookmarkEnd w:id="398"/>
      <w:bookmarkEnd w:id="399"/>
    </w:p>
    <w:p w:rsidR="006E0DE8" w:rsidRDefault="00C9027C" w:rsidP="00B74490">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You can control the routing of a selected phone line from a handset or from an outside line by creating a feature code with the necessary properties. A typical application is changing the routing of a telephone line so that </w:t>
      </w:r>
      <w:r w:rsidR="00F771EB">
        <w:rPr>
          <w:lang w:bidi="ar-SA"/>
        </w:rPr>
        <w:t xml:space="preserve">the telephone </w:t>
      </w:r>
      <w:r>
        <w:rPr>
          <w:lang w:bidi="ar-SA"/>
        </w:rPr>
        <w:t>rings at the receptionist</w:t>
      </w:r>
      <w:r w:rsidR="00F771EB">
        <w:rPr>
          <w:lang w:bidi="ar-SA"/>
        </w:rPr>
        <w:t xml:space="preserve"> position</w:t>
      </w:r>
      <w:r>
        <w:rPr>
          <w:lang w:bidi="ar-SA"/>
        </w:rPr>
        <w:t xml:space="preserve"> during the day and connects immediately with voice mail at night.</w:t>
      </w:r>
    </w:p>
    <w:p w:rsidR="006D51FB" w:rsidRDefault="006D51FB" w:rsidP="006D51FB">
      <w:pPr>
        <w:pStyle w:val="Heading3"/>
      </w:pPr>
      <w:bookmarkStart w:id="400" w:name="_Toc329778339"/>
      <w:bookmarkStart w:id="401" w:name="_Toc358196331"/>
      <w:r>
        <w:t>Overview</w:t>
      </w:r>
      <w:bookmarkEnd w:id="400"/>
      <w:bookmarkEnd w:id="401"/>
    </w:p>
    <w:p w:rsidR="006D51FB" w:rsidRDefault="006D51FB" w:rsidP="006D51FB">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By defining a feature code, combined with built-in recordings that tell the user what to do, you can create a setup that allows users to change the routing of a selected incoming line.</w:t>
      </w:r>
    </w:p>
    <w:p w:rsidR="00C9027C" w:rsidRPr="00C9027C" w:rsidRDefault="00C9027C" w:rsidP="00C9027C">
      <w:pPr>
        <w:pStyle w:val="Body"/>
      </w:pPr>
      <w:r w:rsidRPr="00C9027C">
        <w:t xml:space="preserve">The flow sequence consists of </w:t>
      </w:r>
      <w:r w:rsidR="00A6326F">
        <w:t>two</w:t>
      </w:r>
      <w:r w:rsidRPr="00C9027C">
        <w:t xml:space="preserve"> major steps:</w:t>
      </w:r>
    </w:p>
    <w:p w:rsidR="00C9027C" w:rsidRPr="00C9027C" w:rsidRDefault="005B70E4" w:rsidP="00BE5A74">
      <w:pPr>
        <w:pStyle w:val="BodyListL1Restart"/>
      </w:pPr>
      <w:r>
        <w:fldChar w:fldCharType="begin"/>
      </w:r>
      <w:r>
        <w:instrText xml:space="preserve"> REF _Ref328309998 \h </w:instrText>
      </w:r>
      <w:r>
        <w:fldChar w:fldCharType="separate"/>
      </w:r>
      <w:r w:rsidR="00AB47BA">
        <w:rPr>
          <w:lang w:bidi="ar-SA"/>
        </w:rPr>
        <w:t xml:space="preserve">Associate </w:t>
      </w:r>
      <w:r w:rsidR="00AB47BA">
        <w:t xml:space="preserve">the Number Menu </w:t>
      </w:r>
      <w:r w:rsidR="00AB47BA">
        <w:rPr>
          <w:lang w:bidi="ar-SA"/>
        </w:rPr>
        <w:t>Feature with a Code</w:t>
      </w:r>
      <w:r>
        <w:fldChar w:fldCharType="end"/>
      </w:r>
      <w:r w:rsidR="00C9027C">
        <w:t>.</w:t>
      </w:r>
    </w:p>
    <w:p w:rsidR="00C9027C" w:rsidRPr="00C9027C" w:rsidRDefault="005B70E4" w:rsidP="00C9027C">
      <w:pPr>
        <w:pStyle w:val="BodyListL1"/>
      </w:pPr>
      <w:r>
        <w:fldChar w:fldCharType="begin"/>
      </w:r>
      <w:r>
        <w:instrText xml:space="preserve"> REF _Ref328310005 \h </w:instrText>
      </w:r>
      <w:r>
        <w:fldChar w:fldCharType="separate"/>
      </w:r>
      <w:r w:rsidR="00AB47BA">
        <w:t>Toggle the Destination of a Phone Line Using the Code</w:t>
      </w:r>
      <w:r>
        <w:fldChar w:fldCharType="end"/>
      </w:r>
      <w:r w:rsidR="00C9027C" w:rsidRPr="00C9027C">
        <w:t>.</w:t>
      </w:r>
    </w:p>
    <w:p w:rsidR="001A3CF6" w:rsidRDefault="002C3B55" w:rsidP="001A3CF6">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02" w:name="_Toc326829730"/>
      <w:bookmarkStart w:id="403" w:name="_Ref328309998"/>
      <w:bookmarkStart w:id="404" w:name="_Toc329778340"/>
      <w:bookmarkStart w:id="405" w:name="_Toc358196332"/>
      <w:r>
        <w:rPr>
          <w:lang w:bidi="ar-SA"/>
        </w:rPr>
        <w:t xml:space="preserve">Associate </w:t>
      </w:r>
      <w:r>
        <w:t xml:space="preserve">the Number Menu </w:t>
      </w:r>
      <w:r>
        <w:rPr>
          <w:lang w:bidi="ar-SA"/>
        </w:rPr>
        <w:t>Feature with a Code</w:t>
      </w:r>
      <w:bookmarkEnd w:id="402"/>
      <w:bookmarkEnd w:id="403"/>
      <w:bookmarkEnd w:id="404"/>
      <w:bookmarkEnd w:id="405"/>
    </w:p>
    <w:p w:rsidR="000D59DB" w:rsidRPr="000D59DB" w:rsidRDefault="000D59DB" w:rsidP="000D59DB">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To define a feature code associated with a number menu</w:t>
      </w:r>
      <w:r w:rsidR="00F46070">
        <w:rPr>
          <w:lang w:bidi="ar-SA"/>
        </w:rPr>
        <w:t>:</w:t>
      </w:r>
    </w:p>
    <w:p w:rsidR="001A3CF6" w:rsidRDefault="001D2FB0" w:rsidP="00BE5A74">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D0086B">
        <w:rPr>
          <w:rStyle w:val="Bolded"/>
        </w:rPr>
        <w:t>Features »</w:t>
      </w:r>
      <w:r w:rsidRPr="00B62BA7">
        <w:rPr>
          <w:rStyle w:val="Bolded"/>
        </w:rPr>
        <w:t xml:space="preserve"> </w:t>
      </w:r>
      <w:r w:rsidR="001A3CF6" w:rsidRPr="00B62BA7">
        <w:rPr>
          <w:rStyle w:val="Bolded"/>
        </w:rPr>
        <w:t>Feature Codes</w:t>
      </w:r>
      <w:r w:rsidR="001A3CF6">
        <w:rPr>
          <w:lang w:bidi="ar-SA"/>
        </w:rPr>
        <w:t>.</w:t>
      </w:r>
    </w:p>
    <w:p w:rsidR="00F46070" w:rsidRPr="00F46070"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388745"/>
            <wp:effectExtent l="19050" t="19050" r="19050" b="20955"/>
            <wp:docPr id="160" name="Picture 160" descr="featur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eaturelist"/>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72000" cy="1388745"/>
                    </a:xfrm>
                    <a:prstGeom prst="rect">
                      <a:avLst/>
                    </a:prstGeom>
                    <a:noFill/>
                    <a:ln w="3175" cmpd="sng">
                      <a:solidFill>
                        <a:srgbClr val="000000"/>
                      </a:solidFill>
                      <a:miter lim="800000"/>
                      <a:headEnd/>
                      <a:tailEnd/>
                    </a:ln>
                    <a:effectLst/>
                  </pic:spPr>
                </pic:pic>
              </a:graphicData>
            </a:graphic>
          </wp:inline>
        </w:drawing>
      </w:r>
    </w:p>
    <w:p w:rsidR="001A3CF6" w:rsidRDefault="001A3CF6" w:rsidP="001A3CF6">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New</w:t>
      </w:r>
      <w:r>
        <w:rPr>
          <w:lang w:bidi="ar-SA"/>
        </w:rPr>
        <w:t>. Enter a feature code (for example, *23).</w:t>
      </w:r>
    </w:p>
    <w:p w:rsidR="0087405F"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026795"/>
            <wp:effectExtent l="19050" t="19050" r="19050" b="20955"/>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572000" cy="1026795"/>
                    </a:xfrm>
                    <a:prstGeom prst="rect">
                      <a:avLst/>
                    </a:prstGeom>
                    <a:noFill/>
                    <a:ln w="3175" cmpd="sng">
                      <a:solidFill>
                        <a:srgbClr val="000000"/>
                      </a:solidFill>
                      <a:miter lim="800000"/>
                      <a:headEnd/>
                      <a:tailEnd/>
                    </a:ln>
                    <a:effectLst/>
                  </pic:spPr>
                </pic:pic>
              </a:graphicData>
            </a:graphic>
          </wp:inline>
        </w:drawing>
      </w:r>
    </w:p>
    <w:p w:rsidR="00F46070" w:rsidRPr="0087405F" w:rsidRDefault="00466101" w:rsidP="00F46070">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Scroll to the </w:t>
      </w:r>
      <w:r w:rsidRPr="00B62BA7">
        <w:rPr>
          <w:rStyle w:val="Bolded"/>
        </w:rPr>
        <w:t>Default destination</w:t>
      </w:r>
      <w:r>
        <w:rPr>
          <w:lang w:bidi="ar-SA"/>
        </w:rPr>
        <w:t xml:space="preserve"> section</w:t>
      </w:r>
      <w:r w:rsidR="008A72E7">
        <w:rPr>
          <w:lang w:bidi="ar-SA"/>
        </w:rPr>
        <w:t xml:space="preserve">, select </w:t>
      </w:r>
      <w:r w:rsidR="008A72E7" w:rsidRPr="00B62BA7">
        <w:rPr>
          <w:rStyle w:val="Bolded"/>
        </w:rPr>
        <w:t>Feature</w:t>
      </w:r>
      <w:r>
        <w:rPr>
          <w:lang w:bidi="ar-SA"/>
        </w:rPr>
        <w:t xml:space="preserve"> and, at the Feature drop</w:t>
      </w:r>
      <w:r w:rsidR="00A96FF6">
        <w:rPr>
          <w:lang w:bidi="ar-SA"/>
        </w:rPr>
        <w:t>-</w:t>
      </w:r>
      <w:r>
        <w:rPr>
          <w:lang w:bidi="ar-SA"/>
        </w:rPr>
        <w:t xml:space="preserve">down menu, select </w:t>
      </w:r>
      <w:r w:rsidRPr="00B62BA7">
        <w:rPr>
          <w:rStyle w:val="Bolded"/>
        </w:rPr>
        <w:t>Number menu</w:t>
      </w:r>
      <w:r w:rsidR="008A72E7">
        <w:rPr>
          <w:b/>
          <w:lang w:bidi="ar-SA"/>
        </w:rPr>
        <w:t>.</w:t>
      </w:r>
    </w:p>
    <w:p w:rsidR="0087405F"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259080"/>
            <wp:effectExtent l="0" t="0" r="0" b="762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29200" cy="259080"/>
                    </a:xfrm>
                    <a:prstGeom prst="rect">
                      <a:avLst/>
                    </a:prstGeom>
                    <a:noFill/>
                    <a:ln>
                      <a:noFill/>
                    </a:ln>
                  </pic:spPr>
                </pic:pic>
              </a:graphicData>
            </a:graphic>
          </wp:inline>
        </w:drawing>
      </w:r>
    </w:p>
    <w:p w:rsidR="001A3CF6" w:rsidRDefault="001A3CF6" w:rsidP="00C90CCC">
      <w:pPr>
        <w:pStyle w:val="BodyListL1"/>
        <w:keepNext/>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Enter a numeric </w:t>
      </w:r>
      <w:r w:rsidRPr="00B62BA7">
        <w:rPr>
          <w:rStyle w:val="Bolded"/>
        </w:rPr>
        <w:t>PIN</w:t>
      </w:r>
      <w:r>
        <w:rPr>
          <w:lang w:bidi="ar-SA"/>
        </w:rPr>
        <w:t xml:space="preserve"> (usually four digits)</w:t>
      </w:r>
      <w:r w:rsidR="00466101">
        <w:rPr>
          <w:lang w:bidi="ar-SA"/>
        </w:rPr>
        <w:t>.</w:t>
      </w:r>
    </w:p>
    <w:p w:rsidR="008A72E7"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491490"/>
            <wp:effectExtent l="0" t="0" r="0" b="381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29200" cy="491490"/>
                    </a:xfrm>
                    <a:prstGeom prst="rect">
                      <a:avLst/>
                    </a:prstGeom>
                    <a:noFill/>
                    <a:ln>
                      <a:noFill/>
                    </a:ln>
                  </pic:spPr>
                </pic:pic>
              </a:graphicData>
            </a:graphic>
          </wp:inline>
        </w:drawing>
      </w:r>
    </w:p>
    <w:p w:rsidR="00466101" w:rsidRDefault="00466101" w:rsidP="001A3CF6">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Save</w:t>
      </w:r>
      <w:r>
        <w:rPr>
          <w:lang w:bidi="ar-SA"/>
        </w:rPr>
        <w:t xml:space="preserve"> at the bottom of the form.</w:t>
      </w:r>
      <w:r w:rsidR="00CC367F" w:rsidRPr="00CC367F">
        <w:rPr>
          <w:lang w:bidi="ar-SA"/>
        </w:rPr>
        <w:t xml:space="preserve"> </w:t>
      </w:r>
      <w:r w:rsidR="00CC367F">
        <w:rPr>
          <w:lang w:bidi="ar-SA"/>
        </w:rPr>
        <w:t>The new feature is saved.</w:t>
      </w:r>
    </w:p>
    <w:p w:rsidR="000D59DB" w:rsidRDefault="002C3B55" w:rsidP="000D59DB">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06" w:name="_Ref328310005"/>
      <w:bookmarkStart w:id="407" w:name="_Toc329778341"/>
      <w:bookmarkStart w:id="408" w:name="_Toc358196333"/>
      <w:r>
        <w:t>Toggle the Destination of a Phone Line Using the Code</w:t>
      </w:r>
      <w:bookmarkEnd w:id="406"/>
      <w:bookmarkEnd w:id="407"/>
      <w:bookmarkEnd w:id="408"/>
    </w:p>
    <w:p w:rsidR="00A1528A" w:rsidRDefault="00A6326F" w:rsidP="00A1528A">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A user who knows the PIN associated with the Number menu can toggle the destination </w:t>
      </w:r>
      <w:r w:rsidR="00FC2141">
        <w:rPr>
          <w:lang w:bidi="ar-SA"/>
        </w:rPr>
        <w:t>of an incoming phone line. In this example, it is the receptionist’s phone.</w:t>
      </w:r>
    </w:p>
    <w:p w:rsidR="003D7956" w:rsidRDefault="00C91792" w:rsidP="00BE5A74">
      <w:pPr>
        <w:pStyle w:val="BodyListL1Restart"/>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The user keys *23 on </w:t>
      </w:r>
      <w:r w:rsidR="00A6326F">
        <w:rPr>
          <w:lang w:bidi="ar-SA"/>
        </w:rPr>
        <w:t>a</w:t>
      </w:r>
      <w:r>
        <w:rPr>
          <w:lang w:bidi="ar-SA"/>
        </w:rPr>
        <w:t xml:space="preserve"> local handset</w:t>
      </w:r>
      <w:r w:rsidR="00A6326F">
        <w:rPr>
          <w:lang w:bidi="ar-SA"/>
        </w:rPr>
        <w:t>, or the user calls in from the outside and enters</w:t>
      </w:r>
      <w:r w:rsidR="006D51FB">
        <w:rPr>
          <w:lang w:bidi="ar-SA"/>
        </w:rPr>
        <w:t xml:space="preserve"> </w:t>
      </w:r>
      <w:r w:rsidR="00A6326F">
        <w:rPr>
          <w:lang w:bidi="ar-SA"/>
        </w:rPr>
        <w:t>*23</w:t>
      </w:r>
      <w:r w:rsidR="00FC2141">
        <w:rPr>
          <w:lang w:bidi="ar-SA"/>
        </w:rPr>
        <w:t xml:space="preserve"> – </w:t>
      </w:r>
      <w:r w:rsidR="00A6326F">
        <w:rPr>
          <w:lang w:bidi="ar-SA"/>
        </w:rPr>
        <w:t>essentially a “secret code” not mentioned on the incoming IVR menu</w:t>
      </w:r>
      <w:r>
        <w:rPr>
          <w:lang w:bidi="ar-SA"/>
        </w:rPr>
        <w:t>.</w:t>
      </w:r>
      <w:r w:rsidR="00CC367F">
        <w:rPr>
          <w:lang w:bidi="ar-SA"/>
        </w:rPr>
        <w:t xml:space="preserve"> The system plays the following message, associated with the number menu feature:</w:t>
      </w:r>
    </w:p>
    <w:p w:rsidR="00C91792" w:rsidRPr="00F771EB" w:rsidRDefault="00CC367F" w:rsidP="00B62BA7">
      <w:pPr>
        <w:pStyle w:val="systemmsg"/>
        <w:cnfStyle w:val="100000000000" w:firstRow="1" w:lastRow="0" w:firstColumn="0" w:lastColumn="0" w:oddVBand="0" w:evenVBand="0" w:oddHBand="0" w:evenHBand="0" w:firstRowFirstColumn="0" w:firstRowLastColumn="0" w:lastRowFirstColumn="0" w:lastRowLastColumn="0"/>
      </w:pPr>
      <w:r w:rsidRPr="00F771EB">
        <w:t>“Please enter the number you wish to work with followed by the pound sign/hash</w:t>
      </w:r>
      <w:r w:rsidR="0030134E" w:rsidRPr="00F771EB">
        <w:t>.</w:t>
      </w:r>
      <w:r w:rsidRPr="00F771EB">
        <w:t>”</w:t>
      </w:r>
    </w:p>
    <w:p w:rsidR="003D7956" w:rsidRDefault="00CC367F" w:rsidP="00F771EB">
      <w:pPr>
        <w:pStyle w:val="BodyListL1"/>
        <w:cnfStyle w:val="100000000000" w:firstRow="1" w:lastRow="0" w:firstColumn="0" w:lastColumn="0" w:oddVBand="0" w:evenVBand="0" w:oddHBand="0" w:evenHBand="0" w:firstRowFirstColumn="0" w:firstRowLastColumn="0" w:lastRowFirstColumn="0" w:lastRowLastColumn="0"/>
      </w:pPr>
      <w:r>
        <w:rPr>
          <w:lang w:bidi="ar-SA"/>
        </w:rPr>
        <w:t>The user e</w:t>
      </w:r>
      <w:r w:rsidR="00507CAF">
        <w:rPr>
          <w:lang w:bidi="ar-SA"/>
        </w:rPr>
        <w:t>nter</w:t>
      </w:r>
      <w:r>
        <w:rPr>
          <w:lang w:bidi="ar-SA"/>
        </w:rPr>
        <w:t>s</w:t>
      </w:r>
      <w:r w:rsidR="00507CAF">
        <w:rPr>
          <w:lang w:bidi="ar-SA"/>
        </w:rPr>
        <w:t xml:space="preserve"> the </w:t>
      </w:r>
      <w:r>
        <w:rPr>
          <w:lang w:bidi="ar-SA"/>
        </w:rPr>
        <w:t>phone number that rings at the receptionist’s desk.</w:t>
      </w:r>
      <w:r w:rsidRPr="00CC367F">
        <w:rPr>
          <w:lang w:bidi="ar-SA"/>
        </w:rPr>
        <w:t xml:space="preserve"> </w:t>
      </w:r>
      <w:r>
        <w:rPr>
          <w:lang w:bidi="ar-SA"/>
        </w:rPr>
        <w:t>The system plays the following message:</w:t>
      </w:r>
    </w:p>
    <w:p w:rsidR="00507CAF" w:rsidRPr="00F771EB" w:rsidRDefault="00CC367F" w:rsidP="00B62BA7">
      <w:pPr>
        <w:pStyle w:val="systemmsg"/>
        <w:cnfStyle w:val="100000000000" w:firstRow="1" w:lastRow="0" w:firstColumn="0" w:lastColumn="0" w:oddVBand="0" w:evenVBand="0" w:oddHBand="0" w:evenHBand="0" w:firstRowFirstColumn="0" w:firstRowLastColumn="0" w:lastRowFirstColumn="0" w:lastRowLastColumn="0"/>
      </w:pPr>
      <w:r w:rsidRPr="00A54B8D">
        <w:t>“Please enter the PIN followed by the pound sign/hash.”</w:t>
      </w:r>
    </w:p>
    <w:p w:rsidR="003D7956" w:rsidRPr="00B62BA7" w:rsidRDefault="00C91792" w:rsidP="00F771EB">
      <w:pPr>
        <w:pStyle w:val="BodyListL1"/>
        <w:cnfStyle w:val="100000000000" w:firstRow="1" w:lastRow="0" w:firstColumn="0" w:lastColumn="0" w:oddVBand="0" w:evenVBand="0" w:oddHBand="0" w:evenHBand="0" w:firstRowFirstColumn="0" w:firstRowLastColumn="0" w:lastRowFirstColumn="0" w:lastRowLastColumn="0"/>
      </w:pPr>
      <w:r>
        <w:rPr>
          <w:lang w:bidi="ar-SA"/>
        </w:rPr>
        <w:t>The user enters the PIN</w:t>
      </w:r>
      <w:r w:rsidR="00CC367F">
        <w:rPr>
          <w:lang w:bidi="ar-SA"/>
        </w:rPr>
        <w:t xml:space="preserve"> associated with the *23 feature</w:t>
      </w:r>
      <w:r w:rsidR="00FC2141">
        <w:rPr>
          <w:lang w:bidi="ar-SA"/>
        </w:rPr>
        <w:t>,</w:t>
      </w:r>
      <w:r w:rsidR="00FC2141" w:rsidRPr="00FC2141">
        <w:rPr>
          <w:lang w:bidi="ar-SA"/>
        </w:rPr>
        <w:t xml:space="preserve"> </w:t>
      </w:r>
      <w:r w:rsidR="00FC2141">
        <w:rPr>
          <w:lang w:bidi="ar-SA"/>
        </w:rPr>
        <w:t>followed by #</w:t>
      </w:r>
      <w:r>
        <w:rPr>
          <w:lang w:bidi="ar-SA"/>
        </w:rPr>
        <w:t>.</w:t>
      </w:r>
      <w:r w:rsidR="00D739FE">
        <w:rPr>
          <w:lang w:bidi="ar-SA"/>
        </w:rPr>
        <w:t xml:space="preserve"> The system plays the following message:</w:t>
      </w:r>
    </w:p>
    <w:p w:rsidR="00C91792" w:rsidRPr="00F771EB" w:rsidRDefault="00A6326F" w:rsidP="00B62BA7">
      <w:pPr>
        <w:pStyle w:val="systemmsg"/>
        <w:cnfStyle w:val="100000000000" w:firstRow="1" w:lastRow="0" w:firstColumn="0" w:lastColumn="0" w:oddVBand="0" w:evenVBand="0" w:oddHBand="0" w:evenHBand="0" w:firstRowFirstColumn="0" w:firstRowLastColumn="0" w:lastRowFirstColumn="0" w:lastRowLastColumn="0"/>
      </w:pPr>
      <w:r w:rsidRPr="00A54B8D">
        <w:t>"For normal time of day routing, press one. To</w:t>
      </w:r>
      <w:r w:rsidRPr="00F771EB">
        <w:t xml:space="preserve"> enter a number, press zero. To return, press star."</w:t>
      </w:r>
    </w:p>
    <w:p w:rsidR="00A6326F" w:rsidRDefault="00C91792" w:rsidP="0030134E">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The user </w:t>
      </w:r>
      <w:r w:rsidR="00A6326F">
        <w:rPr>
          <w:lang w:bidi="ar-SA"/>
        </w:rPr>
        <w:t xml:space="preserve">either </w:t>
      </w:r>
      <w:r>
        <w:rPr>
          <w:lang w:bidi="ar-SA"/>
        </w:rPr>
        <w:t>enters 1</w:t>
      </w:r>
      <w:r w:rsidR="00A6326F">
        <w:rPr>
          <w:lang w:bidi="ar-SA"/>
        </w:rPr>
        <w:t xml:space="preserve"> to route the receptionist’s line to its normal place – the receptionist’s desk</w:t>
      </w:r>
      <w:r w:rsidR="006D51FB">
        <w:rPr>
          <w:lang w:bidi="ar-SA"/>
        </w:rPr>
        <w:t xml:space="preserve"> – </w:t>
      </w:r>
      <w:r w:rsidR="00A6326F">
        <w:rPr>
          <w:lang w:bidi="ar-SA"/>
        </w:rPr>
        <w:t>or enters 0, followed by the voice mail extension</w:t>
      </w:r>
      <w:r w:rsidR="00FC2141">
        <w:rPr>
          <w:lang w:bidi="ar-SA"/>
        </w:rPr>
        <w:t>, followed by #</w:t>
      </w:r>
      <w:r w:rsidR="00A6326F">
        <w:rPr>
          <w:lang w:bidi="ar-SA"/>
        </w:rPr>
        <w:t>.</w:t>
      </w:r>
      <w:r w:rsidR="00A6326F" w:rsidRPr="00A6326F">
        <w:rPr>
          <w:lang w:bidi="ar-SA"/>
        </w:rPr>
        <w:t xml:space="preserve"> </w:t>
      </w:r>
      <w:r w:rsidR="00A6326F">
        <w:rPr>
          <w:lang w:bidi="ar-SA"/>
        </w:rPr>
        <w:t>The system route</w:t>
      </w:r>
      <w:r w:rsidR="0030134E">
        <w:rPr>
          <w:lang w:bidi="ar-SA"/>
        </w:rPr>
        <w:t>s</w:t>
      </w:r>
      <w:r w:rsidR="00A6326F">
        <w:rPr>
          <w:lang w:bidi="ar-SA"/>
        </w:rPr>
        <w:t xml:space="preserve"> any calls received on the phone number entered in step 2 according to the selection.</w:t>
      </w:r>
    </w:p>
    <w:p w:rsidR="00094B02" w:rsidRPr="00314266" w:rsidRDefault="002C3B55" w:rsidP="00AA19CE">
      <w:pPr>
        <w:pStyle w:val="Heading2"/>
        <w:cnfStyle w:val="100000000000" w:firstRow="1" w:lastRow="0" w:firstColumn="0" w:lastColumn="0" w:oddVBand="0" w:evenVBand="0" w:oddHBand="0" w:evenHBand="0" w:firstRowFirstColumn="0" w:firstRowLastColumn="0" w:lastRowFirstColumn="0" w:lastRowLastColumn="0"/>
      </w:pPr>
      <w:bookmarkStart w:id="409" w:name="_Toc326817561"/>
      <w:bookmarkStart w:id="410" w:name="_Toc326817776"/>
      <w:bookmarkStart w:id="411" w:name="_Toc326817895"/>
      <w:bookmarkStart w:id="412" w:name="_Toc326818382"/>
      <w:bookmarkStart w:id="413" w:name="_Toc326823372"/>
      <w:bookmarkStart w:id="414" w:name="_Toc326829583"/>
      <w:bookmarkStart w:id="415" w:name="_Toc326829732"/>
      <w:bookmarkStart w:id="416" w:name="_Toc326829802"/>
      <w:bookmarkStart w:id="417" w:name="_Ref328309790"/>
      <w:bookmarkStart w:id="418" w:name="_Toc329778342"/>
      <w:bookmarkStart w:id="419" w:name="_Toc358196334"/>
      <w:bookmarkEnd w:id="409"/>
      <w:bookmarkEnd w:id="410"/>
      <w:bookmarkEnd w:id="411"/>
      <w:bookmarkEnd w:id="412"/>
      <w:bookmarkEnd w:id="413"/>
      <w:bookmarkEnd w:id="414"/>
      <w:bookmarkEnd w:id="415"/>
      <w:bookmarkEnd w:id="416"/>
      <w:r w:rsidRPr="00314266">
        <w:t xml:space="preserve">Allowing Users to Toggle </w:t>
      </w:r>
      <w:r w:rsidRPr="00AA19CE">
        <w:t>the</w:t>
      </w:r>
      <w:r w:rsidRPr="00314266">
        <w:t xml:space="preserve"> Routing </w:t>
      </w:r>
      <w:r>
        <w:t>of</w:t>
      </w:r>
      <w:r w:rsidRPr="00314266">
        <w:t xml:space="preserve"> Numbers Using Their Handsets</w:t>
      </w:r>
      <w:bookmarkEnd w:id="417"/>
      <w:bookmarkEnd w:id="418"/>
      <w:bookmarkEnd w:id="419"/>
    </w:p>
    <w:p w:rsidR="00080DFF" w:rsidRDefault="00080DFF" w:rsidP="00507CAF">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This flow shows how a user who knows the appropriate PINs can change the destination of incoming calls to a group of phone numbers</w:t>
      </w:r>
      <w:r w:rsidR="008108B4">
        <w:rPr>
          <w:lang w:bidi="ar-SA"/>
        </w:rPr>
        <w:t>.</w:t>
      </w:r>
      <w:r w:rsidRPr="00080DFF">
        <w:rPr>
          <w:lang w:bidi="ar-SA"/>
        </w:rPr>
        <w:t xml:space="preserve"> </w:t>
      </w:r>
      <w:r>
        <w:rPr>
          <w:lang w:bidi="ar-SA"/>
        </w:rPr>
        <w:t>Use this feature to route all calls to their normal destination during the week and to an alternate location (for example, voice mail) on the weekend.</w:t>
      </w:r>
    </w:p>
    <w:p w:rsidR="00080DFF" w:rsidRDefault="00080DFF" w:rsidP="00080DFF">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20" w:name="_Toc329778343"/>
      <w:bookmarkStart w:id="421" w:name="_Toc358196335"/>
      <w:r>
        <w:rPr>
          <w:lang w:bidi="ar-SA"/>
        </w:rPr>
        <w:t>Overview</w:t>
      </w:r>
      <w:bookmarkEnd w:id="420"/>
      <w:bookmarkEnd w:id="421"/>
    </w:p>
    <w:p w:rsidR="00507CAF" w:rsidRDefault="00164309" w:rsidP="00507CAF">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This flow set</w:t>
      </w:r>
      <w:r w:rsidR="008108B4">
        <w:rPr>
          <w:lang w:bidi="ar-SA"/>
        </w:rPr>
        <w:t xml:space="preserve">s </w:t>
      </w:r>
      <w:r>
        <w:rPr>
          <w:lang w:bidi="ar-SA"/>
        </w:rPr>
        <w:t xml:space="preserve">up a pair of feature codes to toggle the routing of </w:t>
      </w:r>
      <w:r w:rsidR="00944E67">
        <w:rPr>
          <w:lang w:bidi="ar-SA"/>
        </w:rPr>
        <w:t>a group of</w:t>
      </w:r>
      <w:r>
        <w:rPr>
          <w:lang w:bidi="ar-SA"/>
        </w:rPr>
        <w:t xml:space="preserve"> phone lines</w:t>
      </w:r>
      <w:r w:rsidR="00944E67">
        <w:rPr>
          <w:lang w:bidi="ar-SA"/>
        </w:rPr>
        <w:t>.</w:t>
      </w:r>
      <w:r>
        <w:rPr>
          <w:lang w:bidi="ar-SA"/>
        </w:rPr>
        <w:t xml:space="preserve"> </w:t>
      </w:r>
    </w:p>
    <w:p w:rsidR="00E73BC6" w:rsidRPr="00C9027C" w:rsidRDefault="00E73BC6" w:rsidP="00E73BC6">
      <w:pPr>
        <w:pStyle w:val="Body"/>
      </w:pPr>
      <w:r w:rsidRPr="00C9027C">
        <w:t xml:space="preserve">The flow sequence consists of </w:t>
      </w:r>
      <w:r w:rsidR="00944E67">
        <w:t>four</w:t>
      </w:r>
      <w:r w:rsidRPr="00C9027C">
        <w:t xml:space="preserve"> major steps:</w:t>
      </w:r>
    </w:p>
    <w:p w:rsidR="00E73BC6" w:rsidRDefault="005B51DE" w:rsidP="00BE5A74">
      <w:pPr>
        <w:pStyle w:val="BodyListL1Restart"/>
      </w:pPr>
      <w:r>
        <w:fldChar w:fldCharType="begin"/>
      </w:r>
      <w:r>
        <w:instrText xml:space="preserve"> REF _Ref328310542 \h </w:instrText>
      </w:r>
      <w:r>
        <w:fldChar w:fldCharType="separate"/>
      </w:r>
      <w:r w:rsidR="00AB47BA" w:rsidRPr="00E73BC6">
        <w:t xml:space="preserve">Associate the </w:t>
      </w:r>
      <w:r w:rsidR="00AB47BA">
        <w:t>Set Numbers Routing: Weekends</w:t>
      </w:r>
      <w:r w:rsidR="00AB47BA" w:rsidRPr="00E73BC6">
        <w:t xml:space="preserve"> Feature With a Code</w:t>
      </w:r>
      <w:r>
        <w:fldChar w:fldCharType="end"/>
      </w:r>
      <w:r w:rsidR="00E73BC6" w:rsidRPr="00E73BC6">
        <w:t>.</w:t>
      </w:r>
    </w:p>
    <w:p w:rsidR="00BE5A74" w:rsidRPr="00944E67" w:rsidRDefault="005B51DE" w:rsidP="00BE5A74">
      <w:pPr>
        <w:pStyle w:val="BodyListL1"/>
      </w:pPr>
      <w:r>
        <w:fldChar w:fldCharType="begin"/>
      </w:r>
      <w:r>
        <w:instrText xml:space="preserve"> REF _Ref328310575 \h </w:instrText>
      </w:r>
      <w:r>
        <w:fldChar w:fldCharType="separate"/>
      </w:r>
      <w:r w:rsidR="00AB47BA">
        <w:t>Add a Time Route to All Numbers to be Routed with this Feature</w:t>
      </w:r>
      <w:r>
        <w:fldChar w:fldCharType="end"/>
      </w:r>
      <w:r w:rsidR="00BE5A74">
        <w:t>.</w:t>
      </w:r>
    </w:p>
    <w:p w:rsidR="00944E67" w:rsidRDefault="005B51DE" w:rsidP="00944E67">
      <w:pPr>
        <w:pStyle w:val="BodyListL1"/>
      </w:pPr>
      <w:r>
        <w:fldChar w:fldCharType="begin"/>
      </w:r>
      <w:r>
        <w:instrText xml:space="preserve"> REF _Ref328310583 \h </w:instrText>
      </w:r>
      <w:r>
        <w:fldChar w:fldCharType="separate"/>
      </w:r>
      <w:r w:rsidR="00AB47BA" w:rsidRPr="00E73BC6">
        <w:t xml:space="preserve">Associate the </w:t>
      </w:r>
      <w:r w:rsidR="00AB47BA">
        <w:t>Set Numbers Routing: Normal</w:t>
      </w:r>
      <w:r w:rsidR="00AB47BA" w:rsidRPr="00E73BC6">
        <w:t xml:space="preserve"> Feature with a Code</w:t>
      </w:r>
      <w:r>
        <w:fldChar w:fldCharType="end"/>
      </w:r>
      <w:r w:rsidR="00944E67">
        <w:t>.</w:t>
      </w:r>
    </w:p>
    <w:p w:rsidR="00E73BC6" w:rsidRDefault="005B51DE" w:rsidP="00E73BC6">
      <w:pPr>
        <w:pStyle w:val="BodyListL1"/>
      </w:pPr>
      <w:r>
        <w:fldChar w:fldCharType="begin"/>
      </w:r>
      <w:r>
        <w:instrText xml:space="preserve"> REF _Ref328310589 \h </w:instrText>
      </w:r>
      <w:r>
        <w:fldChar w:fldCharType="separate"/>
      </w:r>
      <w:r w:rsidR="00AB47BA">
        <w:t>Use the Codes to Change the Routing of the Selected Phone Lines</w:t>
      </w:r>
      <w:r>
        <w:fldChar w:fldCharType="end"/>
      </w:r>
      <w:r w:rsidR="00944E67">
        <w:t>.</w:t>
      </w:r>
    </w:p>
    <w:p w:rsidR="00E73BC6" w:rsidRDefault="002C3B55" w:rsidP="00944E67">
      <w:pPr>
        <w:pStyle w:val="Heading3"/>
        <w:cnfStyle w:val="100000000000" w:firstRow="1" w:lastRow="0" w:firstColumn="0" w:lastColumn="0" w:oddVBand="0" w:evenVBand="0" w:oddHBand="0" w:evenHBand="0" w:firstRowFirstColumn="0" w:firstRowLastColumn="0" w:lastRowFirstColumn="0" w:lastRowLastColumn="0"/>
      </w:pPr>
      <w:bookmarkStart w:id="422" w:name="_Ref328310542"/>
      <w:bookmarkStart w:id="423" w:name="_Toc329778344"/>
      <w:bookmarkStart w:id="424" w:name="_Toc358196336"/>
      <w:r w:rsidRPr="00E73BC6">
        <w:t xml:space="preserve">Associate the </w:t>
      </w:r>
      <w:r>
        <w:t>Set Numbers Routing: Weekends</w:t>
      </w:r>
      <w:r w:rsidRPr="00E73BC6">
        <w:t xml:space="preserve"> Feature With a Code</w:t>
      </w:r>
      <w:bookmarkEnd w:id="422"/>
      <w:bookmarkEnd w:id="423"/>
      <w:bookmarkEnd w:id="424"/>
    </w:p>
    <w:p w:rsidR="00944E67" w:rsidRDefault="001D2FB0" w:rsidP="00BE5A74">
      <w:pPr>
        <w:pStyle w:val="BodyListL1Restart"/>
      </w:pPr>
      <w:r>
        <w:t xml:space="preserve">Go to </w:t>
      </w:r>
      <w:r w:rsidRPr="00BD7524">
        <w:rPr>
          <w:rStyle w:val="Bolded"/>
        </w:rPr>
        <w:t>Features »</w:t>
      </w:r>
      <w:r w:rsidRPr="00B62BA7">
        <w:rPr>
          <w:rStyle w:val="Bolded"/>
        </w:rPr>
        <w:t xml:space="preserve"> </w:t>
      </w:r>
      <w:r w:rsidR="00944E67" w:rsidRPr="00B62BA7">
        <w:rPr>
          <w:rStyle w:val="Bolded"/>
        </w:rPr>
        <w:t>Feature Codes</w:t>
      </w:r>
      <w:r w:rsidR="00944E67" w:rsidRPr="00B5717E">
        <w:t>.</w:t>
      </w:r>
    </w:p>
    <w:p w:rsidR="008A72E7" w:rsidRPr="008A72E7" w:rsidRDefault="002652DA" w:rsidP="00D73660">
      <w:pPr>
        <w:pStyle w:val="Figure"/>
      </w:pPr>
      <w:r>
        <w:rPr>
          <w:noProof/>
          <w:lang w:val="en-US" w:eastAsia="en-US" w:bidi="he-IL"/>
        </w:rPr>
        <w:drawing>
          <wp:inline distT="0" distB="0" distL="0" distR="0">
            <wp:extent cx="4572000" cy="1190625"/>
            <wp:effectExtent l="19050" t="19050" r="19050" b="28575"/>
            <wp:docPr id="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w="3175" cmpd="sng">
                      <a:solidFill>
                        <a:srgbClr val="000000"/>
                      </a:solidFill>
                      <a:miter lim="800000"/>
                      <a:headEnd/>
                      <a:tailEnd/>
                    </a:ln>
                    <a:effectLst/>
                  </pic:spPr>
                </pic:pic>
              </a:graphicData>
            </a:graphic>
          </wp:inline>
        </w:drawing>
      </w:r>
    </w:p>
    <w:p w:rsidR="00944E67" w:rsidRDefault="00944E67" w:rsidP="00944E6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New</w:t>
      </w:r>
      <w:r>
        <w:rPr>
          <w:lang w:bidi="ar-SA"/>
        </w:rPr>
        <w:t>. Enter a feature code (for example, *24).</w:t>
      </w:r>
    </w:p>
    <w:p w:rsidR="008A72E7"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724535"/>
            <wp:effectExtent l="19050" t="19050" r="19050" b="18415"/>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2000" cy="724535"/>
                    </a:xfrm>
                    <a:prstGeom prst="rect">
                      <a:avLst/>
                    </a:prstGeom>
                    <a:noFill/>
                    <a:ln w="3175" cmpd="sng">
                      <a:solidFill>
                        <a:srgbClr val="000000"/>
                      </a:solidFill>
                      <a:miter lim="800000"/>
                      <a:headEnd/>
                      <a:tailEnd/>
                    </a:ln>
                    <a:effectLst/>
                  </pic:spPr>
                </pic:pic>
              </a:graphicData>
            </a:graphic>
          </wp:inline>
        </w:drawing>
      </w:r>
    </w:p>
    <w:p w:rsidR="00103B20" w:rsidRDefault="00944E67" w:rsidP="00944E6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Scroll to the </w:t>
      </w:r>
      <w:r w:rsidRPr="00B62BA7">
        <w:rPr>
          <w:rStyle w:val="Bolded"/>
        </w:rPr>
        <w:t>Default destination</w:t>
      </w:r>
      <w:r>
        <w:rPr>
          <w:lang w:bidi="ar-SA"/>
        </w:rPr>
        <w:t xml:space="preserve"> section, select </w:t>
      </w:r>
      <w:r w:rsidRPr="00B62BA7">
        <w:rPr>
          <w:rStyle w:val="Bolded"/>
        </w:rPr>
        <w:t>Set routing</w:t>
      </w:r>
      <w:r w:rsidR="00911B8F">
        <w:rPr>
          <w:rStyle w:val="Bolded"/>
        </w:rPr>
        <w:t xml:space="preserve"> to time group</w:t>
      </w:r>
      <w:r w:rsidR="004E20A8">
        <w:rPr>
          <w:lang w:bidi="ar-SA"/>
        </w:rPr>
        <w:t xml:space="preserve">, select </w:t>
      </w:r>
      <w:r w:rsidR="004E20A8" w:rsidRPr="00B62BA7">
        <w:rPr>
          <w:rStyle w:val="Bolded"/>
        </w:rPr>
        <w:t>Weekends</w:t>
      </w:r>
      <w:r w:rsidR="004E20A8">
        <w:rPr>
          <w:lang w:bidi="ar-SA"/>
        </w:rPr>
        <w:t xml:space="preserve"> on </w:t>
      </w:r>
      <w:r w:rsidR="003A652A">
        <w:rPr>
          <w:lang w:bidi="ar-SA"/>
        </w:rPr>
        <w:t>drop-down</w:t>
      </w:r>
      <w:r>
        <w:rPr>
          <w:lang w:bidi="ar-SA"/>
        </w:rPr>
        <w:t xml:space="preserve"> menu</w:t>
      </w:r>
      <w:r w:rsidR="00103B20">
        <w:rPr>
          <w:lang w:bidi="ar-SA"/>
        </w:rPr>
        <w:t>.</w:t>
      </w:r>
    </w:p>
    <w:p w:rsidR="008A72E7"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36258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29200" cy="362585"/>
                    </a:xfrm>
                    <a:prstGeom prst="rect">
                      <a:avLst/>
                    </a:prstGeom>
                    <a:noFill/>
                    <a:ln>
                      <a:noFill/>
                    </a:ln>
                  </pic:spPr>
                </pic:pic>
              </a:graphicData>
            </a:graphic>
          </wp:inline>
        </w:drawing>
      </w:r>
    </w:p>
    <w:p w:rsidR="00944E67" w:rsidRDefault="00103B20" w:rsidP="00944E6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Enter a numeric PIN (usually four digits)</w:t>
      </w:r>
      <w:r w:rsidR="004E20A8">
        <w:rPr>
          <w:lang w:bidi="ar-SA"/>
        </w:rPr>
        <w:t xml:space="preserve"> and click </w:t>
      </w:r>
      <w:r w:rsidR="004E20A8" w:rsidRPr="00B62BA7">
        <w:rPr>
          <w:rStyle w:val="Bolded"/>
        </w:rPr>
        <w:t>Save</w:t>
      </w:r>
      <w:r w:rsidR="004E20A8">
        <w:rPr>
          <w:lang w:bidi="ar-SA"/>
        </w:rPr>
        <w:t>.</w:t>
      </w:r>
    </w:p>
    <w:p w:rsidR="008A72E7"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491490"/>
            <wp:effectExtent l="0" t="0" r="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29200" cy="491490"/>
                    </a:xfrm>
                    <a:prstGeom prst="rect">
                      <a:avLst/>
                    </a:prstGeom>
                    <a:noFill/>
                    <a:ln>
                      <a:noFill/>
                    </a:ln>
                  </pic:spPr>
                </pic:pic>
              </a:graphicData>
            </a:graphic>
          </wp:inline>
        </w:drawing>
      </w:r>
    </w:p>
    <w:p w:rsidR="004E20A8" w:rsidRDefault="00A601CE" w:rsidP="00A601CE">
      <w:pPr>
        <w:pStyle w:val="Heading3"/>
        <w:cnfStyle w:val="100000000000" w:firstRow="1" w:lastRow="0" w:firstColumn="0" w:lastColumn="0" w:oddVBand="0" w:evenVBand="0" w:oddHBand="0" w:evenHBand="0" w:firstRowFirstColumn="0" w:firstRowLastColumn="0" w:lastRowFirstColumn="0" w:lastRowLastColumn="0"/>
      </w:pPr>
      <w:bookmarkStart w:id="425" w:name="_Ref328310575"/>
      <w:bookmarkStart w:id="426" w:name="_Toc329778345"/>
      <w:bookmarkStart w:id="427" w:name="_Toc358196337"/>
      <w:r>
        <w:t xml:space="preserve">Add a Time Route to All Numbers to be </w:t>
      </w:r>
      <w:r w:rsidR="002C3B55">
        <w:t>R</w:t>
      </w:r>
      <w:r>
        <w:t xml:space="preserve">outed </w:t>
      </w:r>
      <w:r w:rsidR="008108B4">
        <w:t>with</w:t>
      </w:r>
      <w:r>
        <w:t xml:space="preserve"> </w:t>
      </w:r>
      <w:r w:rsidR="008108B4">
        <w:t xml:space="preserve">this </w:t>
      </w:r>
      <w:r w:rsidR="002C3B55">
        <w:t>F</w:t>
      </w:r>
      <w:r>
        <w:t>eature</w:t>
      </w:r>
      <w:bookmarkEnd w:id="425"/>
      <w:bookmarkEnd w:id="426"/>
      <w:bookmarkEnd w:id="427"/>
    </w:p>
    <w:p w:rsidR="00A601CE" w:rsidRDefault="00A601CE" w:rsidP="00BE5A74">
      <w:pPr>
        <w:pStyle w:val="BodyListL1Restart"/>
        <w:cnfStyle w:val="100000000000" w:firstRow="1" w:lastRow="0" w:firstColumn="0" w:lastColumn="0" w:oddVBand="0" w:evenVBand="0" w:oddHBand="0" w:evenHBand="0" w:firstRowFirstColumn="0" w:firstRowLastColumn="0" w:lastRowFirstColumn="0" w:lastRowLastColumn="0"/>
      </w:pPr>
      <w:r w:rsidRPr="00BE5A74">
        <w:t xml:space="preserve">From the Feature menu, select </w:t>
      </w:r>
      <w:r w:rsidRPr="00B62BA7">
        <w:rPr>
          <w:rStyle w:val="Bolded"/>
        </w:rPr>
        <w:t>Numbers</w:t>
      </w:r>
      <w:r w:rsidRPr="00BE5A74">
        <w:t xml:space="preserve"> and select one of the numbers to be routed.</w:t>
      </w:r>
    </w:p>
    <w:p w:rsidR="008B46CB" w:rsidRPr="008B46CB"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011295" cy="1147445"/>
            <wp:effectExtent l="19050" t="19050" r="27305" b="14605"/>
            <wp:docPr id="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11295" cy="1147445"/>
                    </a:xfrm>
                    <a:prstGeom prst="rect">
                      <a:avLst/>
                    </a:prstGeom>
                    <a:noFill/>
                    <a:ln w="3175" cmpd="sng">
                      <a:solidFill>
                        <a:srgbClr val="000000"/>
                      </a:solidFill>
                      <a:miter lim="800000"/>
                      <a:headEnd/>
                      <a:tailEnd/>
                    </a:ln>
                    <a:effectLst/>
                  </pic:spPr>
                </pic:pic>
              </a:graphicData>
            </a:graphic>
          </wp:inline>
        </w:drawing>
      </w:r>
    </w:p>
    <w:p w:rsidR="00A601CE" w:rsidRDefault="00A601CE" w:rsidP="00DC7E69">
      <w:pPr>
        <w:pStyle w:val="BodyListL1"/>
        <w:cnfStyle w:val="100000000000" w:firstRow="1" w:lastRow="0" w:firstColumn="0" w:lastColumn="0" w:oddVBand="0" w:evenVBand="0" w:oddHBand="0" w:evenHBand="0" w:firstRowFirstColumn="0" w:firstRowLastColumn="0" w:lastRowFirstColumn="0" w:lastRowLastColumn="0"/>
      </w:pPr>
      <w:r>
        <w:t xml:space="preserve">At the bottom of the Numbers form, under Time routes, click </w:t>
      </w:r>
      <w:r w:rsidRPr="00B62BA7">
        <w:rPr>
          <w:rStyle w:val="Bolded"/>
        </w:rPr>
        <w:t xml:space="preserve">Add a </w:t>
      </w:r>
      <w:r w:rsidR="00DC7E69" w:rsidRPr="00B62BA7">
        <w:rPr>
          <w:rStyle w:val="Bolded"/>
        </w:rPr>
        <w:t>time route</w:t>
      </w:r>
      <w:r w:rsidR="00DC7E69" w:rsidRPr="00BD7524">
        <w:rPr>
          <w:rStyle w:val="Bolded"/>
        </w:rPr>
        <w:t xml:space="preserve"> »</w:t>
      </w:r>
      <w:r w:rsidRPr="00B62BA7">
        <w:rPr>
          <w:rStyle w:val="Bolded"/>
        </w:rPr>
        <w:t>.</w:t>
      </w:r>
    </w:p>
    <w:p w:rsidR="008B46CB"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270375" cy="655320"/>
            <wp:effectExtent l="19050" t="19050" r="15875" b="11430"/>
            <wp:docPr id="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b="7486"/>
                    <a:stretch>
                      <a:fillRect/>
                    </a:stretch>
                  </pic:blipFill>
                  <pic:spPr bwMode="auto">
                    <a:xfrm>
                      <a:off x="0" y="0"/>
                      <a:ext cx="4270375" cy="655320"/>
                    </a:xfrm>
                    <a:prstGeom prst="rect">
                      <a:avLst/>
                    </a:prstGeom>
                    <a:noFill/>
                    <a:ln w="6350" cmpd="sng">
                      <a:solidFill>
                        <a:srgbClr val="000000"/>
                      </a:solidFill>
                      <a:miter lim="800000"/>
                      <a:headEnd/>
                      <a:tailEnd/>
                    </a:ln>
                    <a:effectLst/>
                  </pic:spPr>
                </pic:pic>
              </a:graphicData>
            </a:graphic>
          </wp:inline>
        </w:drawing>
      </w:r>
    </w:p>
    <w:p w:rsidR="00A601CE" w:rsidRDefault="008B0479" w:rsidP="00A601CE">
      <w:pPr>
        <w:pStyle w:val="BodyListL1"/>
        <w:cnfStyle w:val="100000000000" w:firstRow="1" w:lastRow="0" w:firstColumn="0" w:lastColumn="0" w:oddVBand="0" w:evenVBand="0" w:oddHBand="0" w:evenHBand="0" w:firstRowFirstColumn="0" w:firstRowLastColumn="0" w:lastRowFirstColumn="0" w:lastRowLastColumn="0"/>
      </w:pPr>
      <w:r>
        <w:t xml:space="preserve">Under </w:t>
      </w:r>
      <w:r w:rsidRPr="00B62BA7">
        <w:rPr>
          <w:rStyle w:val="Bolded"/>
        </w:rPr>
        <w:t>Time group</w:t>
      </w:r>
      <w:r>
        <w:t xml:space="preserve"> select </w:t>
      </w:r>
      <w:r w:rsidRPr="00B62BA7">
        <w:rPr>
          <w:rStyle w:val="Bolded"/>
        </w:rPr>
        <w:t>Weekends</w:t>
      </w:r>
      <w:r>
        <w:t>.</w:t>
      </w:r>
    </w:p>
    <w:p w:rsidR="008B46CB"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934585" cy="750570"/>
            <wp:effectExtent l="19050" t="19050" r="18415" b="1143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34585" cy="750570"/>
                    </a:xfrm>
                    <a:prstGeom prst="rect">
                      <a:avLst/>
                    </a:prstGeom>
                    <a:noFill/>
                    <a:ln w="3175" cmpd="sng">
                      <a:solidFill>
                        <a:srgbClr val="000000"/>
                      </a:solidFill>
                      <a:miter lim="800000"/>
                      <a:headEnd/>
                      <a:tailEnd/>
                    </a:ln>
                    <a:effectLst/>
                  </pic:spPr>
                </pic:pic>
              </a:graphicData>
            </a:graphic>
          </wp:inline>
        </w:drawing>
      </w:r>
    </w:p>
    <w:p w:rsidR="008B0479" w:rsidRDefault="008B0479" w:rsidP="00A601CE">
      <w:pPr>
        <w:pStyle w:val="BodyListL1"/>
        <w:cnfStyle w:val="100000000000" w:firstRow="1" w:lastRow="0" w:firstColumn="0" w:lastColumn="0" w:oddVBand="0" w:evenVBand="0" w:oddHBand="0" w:evenHBand="0" w:firstRowFirstColumn="0" w:firstRowLastColumn="0" w:lastRowFirstColumn="0" w:lastRowLastColumn="0"/>
      </w:pPr>
      <w:r>
        <w:t xml:space="preserve">Under </w:t>
      </w:r>
      <w:r w:rsidRPr="00B62BA7">
        <w:rPr>
          <w:rStyle w:val="Bolded"/>
        </w:rPr>
        <w:t>Calls to this group forward to</w:t>
      </w:r>
      <w:r>
        <w:t xml:space="preserve"> select </w:t>
      </w:r>
      <w:r w:rsidRPr="00B62BA7">
        <w:rPr>
          <w:rStyle w:val="Bolded"/>
        </w:rPr>
        <w:t>Voicemail mailbox</w:t>
      </w:r>
      <w:r>
        <w:t xml:space="preserve"> and enter the voicemail extension.</w:t>
      </w:r>
    </w:p>
    <w:p w:rsidR="008B46CB"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735830" cy="733425"/>
            <wp:effectExtent l="19050" t="19050" r="26670" b="28575"/>
            <wp:docPr id="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735830" cy="733425"/>
                    </a:xfrm>
                    <a:prstGeom prst="rect">
                      <a:avLst/>
                    </a:prstGeom>
                    <a:noFill/>
                    <a:ln w="6350" cmpd="sng">
                      <a:solidFill>
                        <a:srgbClr val="000000"/>
                      </a:solidFill>
                      <a:miter lim="800000"/>
                      <a:headEnd/>
                      <a:tailEnd/>
                    </a:ln>
                    <a:effectLst/>
                  </pic:spPr>
                </pic:pic>
              </a:graphicData>
            </a:graphic>
          </wp:inline>
        </w:drawing>
      </w:r>
    </w:p>
    <w:p w:rsidR="008B0479" w:rsidRDefault="008B0479" w:rsidP="00A601CE">
      <w:pPr>
        <w:pStyle w:val="BodyListL1"/>
        <w:cnfStyle w:val="100000000000" w:firstRow="1" w:lastRow="0" w:firstColumn="0" w:lastColumn="0" w:oddVBand="0" w:evenVBand="0" w:oddHBand="0" w:evenHBand="0" w:firstRowFirstColumn="0" w:firstRowLastColumn="0" w:lastRowFirstColumn="0" w:lastRowLastColumn="0"/>
      </w:pPr>
      <w:r>
        <w:t xml:space="preserve">Click </w:t>
      </w:r>
      <w:r w:rsidR="00BE5A74" w:rsidRPr="00B62BA7">
        <w:rPr>
          <w:rStyle w:val="Bolded"/>
        </w:rPr>
        <w:t>S</w:t>
      </w:r>
      <w:r w:rsidRPr="00B62BA7">
        <w:rPr>
          <w:rStyle w:val="Bolded"/>
        </w:rPr>
        <w:t>ave</w:t>
      </w:r>
      <w:r>
        <w:t>.</w:t>
      </w:r>
    </w:p>
    <w:p w:rsidR="008B0479" w:rsidRPr="00A601CE" w:rsidRDefault="008B0479" w:rsidP="00A601CE">
      <w:pPr>
        <w:pStyle w:val="BodyListL1"/>
        <w:cnfStyle w:val="100000000000" w:firstRow="1" w:lastRow="0" w:firstColumn="0" w:lastColumn="0" w:oddVBand="0" w:evenVBand="0" w:oddHBand="0" w:evenHBand="0" w:firstRowFirstColumn="0" w:firstRowLastColumn="0" w:lastRowFirstColumn="0" w:lastRowLastColumn="0"/>
      </w:pPr>
      <w:r>
        <w:t>Repeat step</w:t>
      </w:r>
      <w:r w:rsidR="00614918">
        <w:t>s 1</w:t>
      </w:r>
      <w:r w:rsidR="00D7190C">
        <w:t xml:space="preserve"> </w:t>
      </w:r>
      <w:r w:rsidR="00614918">
        <w:t>to 5</w:t>
      </w:r>
      <w:r>
        <w:t xml:space="preserve"> for all numbers to be forwar</w:t>
      </w:r>
      <w:r w:rsidR="00BE5A74">
        <w:t>ded to voicemail on the weekend.</w:t>
      </w:r>
    </w:p>
    <w:p w:rsidR="00A601CE" w:rsidRDefault="00103B20" w:rsidP="00103B20">
      <w:pPr>
        <w:pStyle w:val="Heading3"/>
        <w:cnfStyle w:val="100000000000" w:firstRow="1" w:lastRow="0" w:firstColumn="0" w:lastColumn="0" w:oddVBand="0" w:evenVBand="0" w:oddHBand="0" w:evenHBand="0" w:firstRowFirstColumn="0" w:firstRowLastColumn="0" w:lastRowFirstColumn="0" w:lastRowLastColumn="0"/>
      </w:pPr>
      <w:bookmarkStart w:id="428" w:name="_Ref328310583"/>
      <w:bookmarkStart w:id="429" w:name="_Toc329778346"/>
      <w:bookmarkStart w:id="430" w:name="_Toc358196338"/>
      <w:r w:rsidRPr="00E73BC6">
        <w:t xml:space="preserve">Associate the </w:t>
      </w:r>
      <w:r>
        <w:t xml:space="preserve">Set </w:t>
      </w:r>
      <w:r w:rsidR="002C3B55">
        <w:t>Numbers Routing: Normal</w:t>
      </w:r>
      <w:r w:rsidR="002C3B55" w:rsidRPr="00E73BC6">
        <w:t xml:space="preserve"> Feature with a Code</w:t>
      </w:r>
      <w:bookmarkEnd w:id="428"/>
      <w:bookmarkEnd w:id="429"/>
      <w:bookmarkEnd w:id="430"/>
    </w:p>
    <w:p w:rsidR="00103B20" w:rsidRPr="00B5717E" w:rsidRDefault="001D2FB0" w:rsidP="00103B20">
      <w:pPr>
        <w:pStyle w:val="BodyListL1Restart"/>
      </w:pPr>
      <w:bookmarkStart w:id="431" w:name="_Toc326829733"/>
      <w:r>
        <w:t xml:space="preserve">Go to </w:t>
      </w:r>
      <w:r w:rsidRPr="00BD7524">
        <w:rPr>
          <w:rStyle w:val="Bolded"/>
        </w:rPr>
        <w:t>Features »</w:t>
      </w:r>
      <w:r w:rsidRPr="00B62BA7">
        <w:rPr>
          <w:rStyle w:val="Bolded"/>
        </w:rPr>
        <w:t xml:space="preserve"> </w:t>
      </w:r>
      <w:r w:rsidR="00103B20" w:rsidRPr="00B62BA7">
        <w:rPr>
          <w:rStyle w:val="Bolded"/>
        </w:rPr>
        <w:t>Feature Codes</w:t>
      </w:r>
      <w:r w:rsidR="00103B20" w:rsidRPr="00B5717E">
        <w:t>.</w:t>
      </w:r>
    </w:p>
    <w:p w:rsidR="00103B20" w:rsidRDefault="00103B20" w:rsidP="00103B20">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New</w:t>
      </w:r>
      <w:r>
        <w:rPr>
          <w:lang w:bidi="ar-SA"/>
        </w:rPr>
        <w:t>. Enter a feature code (for example, *25).</w:t>
      </w:r>
    </w:p>
    <w:p w:rsidR="00AB4996"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959985" cy="681355"/>
            <wp:effectExtent l="19050" t="19050" r="12065" b="23495"/>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959985" cy="681355"/>
                    </a:xfrm>
                    <a:prstGeom prst="rect">
                      <a:avLst/>
                    </a:prstGeom>
                    <a:noFill/>
                    <a:ln w="3175" cmpd="sng">
                      <a:solidFill>
                        <a:srgbClr val="000000"/>
                      </a:solidFill>
                      <a:miter lim="800000"/>
                      <a:headEnd/>
                      <a:tailEnd/>
                    </a:ln>
                    <a:effectLst/>
                  </pic:spPr>
                </pic:pic>
              </a:graphicData>
            </a:graphic>
          </wp:inline>
        </w:drawing>
      </w:r>
    </w:p>
    <w:p w:rsidR="00103B20" w:rsidRDefault="00103B20" w:rsidP="00103B20">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Scroll to the </w:t>
      </w:r>
      <w:r w:rsidRPr="00B62BA7">
        <w:rPr>
          <w:rStyle w:val="Bolded"/>
        </w:rPr>
        <w:t>Default destination</w:t>
      </w:r>
      <w:r>
        <w:rPr>
          <w:lang w:bidi="ar-SA"/>
        </w:rPr>
        <w:t xml:space="preserve"> section, select </w:t>
      </w:r>
      <w:r w:rsidRPr="00B62BA7">
        <w:rPr>
          <w:rStyle w:val="Bolded"/>
        </w:rPr>
        <w:t>Set routing</w:t>
      </w:r>
      <w:r w:rsidR="00911B8F" w:rsidRPr="00911B8F">
        <w:rPr>
          <w:b/>
          <w:lang w:bidi="ar-SA"/>
        </w:rPr>
        <w:t xml:space="preserve"> to n</w:t>
      </w:r>
      <w:r w:rsidRPr="00911B8F">
        <w:rPr>
          <w:rStyle w:val="Bolded"/>
        </w:rPr>
        <w:t>ormal</w:t>
      </w:r>
      <w:r w:rsidRPr="00911B8F">
        <w:rPr>
          <w:b/>
          <w:lang w:bidi="ar-SA"/>
        </w:rPr>
        <w:t xml:space="preserve"> </w:t>
      </w:r>
      <w:r w:rsidR="00911B8F" w:rsidRPr="00911B8F">
        <w:rPr>
          <w:b/>
          <w:lang w:bidi="ar-SA"/>
        </w:rPr>
        <w:t>routing</w:t>
      </w:r>
      <w:r w:rsidRPr="00911B8F">
        <w:t xml:space="preserve"> </w:t>
      </w:r>
      <w:r>
        <w:rPr>
          <w:lang w:bidi="ar-SA"/>
        </w:rPr>
        <w:t xml:space="preserve">on </w:t>
      </w:r>
      <w:r w:rsidR="00760BDC">
        <w:rPr>
          <w:lang w:bidi="ar-SA"/>
        </w:rPr>
        <w:t xml:space="preserve">the </w:t>
      </w:r>
      <w:r w:rsidR="003A652A">
        <w:rPr>
          <w:lang w:bidi="ar-SA"/>
        </w:rPr>
        <w:t>drop-down</w:t>
      </w:r>
      <w:r>
        <w:rPr>
          <w:lang w:bidi="ar-SA"/>
        </w:rPr>
        <w:t xml:space="preserve"> menu.</w:t>
      </w:r>
    </w:p>
    <w:p w:rsidR="00AB4996"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284480"/>
            <wp:effectExtent l="0" t="0" r="0"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29200" cy="284480"/>
                    </a:xfrm>
                    <a:prstGeom prst="rect">
                      <a:avLst/>
                    </a:prstGeom>
                    <a:noFill/>
                    <a:ln>
                      <a:noFill/>
                    </a:ln>
                  </pic:spPr>
                </pic:pic>
              </a:graphicData>
            </a:graphic>
          </wp:inline>
        </w:drawing>
      </w:r>
    </w:p>
    <w:p w:rsidR="00103B20" w:rsidRDefault="00103B20" w:rsidP="00103B20">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Enter a numeric PIN (usually four digits) and click </w:t>
      </w:r>
      <w:r w:rsidRPr="00B62BA7">
        <w:rPr>
          <w:rStyle w:val="Bolded"/>
        </w:rPr>
        <w:t>Save</w:t>
      </w:r>
      <w:r>
        <w:rPr>
          <w:lang w:bidi="ar-SA"/>
        </w:rPr>
        <w:t>.</w:t>
      </w:r>
    </w:p>
    <w:p w:rsidR="00103B20" w:rsidRDefault="002C3B55" w:rsidP="00103B20">
      <w:pPr>
        <w:pStyle w:val="Heading3"/>
        <w:cnfStyle w:val="100000000000" w:firstRow="1" w:lastRow="0" w:firstColumn="0" w:lastColumn="0" w:oddVBand="0" w:evenVBand="0" w:oddHBand="0" w:evenHBand="0" w:firstRowFirstColumn="0" w:firstRowLastColumn="0" w:lastRowFirstColumn="0" w:lastRowLastColumn="0"/>
      </w:pPr>
      <w:bookmarkStart w:id="432" w:name="_Ref328310589"/>
      <w:bookmarkStart w:id="433" w:name="_Toc329778347"/>
      <w:bookmarkStart w:id="434" w:name="_Toc358196339"/>
      <w:r>
        <w:t>Use the Codes to Change the Routing of the Selected Phone Lines</w:t>
      </w:r>
      <w:bookmarkEnd w:id="432"/>
      <w:bookmarkEnd w:id="433"/>
      <w:bookmarkEnd w:id="434"/>
    </w:p>
    <w:p w:rsidR="00103B20" w:rsidRDefault="00103B20" w:rsidP="00103B20">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A user who knows the PINs associated with the *24 and *25 codes can change the routing of the selected phone numbers from normal routing to weekend routing a vice versa.</w:t>
      </w:r>
    </w:p>
    <w:p w:rsidR="00555680" w:rsidRDefault="00103B20" w:rsidP="00555680">
      <w:pPr>
        <w:pStyle w:val="BodyListL1Restart"/>
        <w:cnfStyle w:val="100000000000" w:firstRow="1" w:lastRow="0" w:firstColumn="0" w:lastColumn="0" w:oddVBand="0" w:evenVBand="0" w:oddHBand="0" w:evenHBand="0" w:firstRowFirstColumn="0" w:firstRowLastColumn="0" w:lastRowFirstColumn="0" w:lastRowLastColumn="0"/>
        <w:rPr>
          <w:lang w:bidi="ar-SA"/>
        </w:rPr>
      </w:pPr>
      <w:r>
        <w:rPr>
          <w:lang w:bidi="ar-SA"/>
        </w:rPr>
        <w:t>The user keys *24 or *25 on a local handset, or the user calls in from the outside and enters*24 or *25 – essentially a “secret code” not mentioned on the incoming IVR menu. The system plays the following message:</w:t>
      </w:r>
    </w:p>
    <w:p w:rsidR="00103B20" w:rsidRDefault="00103B20" w:rsidP="00B62BA7">
      <w:pPr>
        <w:pStyle w:val="systemmsg"/>
        <w:cnfStyle w:val="100000000000" w:firstRow="1" w:lastRow="0" w:firstColumn="0" w:lastColumn="0" w:oddVBand="0" w:evenVBand="0" w:oddHBand="0" w:evenHBand="0" w:firstRowFirstColumn="0" w:firstRowLastColumn="0" w:lastRowFirstColumn="0" w:lastRowLastColumn="0"/>
        <w:rPr>
          <w:lang w:bidi="ar-SA"/>
        </w:rPr>
      </w:pPr>
      <w:r w:rsidRPr="00A54B8D">
        <w:t>“Please enter the PIN followed by the pound sign/hash.”</w:t>
      </w:r>
    </w:p>
    <w:p w:rsidR="00103B20" w:rsidRDefault="00103B20" w:rsidP="00103B20">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After the user enters the </w:t>
      </w:r>
      <w:r w:rsidR="00ED0DCF">
        <w:rPr>
          <w:lang w:bidi="ar-SA"/>
        </w:rPr>
        <w:t>PIN, the system changes either to weekend routing or normal routing</w:t>
      </w:r>
      <w:r w:rsidR="00760BDC">
        <w:rPr>
          <w:lang w:bidi="ar-SA"/>
        </w:rPr>
        <w:t>, depending on which code the user entered</w:t>
      </w:r>
      <w:r w:rsidR="00ED0DCF">
        <w:rPr>
          <w:lang w:bidi="ar-SA"/>
        </w:rPr>
        <w:t>.</w:t>
      </w:r>
    </w:p>
    <w:p w:rsidR="00BF14D4" w:rsidRDefault="00774C7E" w:rsidP="00436C27">
      <w:pPr>
        <w:pStyle w:val="Heading2"/>
        <w:cnfStyle w:val="100000000000" w:firstRow="1" w:lastRow="0" w:firstColumn="0" w:lastColumn="0" w:oddVBand="0" w:evenVBand="0" w:oddHBand="0" w:evenHBand="0" w:firstRowFirstColumn="0" w:firstRowLastColumn="0" w:lastRowFirstColumn="0" w:lastRowLastColumn="0"/>
      </w:pPr>
      <w:bookmarkStart w:id="435" w:name="_Ref328309804"/>
      <w:bookmarkStart w:id="436" w:name="_Toc329778348"/>
      <w:bookmarkStart w:id="437" w:name="_Toc358196340"/>
      <w:r>
        <w:t>Connecting an Incoming Call</w:t>
      </w:r>
      <w:r w:rsidR="00094B02" w:rsidRPr="00935DC3">
        <w:t xml:space="preserve"> to </w:t>
      </w:r>
      <w:r w:rsidR="00E73BC6">
        <w:t xml:space="preserve">a </w:t>
      </w:r>
      <w:r>
        <w:t xml:space="preserve">Queue via </w:t>
      </w:r>
      <w:r w:rsidR="00094B02" w:rsidRPr="00935DC3">
        <w:t>Tiered IVR</w:t>
      </w:r>
      <w:r w:rsidR="007D11BF" w:rsidRPr="00935DC3">
        <w:t xml:space="preserve"> Menu</w:t>
      </w:r>
      <w:r w:rsidR="00094B02" w:rsidRPr="00935DC3">
        <w:t>s</w:t>
      </w:r>
      <w:bookmarkStart w:id="438" w:name="_Toc326817562"/>
      <w:bookmarkStart w:id="439" w:name="_Toc326817777"/>
      <w:bookmarkStart w:id="440" w:name="_Toc326817896"/>
      <w:bookmarkEnd w:id="431"/>
      <w:bookmarkEnd w:id="435"/>
      <w:bookmarkEnd w:id="436"/>
      <w:bookmarkEnd w:id="437"/>
      <w:bookmarkEnd w:id="438"/>
      <w:bookmarkEnd w:id="439"/>
      <w:bookmarkEnd w:id="440"/>
    </w:p>
    <w:p w:rsidR="00C61372" w:rsidRPr="00C61372" w:rsidRDefault="00E002A9" w:rsidP="00C61372">
      <w:pPr>
        <w:pStyle w:val="Body"/>
      </w:pPr>
      <w:r>
        <w:t xml:space="preserve">In a common usage of telephone systems, calls are directed to hierarchical voice menus where the caller selects numeric options that direct the call to the proper destination extension. For example, a first level menu selects between departments, and the second-level menus point to the people in the selected department. </w:t>
      </w:r>
      <w:r w:rsidR="00C61372" w:rsidRPr="00C61372">
        <w:t xml:space="preserve">This workflow shows how to create the elements necessary to connect from an incoming call to a destination extension via tiered IVR menus and a queue of calls waiting to be answered. </w:t>
      </w:r>
    </w:p>
    <w:p w:rsidR="00C61372" w:rsidRDefault="00C61372" w:rsidP="00C61372">
      <w:pPr>
        <w:pStyle w:val="Heading3"/>
      </w:pPr>
      <w:bookmarkStart w:id="441" w:name="_Toc329778349"/>
      <w:bookmarkStart w:id="442" w:name="_Toc358196341"/>
      <w:r>
        <w:t>Overview</w:t>
      </w:r>
      <w:bookmarkEnd w:id="441"/>
      <w:bookmarkEnd w:id="442"/>
    </w:p>
    <w:p w:rsidR="00C61372" w:rsidRPr="00C61372" w:rsidRDefault="00C61372" w:rsidP="00C61372">
      <w:pPr>
        <w:pStyle w:val="Body"/>
      </w:pPr>
      <w:r w:rsidRPr="00C61372">
        <w:t>In a real-world example,</w:t>
      </w:r>
      <w:r w:rsidR="00AC627F">
        <w:t xml:space="preserve"> an incoming telephone number connects to</w:t>
      </w:r>
      <w:r w:rsidRPr="00C61372">
        <w:t xml:space="preserve"> a primary IVR menu</w:t>
      </w:r>
      <w:r w:rsidR="00AC627F">
        <w:t>. The options of this menu</w:t>
      </w:r>
      <w:r w:rsidRPr="00C61372">
        <w:t xml:space="preserve"> would point to multiple secondary level IVR menus, and each possible response could connect to a queue. This flow demonstrates a single thread example, with a primary IVR menu, one secondary IVR menu, and one queue. The </w:t>
      </w:r>
      <w:r w:rsidR="00AC627F">
        <w:t>workflow</w:t>
      </w:r>
      <w:r w:rsidRPr="00C61372">
        <w:t xml:space="preserve"> builds the call flow from back to front, starting with the queue.</w:t>
      </w:r>
    </w:p>
    <w:p w:rsidR="00C61372" w:rsidRPr="00C61372" w:rsidRDefault="00C61372" w:rsidP="00C61372">
      <w:pPr>
        <w:pStyle w:val="Body"/>
      </w:pPr>
      <w:r w:rsidRPr="00C61372">
        <w:t>The flow sequence consists of four major steps:</w:t>
      </w:r>
    </w:p>
    <w:p w:rsidR="00C61372" w:rsidRDefault="00E002A9" w:rsidP="00C61372">
      <w:pPr>
        <w:pStyle w:val="BodyListL1Restart"/>
        <w:rPr>
          <w:lang w:bidi="ar-SA"/>
        </w:rPr>
      </w:pPr>
      <w:r>
        <w:rPr>
          <w:lang w:bidi="ar-SA"/>
        </w:rPr>
        <w:fldChar w:fldCharType="begin"/>
      </w:r>
      <w:r>
        <w:rPr>
          <w:lang w:bidi="ar-SA"/>
        </w:rPr>
        <w:instrText xml:space="preserve"> REF _Ref327944696 \h </w:instrText>
      </w:r>
      <w:r>
        <w:rPr>
          <w:lang w:bidi="ar-SA"/>
        </w:rPr>
      </w:r>
      <w:r>
        <w:rPr>
          <w:lang w:bidi="ar-SA"/>
        </w:rPr>
        <w:fldChar w:fldCharType="separate"/>
      </w:r>
      <w:r w:rsidR="00AB47BA">
        <w:rPr>
          <w:lang w:bidi="ar-SA"/>
        </w:rPr>
        <w:t>Create and Configure a Queue</w:t>
      </w:r>
      <w:r>
        <w:rPr>
          <w:lang w:bidi="ar-SA"/>
        </w:rPr>
        <w:fldChar w:fldCharType="end"/>
      </w:r>
      <w:r w:rsidR="00C61372" w:rsidRPr="00774C7E">
        <w:rPr>
          <w:lang w:bidi="ar-SA"/>
        </w:rPr>
        <w:t>.</w:t>
      </w:r>
    </w:p>
    <w:p w:rsidR="00C61372" w:rsidRPr="00C61372" w:rsidRDefault="00EB0EB3" w:rsidP="00C61372">
      <w:pPr>
        <w:pStyle w:val="BodyListL1"/>
      </w:pPr>
      <w:r>
        <w:fldChar w:fldCharType="begin"/>
      </w:r>
      <w:r>
        <w:instrText xml:space="preserve"> REF _Ref328310913 \h </w:instrText>
      </w:r>
      <w:r>
        <w:fldChar w:fldCharType="separate"/>
      </w:r>
      <w:r w:rsidR="00AB47BA">
        <w:rPr>
          <w:lang w:bidi="ar-SA"/>
        </w:rPr>
        <w:t>Create and Configure a Secondary IVR Menu</w:t>
      </w:r>
      <w:r>
        <w:fldChar w:fldCharType="end"/>
      </w:r>
      <w:r w:rsidR="00C61372" w:rsidRPr="00C61372">
        <w:t>.</w:t>
      </w:r>
    </w:p>
    <w:p w:rsidR="00C61372" w:rsidRPr="00C61372" w:rsidRDefault="00EB0EB3" w:rsidP="00C61372">
      <w:pPr>
        <w:pStyle w:val="BodyListL1"/>
      </w:pPr>
      <w:r>
        <w:fldChar w:fldCharType="begin"/>
      </w:r>
      <w:r>
        <w:instrText xml:space="preserve"> REF _Ref328310926 \h </w:instrText>
      </w:r>
      <w:r>
        <w:fldChar w:fldCharType="separate"/>
      </w:r>
      <w:r w:rsidR="00AB47BA">
        <w:rPr>
          <w:lang w:bidi="ar-SA"/>
        </w:rPr>
        <w:t>Create and Configure a Primary IVR Menu</w:t>
      </w:r>
      <w:r>
        <w:fldChar w:fldCharType="end"/>
      </w:r>
      <w:r w:rsidR="00C61372" w:rsidRPr="00C61372">
        <w:t>.</w:t>
      </w:r>
    </w:p>
    <w:p w:rsidR="00C61372" w:rsidRPr="00C61372" w:rsidRDefault="00EB0EB3" w:rsidP="00C61372">
      <w:pPr>
        <w:pStyle w:val="BodyListL1"/>
      </w:pPr>
      <w:r>
        <w:fldChar w:fldCharType="begin"/>
      </w:r>
      <w:r>
        <w:instrText xml:space="preserve"> REF _Ref328310933 \h </w:instrText>
      </w:r>
      <w:r>
        <w:fldChar w:fldCharType="separate"/>
      </w:r>
      <w:r w:rsidR="00AB47BA">
        <w:rPr>
          <w:lang w:bidi="ar-SA"/>
        </w:rPr>
        <w:t>Select a Phone Number and Connect It to the Primary IVR Menu</w:t>
      </w:r>
      <w:r>
        <w:fldChar w:fldCharType="end"/>
      </w:r>
      <w:r w:rsidR="00C61372" w:rsidRPr="00C61372">
        <w:t>.</w:t>
      </w:r>
    </w:p>
    <w:p w:rsidR="00342E89" w:rsidRDefault="00342E89" w:rsidP="00342E89">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43" w:name="_Toc326829734"/>
      <w:bookmarkStart w:id="444" w:name="_Ref327944696"/>
      <w:bookmarkStart w:id="445" w:name="_Toc329778350"/>
      <w:bookmarkStart w:id="446" w:name="_Toc358196342"/>
      <w:r>
        <w:rPr>
          <w:lang w:bidi="ar-SA"/>
        </w:rPr>
        <w:t xml:space="preserve">Create and </w:t>
      </w:r>
      <w:r w:rsidR="002C3B55">
        <w:rPr>
          <w:lang w:bidi="ar-SA"/>
        </w:rPr>
        <w:t>C</w:t>
      </w:r>
      <w:r>
        <w:rPr>
          <w:lang w:bidi="ar-SA"/>
        </w:rPr>
        <w:t xml:space="preserve">onfigure a </w:t>
      </w:r>
      <w:r w:rsidR="002C3B55">
        <w:rPr>
          <w:lang w:bidi="ar-SA"/>
        </w:rPr>
        <w:t>Q</w:t>
      </w:r>
      <w:r>
        <w:rPr>
          <w:lang w:bidi="ar-SA"/>
        </w:rPr>
        <w:t>ueue</w:t>
      </w:r>
      <w:bookmarkEnd w:id="443"/>
      <w:bookmarkEnd w:id="444"/>
      <w:bookmarkEnd w:id="445"/>
      <w:bookmarkEnd w:id="446"/>
    </w:p>
    <w:p w:rsidR="00342E89" w:rsidRDefault="00342E89" w:rsidP="00D73660">
      <w:pPr>
        <w:pStyle w:val="TopicHeading"/>
        <w:cnfStyle w:val="100000000000" w:firstRow="1" w:lastRow="0" w:firstColumn="0" w:lastColumn="0" w:oddVBand="0" w:evenVBand="0" w:oddHBand="0" w:evenHBand="0" w:firstRowFirstColumn="0" w:firstRowLastColumn="0" w:lastRowFirstColumn="0" w:lastRowLastColumn="0"/>
        <w:rPr>
          <w:lang w:bidi="ar-SA"/>
        </w:rPr>
      </w:pPr>
      <w:r>
        <w:rPr>
          <w:lang w:bidi="ar-SA"/>
        </w:rPr>
        <w:t>To create and configure a queue:</w:t>
      </w:r>
    </w:p>
    <w:p w:rsidR="00342E89" w:rsidRDefault="001D2FB0" w:rsidP="00BE5A74">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7B76E1">
        <w:rPr>
          <w:rStyle w:val="Bolded"/>
        </w:rPr>
        <w:t>Features »</w:t>
      </w:r>
      <w:r w:rsidRPr="00B62BA7">
        <w:rPr>
          <w:rStyle w:val="Bolded"/>
        </w:rPr>
        <w:t xml:space="preserve"> </w:t>
      </w:r>
      <w:r w:rsidR="00342E89" w:rsidRPr="00B62BA7">
        <w:rPr>
          <w:rStyle w:val="Bolded"/>
        </w:rPr>
        <w:t>Queues</w:t>
      </w:r>
      <w:r w:rsidR="00342E89">
        <w:rPr>
          <w:lang w:bidi="ar-SA"/>
        </w:rPr>
        <w:t xml:space="preserve"> </w:t>
      </w:r>
      <w:r w:rsidR="007E5F68">
        <w:rPr>
          <w:lang w:bidi="ar-SA"/>
        </w:rPr>
        <w:t>to display the list of existing queues.</w:t>
      </w:r>
    </w:p>
    <w:p w:rsidR="007E5F68" w:rsidRPr="007E5F68"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218305" cy="966470"/>
            <wp:effectExtent l="19050" t="19050" r="10795" b="24130"/>
            <wp:docPr id="174" name="Picture 174" descr="queueMen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queueMenu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18305" cy="966470"/>
                    </a:xfrm>
                    <a:prstGeom prst="rect">
                      <a:avLst/>
                    </a:prstGeom>
                    <a:noFill/>
                    <a:ln w="6350" cmpd="sng">
                      <a:solidFill>
                        <a:srgbClr val="000000"/>
                      </a:solidFill>
                      <a:miter lim="800000"/>
                      <a:headEnd/>
                      <a:tailEnd/>
                    </a:ln>
                    <a:effectLst/>
                  </pic:spPr>
                </pic:pic>
              </a:graphicData>
            </a:graphic>
          </wp:inline>
        </w:drawing>
      </w:r>
    </w:p>
    <w:p w:rsidR="00342E89" w:rsidRDefault="00342E89" w:rsidP="000064D7">
      <w:pPr>
        <w:pStyle w:val="BodyListL1"/>
        <w:cnfStyle w:val="100000000000" w:firstRow="1" w:lastRow="0" w:firstColumn="0" w:lastColumn="0" w:oddVBand="0" w:evenVBand="0" w:oddHBand="0" w:evenHBand="0" w:firstRowFirstColumn="0" w:firstRowLastColumn="0" w:lastRowFirstColumn="0" w:lastRowLastColumn="0"/>
        <w:rPr>
          <w:lang w:bidi="ar-SA"/>
        </w:rPr>
      </w:pPr>
      <w:r w:rsidRPr="00A32BDF">
        <w:t>Click</w:t>
      </w:r>
      <w:r w:rsidR="00BB27F8">
        <w:t xml:space="preserve"> </w:t>
      </w:r>
      <w:r w:rsidR="00AB1747" w:rsidRPr="00B62BA7">
        <w:rPr>
          <w:rStyle w:val="Bolded"/>
        </w:rPr>
        <w:t>New</w:t>
      </w:r>
      <w:r w:rsidR="00BB27F8">
        <w:rPr>
          <w:lang w:bidi="ar-SA"/>
        </w:rPr>
        <w:t xml:space="preserve"> to display t</w:t>
      </w:r>
      <w:r w:rsidRPr="00233995">
        <w:rPr>
          <w:lang w:bidi="ar-SA"/>
        </w:rPr>
        <w:t>he</w:t>
      </w:r>
      <w:r w:rsidR="00233995">
        <w:rPr>
          <w:lang w:bidi="ar-SA"/>
        </w:rPr>
        <w:t xml:space="preserve"> queue </w:t>
      </w:r>
      <w:r w:rsidR="000064D7">
        <w:rPr>
          <w:lang w:bidi="ar-SA"/>
        </w:rPr>
        <w:t>form</w:t>
      </w:r>
      <w:r w:rsidR="00233995">
        <w:rPr>
          <w:lang w:bidi="ar-SA"/>
        </w:rPr>
        <w:t>.</w:t>
      </w:r>
    </w:p>
    <w:p w:rsidR="00BB27F8"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758825"/>
            <wp:effectExtent l="19050" t="19050" r="19050" b="22225"/>
            <wp:docPr id="175" name="Picture 175" descr="new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ewQueue"/>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2000" cy="758825"/>
                    </a:xfrm>
                    <a:prstGeom prst="rect">
                      <a:avLst/>
                    </a:prstGeom>
                    <a:noFill/>
                    <a:ln w="6350" cmpd="sng">
                      <a:solidFill>
                        <a:srgbClr val="000000"/>
                      </a:solidFill>
                      <a:miter lim="800000"/>
                      <a:headEnd/>
                      <a:tailEnd/>
                    </a:ln>
                    <a:effectLst/>
                  </pic:spPr>
                </pic:pic>
              </a:graphicData>
            </a:graphic>
          </wp:inline>
        </w:drawing>
      </w:r>
    </w:p>
    <w:p w:rsidR="00233995" w:rsidRDefault="00233995" w:rsidP="00342E89">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Enter a queue name (for example “</w:t>
      </w:r>
      <w:r w:rsidR="00BB27F8">
        <w:rPr>
          <w:lang w:bidi="ar-SA"/>
        </w:rPr>
        <w:t>Marketing</w:t>
      </w:r>
      <w:r>
        <w:rPr>
          <w:lang w:bidi="ar-SA"/>
        </w:rPr>
        <w:t xml:space="preserve"> Department”).</w:t>
      </w:r>
    </w:p>
    <w:p w:rsidR="00233995" w:rsidRDefault="006F6C15" w:rsidP="00D7190C">
      <w:pPr>
        <w:pStyle w:val="BodyListL1"/>
        <w:keepNext/>
        <w:cnfStyle w:val="100000000000" w:firstRow="1" w:lastRow="0" w:firstColumn="0" w:lastColumn="0" w:oddVBand="0" w:evenVBand="0" w:oddHBand="0" w:evenHBand="0" w:firstRowFirstColumn="0" w:firstRowLastColumn="0" w:lastRowFirstColumn="0" w:lastRowLastColumn="0"/>
        <w:rPr>
          <w:lang w:bidi="ar-SA"/>
        </w:rPr>
      </w:pPr>
      <w:r>
        <w:rPr>
          <w:lang w:bidi="ar-SA"/>
        </w:rPr>
        <w:t>Scroll down to</w:t>
      </w:r>
      <w:r w:rsidR="00233995">
        <w:rPr>
          <w:lang w:bidi="ar-SA"/>
        </w:rPr>
        <w:t xml:space="preserve"> </w:t>
      </w:r>
      <w:r w:rsidR="00C90CCC">
        <w:rPr>
          <w:lang w:bidi="ar-SA"/>
        </w:rPr>
        <w:t>When exiting queue, forward to:</w:t>
      </w:r>
      <w:r>
        <w:rPr>
          <w:lang w:bidi="ar-SA"/>
        </w:rPr>
        <w:t xml:space="preserve"> and</w:t>
      </w:r>
      <w:r w:rsidR="00233995">
        <w:rPr>
          <w:lang w:bidi="ar-SA"/>
        </w:rPr>
        <w:t xml:space="preserve"> select </w:t>
      </w:r>
      <w:r w:rsidR="00C90CCC">
        <w:rPr>
          <w:rStyle w:val="Bolded"/>
        </w:rPr>
        <w:t>M</w:t>
      </w:r>
      <w:r w:rsidR="00233995" w:rsidRPr="00B62BA7">
        <w:rPr>
          <w:rStyle w:val="Bolded"/>
        </w:rPr>
        <w:t>ailbox</w:t>
      </w:r>
      <w:r w:rsidR="00C90CCC">
        <w:t xml:space="preserve"> and enter the </w:t>
      </w:r>
      <w:r w:rsidR="00233995">
        <w:t>mailbox</w:t>
      </w:r>
      <w:r w:rsidR="00C90CCC">
        <w:t xml:space="preserve"> number</w:t>
      </w:r>
      <w:r w:rsidR="00233995">
        <w:rPr>
          <w:lang w:bidi="ar-SA"/>
        </w:rPr>
        <w:t>.</w:t>
      </w:r>
    </w:p>
    <w:p w:rsidR="006F6C15"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379730"/>
            <wp:effectExtent l="0" t="0" r="0"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29200" cy="379730"/>
                    </a:xfrm>
                    <a:prstGeom prst="rect">
                      <a:avLst/>
                    </a:prstGeom>
                    <a:noFill/>
                    <a:ln>
                      <a:noFill/>
                    </a:ln>
                  </pic:spPr>
                </pic:pic>
              </a:graphicData>
            </a:graphic>
          </wp:inline>
        </w:drawing>
      </w:r>
    </w:p>
    <w:p w:rsidR="00233995" w:rsidRDefault="00233995" w:rsidP="000064D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Click</w:t>
      </w:r>
      <w:r w:rsidR="00AB1747">
        <w:rPr>
          <w:lang w:bidi="ar-SA"/>
        </w:rPr>
        <w:t xml:space="preserve"> </w:t>
      </w:r>
      <w:r w:rsidR="00AB1747" w:rsidRPr="00B62BA7">
        <w:rPr>
          <w:rStyle w:val="Bolded"/>
        </w:rPr>
        <w:t>Save</w:t>
      </w:r>
      <w:r>
        <w:rPr>
          <w:lang w:bidi="ar-SA"/>
        </w:rPr>
        <w:t>.</w:t>
      </w:r>
      <w:r w:rsidR="00AC4B72">
        <w:rPr>
          <w:lang w:bidi="ar-SA"/>
        </w:rPr>
        <w:t xml:space="preserve"> </w:t>
      </w:r>
      <w:r w:rsidR="000064D7">
        <w:rPr>
          <w:lang w:bidi="ar-SA"/>
        </w:rPr>
        <w:t>T</w:t>
      </w:r>
      <w:r w:rsidR="00AC4B72">
        <w:rPr>
          <w:lang w:bidi="ar-SA"/>
        </w:rPr>
        <w:t>he Queue Saved notice</w:t>
      </w:r>
      <w:r w:rsidR="000064D7">
        <w:rPr>
          <w:lang w:bidi="ar-SA"/>
        </w:rPr>
        <w:t xml:space="preserve"> is displayed</w:t>
      </w:r>
      <w:r w:rsidR="00AC4B72">
        <w:rPr>
          <w:lang w:bidi="ar-SA"/>
        </w:rPr>
        <w:t>.</w:t>
      </w:r>
    </w:p>
    <w:p w:rsidR="00AC4B72"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052195"/>
            <wp:effectExtent l="19050" t="19050" r="19050" b="14605"/>
            <wp:docPr id="177" name="Picture 177" descr="Queue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QueueSav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72000" cy="1052195"/>
                    </a:xfrm>
                    <a:prstGeom prst="rect">
                      <a:avLst/>
                    </a:prstGeom>
                    <a:noFill/>
                    <a:ln w="6350" cmpd="sng">
                      <a:solidFill>
                        <a:srgbClr val="000000"/>
                      </a:solidFill>
                      <a:miter lim="800000"/>
                      <a:headEnd/>
                      <a:tailEnd/>
                    </a:ln>
                    <a:effectLst/>
                  </pic:spPr>
                </pic:pic>
              </a:graphicData>
            </a:graphic>
          </wp:inline>
        </w:drawing>
      </w:r>
    </w:p>
    <w:p w:rsidR="00233995" w:rsidRDefault="008015FD" w:rsidP="00CD7AB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Add a destination</w:t>
      </w:r>
      <w:r w:rsidRPr="00AC627F">
        <w:rPr>
          <w:lang w:bidi="ar-SA"/>
        </w:rPr>
        <w:t xml:space="preserve"> </w:t>
      </w:r>
      <w:r w:rsidR="00AC627F" w:rsidRPr="00AC627F">
        <w:rPr>
          <w:lang w:bidi="ar-SA"/>
        </w:rPr>
        <w:t>to display the</w:t>
      </w:r>
      <w:r w:rsidRPr="00AC627F">
        <w:rPr>
          <w:lang w:bidi="ar-SA"/>
        </w:rPr>
        <w:t xml:space="preserve"> </w:t>
      </w:r>
      <w:r w:rsidRPr="00B62BA7">
        <w:rPr>
          <w:rStyle w:val="Bolded"/>
        </w:rPr>
        <w:t>New destination</w:t>
      </w:r>
      <w:r w:rsidRPr="008015FD">
        <w:rPr>
          <w:lang w:bidi="ar-SA"/>
        </w:rPr>
        <w:t xml:space="preserve"> </w:t>
      </w:r>
      <w:r w:rsidR="008B72F3">
        <w:rPr>
          <w:lang w:bidi="ar-SA"/>
        </w:rPr>
        <w:t>form</w:t>
      </w:r>
      <w:r w:rsidRPr="008015FD">
        <w:rPr>
          <w:lang w:bidi="ar-SA"/>
        </w:rPr>
        <w:t>.</w:t>
      </w:r>
    </w:p>
    <w:p w:rsidR="00AC4B72" w:rsidRPr="008015FD"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105219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29200" cy="1052195"/>
                    </a:xfrm>
                    <a:prstGeom prst="rect">
                      <a:avLst/>
                    </a:prstGeom>
                    <a:noFill/>
                    <a:ln>
                      <a:noFill/>
                    </a:ln>
                  </pic:spPr>
                </pic:pic>
              </a:graphicData>
            </a:graphic>
          </wp:inline>
        </w:drawing>
      </w:r>
    </w:p>
    <w:p w:rsidR="00D7190C" w:rsidRDefault="008015FD" w:rsidP="0085686C">
      <w:pPr>
        <w:pStyle w:val="BodyListL1"/>
        <w:cnfStyle w:val="100000000000" w:firstRow="1" w:lastRow="0" w:firstColumn="0" w:lastColumn="0" w:oddVBand="0" w:evenVBand="0" w:oddHBand="0" w:evenHBand="0" w:firstRowFirstColumn="0" w:firstRowLastColumn="0" w:lastRowFirstColumn="0" w:lastRowLastColumn="0"/>
        <w:rPr>
          <w:lang w:bidi="ar-SA"/>
        </w:rPr>
      </w:pPr>
      <w:r w:rsidRPr="008015FD">
        <w:rPr>
          <w:lang w:bidi="ar-SA"/>
        </w:rPr>
        <w:t xml:space="preserve">Select the </w:t>
      </w:r>
      <w:r w:rsidRPr="00B62BA7">
        <w:rPr>
          <w:rStyle w:val="Bolded"/>
        </w:rPr>
        <w:t>Telephone</w:t>
      </w:r>
      <w:r w:rsidR="00C90CCC">
        <w:rPr>
          <w:rStyle w:val="Bolded"/>
        </w:rPr>
        <w:t xml:space="preserve"> Line</w:t>
      </w:r>
      <w:r w:rsidRPr="008015FD">
        <w:rPr>
          <w:lang w:bidi="ar-SA"/>
        </w:rPr>
        <w:t xml:space="preserve"> option. Select </w:t>
      </w:r>
      <w:r w:rsidR="00C90CCC">
        <w:rPr>
          <w:lang w:bidi="ar-SA"/>
        </w:rPr>
        <w:t>a</w:t>
      </w:r>
      <w:r w:rsidRPr="008015FD">
        <w:rPr>
          <w:lang w:bidi="ar-SA"/>
        </w:rPr>
        <w:t xml:space="preserve"> number within the available list as </w:t>
      </w:r>
      <w:r w:rsidR="00C90CCC">
        <w:rPr>
          <w:lang w:bidi="ar-SA"/>
        </w:rPr>
        <w:t xml:space="preserve">the </w:t>
      </w:r>
      <w:r w:rsidRPr="008015FD">
        <w:rPr>
          <w:lang w:bidi="ar-SA"/>
        </w:rPr>
        <w:t>destination.</w:t>
      </w:r>
      <w:r>
        <w:rPr>
          <w:lang w:bidi="ar-SA"/>
        </w:rPr>
        <w:t xml:space="preserve"> </w:t>
      </w:r>
    </w:p>
    <w:p w:rsidR="008015FD" w:rsidRDefault="008015FD" w:rsidP="0085686C">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Click</w:t>
      </w:r>
      <w:r w:rsidR="00AB1747">
        <w:rPr>
          <w:lang w:bidi="ar-SA"/>
        </w:rPr>
        <w:t xml:space="preserve"> </w:t>
      </w:r>
      <w:r w:rsidR="00AB1747" w:rsidRPr="00B62BA7">
        <w:rPr>
          <w:rStyle w:val="Bolded"/>
        </w:rPr>
        <w:t>Save</w:t>
      </w:r>
      <w:r>
        <w:rPr>
          <w:lang w:bidi="ar-SA"/>
        </w:rPr>
        <w:t>.</w:t>
      </w:r>
    </w:p>
    <w:p w:rsidR="008015FD" w:rsidRDefault="008015FD" w:rsidP="00FE7E95">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Add another destination</w:t>
      </w:r>
      <w:r>
        <w:rPr>
          <w:lang w:bidi="ar-SA"/>
        </w:rPr>
        <w:t xml:space="preserve"> to redisplay the </w:t>
      </w:r>
      <w:r w:rsidRPr="00B62BA7">
        <w:rPr>
          <w:rStyle w:val="Bolded"/>
        </w:rPr>
        <w:t>New destination</w:t>
      </w:r>
      <w:r>
        <w:rPr>
          <w:lang w:bidi="ar-SA"/>
        </w:rPr>
        <w:t xml:space="preserve"> </w:t>
      </w:r>
      <w:r w:rsidR="00FE7E95">
        <w:rPr>
          <w:lang w:bidi="ar-SA"/>
        </w:rPr>
        <w:t>form</w:t>
      </w:r>
      <w:r>
        <w:rPr>
          <w:lang w:bidi="ar-SA"/>
        </w:rPr>
        <w:t>.</w:t>
      </w:r>
    </w:p>
    <w:p w:rsidR="00AC4B72"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10350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29200" cy="1035050"/>
                    </a:xfrm>
                    <a:prstGeom prst="rect">
                      <a:avLst/>
                    </a:prstGeom>
                    <a:noFill/>
                    <a:ln>
                      <a:noFill/>
                    </a:ln>
                  </pic:spPr>
                </pic:pic>
              </a:graphicData>
            </a:graphic>
          </wp:inline>
        </w:drawing>
      </w:r>
    </w:p>
    <w:p w:rsidR="00D7190C" w:rsidRDefault="008015FD" w:rsidP="0085686C">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Select </w:t>
      </w:r>
      <w:r w:rsidR="00C90CCC">
        <w:rPr>
          <w:rStyle w:val="Bolded"/>
        </w:rPr>
        <w:t>N</w:t>
      </w:r>
      <w:r w:rsidRPr="00B62BA7">
        <w:rPr>
          <w:rStyle w:val="Bolded"/>
        </w:rPr>
        <w:t>umber</w:t>
      </w:r>
      <w:r>
        <w:rPr>
          <w:lang w:bidi="ar-SA"/>
        </w:rPr>
        <w:t xml:space="preserve"> and enter an external phone number as a possible destination of calls on this queue. </w:t>
      </w:r>
    </w:p>
    <w:p w:rsidR="008015FD" w:rsidRDefault="002A1243" w:rsidP="0085686C">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Click</w:t>
      </w:r>
      <w:r w:rsidR="00AB1747">
        <w:rPr>
          <w:lang w:bidi="ar-SA"/>
        </w:rPr>
        <w:t xml:space="preserve"> </w:t>
      </w:r>
      <w:r w:rsidR="00AB1747" w:rsidRPr="00B62BA7">
        <w:rPr>
          <w:rStyle w:val="Bolded"/>
        </w:rPr>
        <w:t>Save</w:t>
      </w:r>
      <w:r>
        <w:rPr>
          <w:lang w:bidi="ar-SA"/>
        </w:rPr>
        <w:t>.</w:t>
      </w:r>
    </w:p>
    <w:p w:rsidR="002A1243" w:rsidRDefault="001D2FB0" w:rsidP="00342E89">
      <w:pPr>
        <w:pStyle w:val="BodyListL1"/>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7B76E1">
        <w:rPr>
          <w:rStyle w:val="Bolded"/>
        </w:rPr>
        <w:t>Features »</w:t>
      </w:r>
      <w:r w:rsidRPr="00B62BA7">
        <w:rPr>
          <w:rStyle w:val="Bolded"/>
        </w:rPr>
        <w:t xml:space="preserve"> </w:t>
      </w:r>
      <w:r w:rsidR="002A1243" w:rsidRPr="00B62BA7">
        <w:rPr>
          <w:rStyle w:val="Bolded"/>
        </w:rPr>
        <w:t>Queues</w:t>
      </w:r>
      <w:r w:rsidR="002A1243">
        <w:rPr>
          <w:lang w:bidi="ar-SA"/>
        </w:rPr>
        <w:t>. Your newly created queue should be in the list. Click the queue name. All of the settings for the queue are displayed for you to review. You can modify any of the settings as necessary.</w:t>
      </w:r>
    </w:p>
    <w:p w:rsidR="002A1243" w:rsidRDefault="002A1243" w:rsidP="00D73660">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47" w:name="_Toc326829735"/>
      <w:bookmarkStart w:id="448" w:name="_Ref327251654"/>
      <w:bookmarkStart w:id="449" w:name="_Ref327251675"/>
      <w:bookmarkStart w:id="450" w:name="_Ref328310913"/>
      <w:bookmarkStart w:id="451" w:name="_Toc329778351"/>
      <w:bookmarkStart w:id="452" w:name="_Toc358196343"/>
      <w:r>
        <w:rPr>
          <w:lang w:bidi="ar-SA"/>
        </w:rPr>
        <w:t xml:space="preserve">Create </w:t>
      </w:r>
      <w:r w:rsidR="008D4DCA">
        <w:rPr>
          <w:lang w:bidi="ar-SA"/>
        </w:rPr>
        <w:t xml:space="preserve">and </w:t>
      </w:r>
      <w:r w:rsidR="002C3B55">
        <w:rPr>
          <w:lang w:bidi="ar-SA"/>
        </w:rPr>
        <w:t>C</w:t>
      </w:r>
      <w:r w:rsidR="008D4DCA">
        <w:rPr>
          <w:lang w:bidi="ar-SA"/>
        </w:rPr>
        <w:t xml:space="preserve">onfigure </w:t>
      </w:r>
      <w:r>
        <w:rPr>
          <w:lang w:bidi="ar-SA"/>
        </w:rPr>
        <w:t xml:space="preserve">a </w:t>
      </w:r>
      <w:r w:rsidR="002C3B55">
        <w:rPr>
          <w:lang w:bidi="ar-SA"/>
        </w:rPr>
        <w:t>S</w:t>
      </w:r>
      <w:r>
        <w:rPr>
          <w:lang w:bidi="ar-SA"/>
        </w:rPr>
        <w:t>econdary IVR</w:t>
      </w:r>
      <w:r w:rsidR="007D11BF">
        <w:rPr>
          <w:lang w:bidi="ar-SA"/>
        </w:rPr>
        <w:t xml:space="preserve"> Menu</w:t>
      </w:r>
      <w:bookmarkEnd w:id="447"/>
      <w:bookmarkEnd w:id="448"/>
      <w:bookmarkEnd w:id="449"/>
      <w:bookmarkEnd w:id="450"/>
      <w:bookmarkEnd w:id="451"/>
      <w:bookmarkEnd w:id="452"/>
    </w:p>
    <w:p w:rsidR="002A1243" w:rsidRDefault="002A1243" w:rsidP="00D73660">
      <w:pPr>
        <w:pStyle w:val="TopicHeading"/>
        <w:cnfStyle w:val="100000000000" w:firstRow="1" w:lastRow="0" w:firstColumn="0" w:lastColumn="0" w:oddVBand="0" w:evenVBand="0" w:oddHBand="0" w:evenHBand="0" w:firstRowFirstColumn="0" w:firstRowLastColumn="0" w:lastRowFirstColumn="0" w:lastRowLastColumn="0"/>
        <w:rPr>
          <w:lang w:bidi="ar-SA"/>
        </w:rPr>
      </w:pPr>
      <w:r>
        <w:rPr>
          <w:lang w:bidi="ar-SA"/>
        </w:rPr>
        <w:t>To create and configure a secondary IVR:</w:t>
      </w:r>
    </w:p>
    <w:p w:rsidR="00C87C33" w:rsidRDefault="001D2FB0" w:rsidP="00D73660">
      <w:pPr>
        <w:pStyle w:val="BodyListL1Restart"/>
        <w:keepNex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7B76E1">
        <w:rPr>
          <w:rStyle w:val="Bolded"/>
        </w:rPr>
        <w:t xml:space="preserve">Features </w:t>
      </w:r>
      <w:r w:rsidRPr="00A54B8D">
        <w:rPr>
          <w:rStyle w:val="Bolded"/>
        </w:rPr>
        <w:t>»</w:t>
      </w:r>
      <w:r w:rsidRPr="00B62BA7">
        <w:rPr>
          <w:rStyle w:val="Bolded"/>
        </w:rPr>
        <w:t xml:space="preserve"> </w:t>
      </w:r>
      <w:r w:rsidR="007D11BF" w:rsidRPr="00B62BA7">
        <w:rPr>
          <w:rStyle w:val="Bolded"/>
        </w:rPr>
        <w:t>IVR Menu</w:t>
      </w:r>
      <w:r w:rsidR="00C87C33">
        <w:rPr>
          <w:lang w:bidi="ar-SA"/>
        </w:rPr>
        <w:t xml:space="preserve"> to display t</w:t>
      </w:r>
      <w:r w:rsidR="007D11BF">
        <w:rPr>
          <w:lang w:bidi="ar-SA"/>
        </w:rPr>
        <w:t>he list of defined IVR menus</w:t>
      </w:r>
      <w:r w:rsidR="00C87C33">
        <w:rPr>
          <w:lang w:bidi="ar-SA"/>
        </w:rPr>
        <w:t>.</w:t>
      </w:r>
    </w:p>
    <w:p w:rsidR="00C87C33"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552575"/>
            <wp:effectExtent l="19050" t="19050" r="19050" b="28575"/>
            <wp:docPr id="180" name="Picture 180" descr="ivrmenu_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vrmenu_befor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572000" cy="1552575"/>
                    </a:xfrm>
                    <a:prstGeom prst="rect">
                      <a:avLst/>
                    </a:prstGeom>
                    <a:noFill/>
                    <a:ln w="6350" cmpd="sng">
                      <a:solidFill>
                        <a:srgbClr val="000000"/>
                      </a:solidFill>
                      <a:miter lim="800000"/>
                      <a:headEnd/>
                      <a:tailEnd/>
                    </a:ln>
                    <a:effectLst/>
                  </pic:spPr>
                </pic:pic>
              </a:graphicData>
            </a:graphic>
          </wp:inline>
        </w:drawing>
      </w:r>
    </w:p>
    <w:p w:rsidR="002A1243" w:rsidRDefault="007D11BF" w:rsidP="00C87C33">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Click</w:t>
      </w:r>
      <w:r w:rsidR="00C87C33">
        <w:rPr>
          <w:lang w:bidi="ar-SA"/>
        </w:rPr>
        <w:t xml:space="preserve"> </w:t>
      </w:r>
      <w:r w:rsidR="00AB1747" w:rsidRPr="00B62BA7">
        <w:rPr>
          <w:rStyle w:val="Bolded"/>
        </w:rPr>
        <w:t>New</w:t>
      </w:r>
      <w:r w:rsidR="00C87C33">
        <w:rPr>
          <w:lang w:bidi="ar-SA"/>
        </w:rPr>
        <w:t xml:space="preserve"> to display </w:t>
      </w:r>
      <w:r w:rsidR="00C87C33" w:rsidRPr="00D7190C">
        <w:t xml:space="preserve">the </w:t>
      </w:r>
      <w:r w:rsidR="00AC627F" w:rsidRPr="00D7190C">
        <w:t>N</w:t>
      </w:r>
      <w:r w:rsidR="00C87C33" w:rsidRPr="00D7190C">
        <w:t xml:space="preserve">ew IVR </w:t>
      </w:r>
      <w:r w:rsidR="00AC627F" w:rsidRPr="00D7190C">
        <w:t xml:space="preserve">menu </w:t>
      </w:r>
      <w:r w:rsidR="00C903E2" w:rsidRPr="00D7190C">
        <w:t>form</w:t>
      </w:r>
      <w:r w:rsidR="00C87C33">
        <w:rPr>
          <w:lang w:bidi="ar-SA"/>
        </w:rPr>
        <w:t>.</w:t>
      </w:r>
    </w:p>
    <w:p w:rsidR="00C87C33" w:rsidRPr="00C87C33"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880870"/>
            <wp:effectExtent l="19050" t="19050" r="19050" b="24130"/>
            <wp:docPr id="181" name="Picture 181" descr="NewIV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NewIVRMenu"/>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572000" cy="1880870"/>
                    </a:xfrm>
                    <a:prstGeom prst="rect">
                      <a:avLst/>
                    </a:prstGeom>
                    <a:noFill/>
                    <a:ln w="6350" cmpd="sng">
                      <a:solidFill>
                        <a:srgbClr val="000000"/>
                      </a:solidFill>
                      <a:miter lim="800000"/>
                      <a:headEnd/>
                      <a:tailEnd/>
                    </a:ln>
                    <a:effectLst/>
                  </pic:spPr>
                </pic:pic>
              </a:graphicData>
            </a:graphic>
          </wp:inline>
        </w:drawing>
      </w:r>
    </w:p>
    <w:p w:rsidR="007D11BF" w:rsidRDefault="007D11BF" w:rsidP="007D11BF">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Enter a name for the IVR menu (for example, </w:t>
      </w:r>
      <w:r w:rsidR="00C87C33">
        <w:rPr>
          <w:lang w:bidi="ar-SA"/>
        </w:rPr>
        <w:t>Marketing</w:t>
      </w:r>
      <w:r>
        <w:rPr>
          <w:lang w:bidi="ar-SA"/>
        </w:rPr>
        <w:t xml:space="preserve"> sub-menu).</w:t>
      </w:r>
    </w:p>
    <w:p w:rsidR="003B45EE" w:rsidRDefault="00911B8F" w:rsidP="00052288">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In</w:t>
      </w:r>
      <w:r w:rsidR="00F9312A">
        <w:rPr>
          <w:lang w:bidi="ar-SA"/>
        </w:rPr>
        <w:t xml:space="preserve"> the </w:t>
      </w:r>
      <w:r w:rsidR="00F9312A" w:rsidRPr="00B62BA7">
        <w:rPr>
          <w:rStyle w:val="Bolded"/>
        </w:rPr>
        <w:t>Destinations</w:t>
      </w:r>
      <w:r w:rsidR="00F9312A">
        <w:rPr>
          <w:lang w:bidi="ar-SA"/>
        </w:rPr>
        <w:t xml:space="preserve"> </w:t>
      </w:r>
      <w:r>
        <w:rPr>
          <w:lang w:bidi="ar-SA"/>
        </w:rPr>
        <w:t xml:space="preserve">section, from the "1" drop-down menu, select the </w:t>
      </w:r>
      <w:r w:rsidR="00052288">
        <w:rPr>
          <w:rStyle w:val="Bolded"/>
        </w:rPr>
        <w:t>IVR menu</w:t>
      </w:r>
      <w:r w:rsidR="00F9312A">
        <w:rPr>
          <w:lang w:bidi="ar-SA"/>
        </w:rPr>
        <w:t xml:space="preserve"> option and select the </w:t>
      </w:r>
      <w:r w:rsidR="00052288">
        <w:rPr>
          <w:lang w:bidi="ar-SA"/>
        </w:rPr>
        <w:t>secondary menu</w:t>
      </w:r>
      <w:r w:rsidR="00F9312A">
        <w:rPr>
          <w:lang w:bidi="ar-SA"/>
        </w:rPr>
        <w:t xml:space="preserve"> you created </w:t>
      </w:r>
      <w:r w:rsidR="00052288">
        <w:rPr>
          <w:lang w:bidi="ar-SA"/>
        </w:rPr>
        <w:t>previously</w:t>
      </w:r>
      <w:r>
        <w:rPr>
          <w:lang w:bidi="ar-SA"/>
        </w:rPr>
        <w:t>.</w:t>
      </w:r>
      <w:r w:rsidR="00A96FF6">
        <w:rPr>
          <w:lang w:bidi="ar-SA"/>
        </w:rPr>
        <w:t xml:space="preserve"> </w:t>
      </w:r>
    </w:p>
    <w:p w:rsidR="003B45EE"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448310"/>
            <wp:effectExtent l="0" t="0" r="0" b="889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29200" cy="448310"/>
                    </a:xfrm>
                    <a:prstGeom prst="rect">
                      <a:avLst/>
                    </a:prstGeom>
                    <a:noFill/>
                    <a:ln>
                      <a:noFill/>
                    </a:ln>
                  </pic:spPr>
                </pic:pic>
              </a:graphicData>
            </a:graphic>
          </wp:inline>
        </w:drawing>
      </w:r>
    </w:p>
    <w:p w:rsidR="00F9312A" w:rsidRDefault="00F9312A" w:rsidP="007D11BF">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Click</w:t>
      </w:r>
      <w:r w:rsidR="00AB1747">
        <w:rPr>
          <w:lang w:bidi="ar-SA"/>
        </w:rPr>
        <w:t xml:space="preserve"> </w:t>
      </w:r>
      <w:r w:rsidR="00AB1747" w:rsidRPr="00B62BA7">
        <w:rPr>
          <w:rStyle w:val="Bolded"/>
        </w:rPr>
        <w:t>Save</w:t>
      </w:r>
      <w:r>
        <w:rPr>
          <w:lang w:bidi="ar-SA"/>
        </w:rPr>
        <w:t>.</w:t>
      </w:r>
    </w:p>
    <w:p w:rsidR="00F9312A" w:rsidRDefault="00F9312A" w:rsidP="008D4DCA">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53" w:name="_Toc326829736"/>
      <w:bookmarkStart w:id="454" w:name="_Ref327251710"/>
      <w:bookmarkStart w:id="455" w:name="_Ref327251727"/>
      <w:bookmarkStart w:id="456" w:name="_Ref328310926"/>
      <w:bookmarkStart w:id="457" w:name="_Toc329778352"/>
      <w:bookmarkStart w:id="458" w:name="_Toc358196344"/>
      <w:r>
        <w:rPr>
          <w:lang w:bidi="ar-SA"/>
        </w:rPr>
        <w:t xml:space="preserve">Create and </w:t>
      </w:r>
      <w:r w:rsidR="002C3B55">
        <w:rPr>
          <w:lang w:bidi="ar-SA"/>
        </w:rPr>
        <w:t>C</w:t>
      </w:r>
      <w:r>
        <w:rPr>
          <w:lang w:bidi="ar-SA"/>
        </w:rPr>
        <w:t xml:space="preserve">onfigure a </w:t>
      </w:r>
      <w:r w:rsidR="002C3B55">
        <w:rPr>
          <w:lang w:bidi="ar-SA"/>
        </w:rPr>
        <w:t>P</w:t>
      </w:r>
      <w:r>
        <w:rPr>
          <w:lang w:bidi="ar-SA"/>
        </w:rPr>
        <w:t xml:space="preserve">rimary IVR </w:t>
      </w:r>
      <w:r w:rsidR="002C3B55">
        <w:rPr>
          <w:lang w:bidi="ar-SA"/>
        </w:rPr>
        <w:t>M</w:t>
      </w:r>
      <w:r w:rsidR="008D4DCA">
        <w:rPr>
          <w:lang w:bidi="ar-SA"/>
        </w:rPr>
        <w:t>enu</w:t>
      </w:r>
      <w:bookmarkEnd w:id="453"/>
      <w:bookmarkEnd w:id="454"/>
      <w:bookmarkEnd w:id="455"/>
      <w:bookmarkEnd w:id="456"/>
      <w:bookmarkEnd w:id="457"/>
      <w:bookmarkEnd w:id="458"/>
    </w:p>
    <w:p w:rsidR="008D4DCA" w:rsidRDefault="008D4DCA" w:rsidP="00D73660">
      <w:pPr>
        <w:pStyle w:val="TopicHeading"/>
        <w:cnfStyle w:val="100000000000" w:firstRow="1" w:lastRow="0" w:firstColumn="0" w:lastColumn="0" w:oddVBand="0" w:evenVBand="0" w:oddHBand="0" w:evenHBand="0" w:firstRowFirstColumn="0" w:firstRowLastColumn="0" w:lastRowFirstColumn="0" w:lastRowLastColumn="0"/>
        <w:rPr>
          <w:lang w:bidi="ar-SA"/>
        </w:rPr>
      </w:pPr>
      <w:r>
        <w:rPr>
          <w:lang w:bidi="ar-SA"/>
        </w:rPr>
        <w:t>To create a primary IVR menu</w:t>
      </w:r>
      <w:r w:rsidR="00B4247F">
        <w:rPr>
          <w:lang w:bidi="ar-SA"/>
        </w:rPr>
        <w:t>, start the same way that you created the secondary menu</w:t>
      </w:r>
      <w:r>
        <w:rPr>
          <w:lang w:bidi="ar-SA"/>
        </w:rPr>
        <w:t>:</w:t>
      </w:r>
    </w:p>
    <w:p w:rsidR="00052288" w:rsidRDefault="001D2FB0" w:rsidP="000679BF">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7B76E1">
        <w:rPr>
          <w:rStyle w:val="Bolded"/>
        </w:rPr>
        <w:t>Features »</w:t>
      </w:r>
      <w:r w:rsidRPr="00B62BA7">
        <w:rPr>
          <w:rStyle w:val="Bolded"/>
        </w:rPr>
        <w:t xml:space="preserve"> </w:t>
      </w:r>
      <w:r w:rsidR="008D4DCA" w:rsidRPr="00B62BA7">
        <w:rPr>
          <w:rStyle w:val="Bolded"/>
        </w:rPr>
        <w:t>IVR menus</w:t>
      </w:r>
      <w:r w:rsidR="008D4DCA">
        <w:rPr>
          <w:lang w:bidi="ar-SA"/>
        </w:rPr>
        <w:t xml:space="preserve">. </w:t>
      </w:r>
    </w:p>
    <w:p w:rsidR="008D4DCA" w:rsidRDefault="008D4DCA" w:rsidP="00052288">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Cli</w:t>
      </w:r>
      <w:r w:rsidRPr="00052288">
        <w:rPr>
          <w:rStyle w:val="BodyListL1CharChar"/>
        </w:rPr>
        <w:t>c</w:t>
      </w:r>
      <w:r>
        <w:rPr>
          <w:lang w:bidi="ar-SA"/>
        </w:rPr>
        <w:t xml:space="preserve">k </w:t>
      </w:r>
      <w:r w:rsidRPr="00B62BA7">
        <w:rPr>
          <w:rStyle w:val="Bolded"/>
        </w:rPr>
        <w:t>New</w:t>
      </w:r>
      <w:r>
        <w:rPr>
          <w:lang w:bidi="ar-SA"/>
        </w:rPr>
        <w:t>.</w:t>
      </w:r>
    </w:p>
    <w:p w:rsidR="008D4DCA" w:rsidRDefault="008D4DCA" w:rsidP="008D4DCA">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Name the primary menu (for example, </w:t>
      </w:r>
      <w:r w:rsidR="00B4247F">
        <w:rPr>
          <w:lang w:bidi="ar-SA"/>
        </w:rPr>
        <w:t>Marketing</w:t>
      </w:r>
      <w:r>
        <w:rPr>
          <w:lang w:bidi="ar-SA"/>
        </w:rPr>
        <w:t xml:space="preserve"> </w:t>
      </w:r>
      <w:r w:rsidR="00B4247F">
        <w:rPr>
          <w:lang w:bidi="ar-SA"/>
        </w:rPr>
        <w:t xml:space="preserve">primary </w:t>
      </w:r>
      <w:r>
        <w:rPr>
          <w:lang w:bidi="ar-SA"/>
        </w:rPr>
        <w:t xml:space="preserve">menu) and click </w:t>
      </w:r>
      <w:r w:rsidRPr="00B62BA7">
        <w:rPr>
          <w:rStyle w:val="Bolded"/>
        </w:rPr>
        <w:t>Save</w:t>
      </w:r>
      <w:r>
        <w:rPr>
          <w:lang w:bidi="ar-SA"/>
        </w:rPr>
        <w:t>.</w:t>
      </w:r>
    </w:p>
    <w:p w:rsidR="00B4247F" w:rsidRDefault="00052288" w:rsidP="008D4DCA">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In</w:t>
      </w:r>
      <w:r w:rsidR="008D4DCA">
        <w:rPr>
          <w:lang w:bidi="ar-SA"/>
        </w:rPr>
        <w:t xml:space="preserve"> the </w:t>
      </w:r>
      <w:r w:rsidR="008D4DCA" w:rsidRPr="00B62BA7">
        <w:rPr>
          <w:rStyle w:val="Bolded"/>
        </w:rPr>
        <w:t>Destinations</w:t>
      </w:r>
      <w:r w:rsidR="008D4DCA">
        <w:rPr>
          <w:lang w:bidi="ar-SA"/>
        </w:rPr>
        <w:t xml:space="preserve"> </w:t>
      </w:r>
      <w:r>
        <w:rPr>
          <w:lang w:bidi="ar-SA"/>
        </w:rPr>
        <w:t>section, from the "1" drop-down menu, select</w:t>
      </w:r>
      <w:r w:rsidR="00BF14D4">
        <w:rPr>
          <w:lang w:bidi="ar-SA"/>
        </w:rPr>
        <w:t xml:space="preserve"> the </w:t>
      </w:r>
      <w:r w:rsidR="00BF14D4">
        <w:rPr>
          <w:rStyle w:val="Bolded"/>
        </w:rPr>
        <w:t>IVR menu</w:t>
      </w:r>
      <w:r w:rsidR="00BF14D4">
        <w:rPr>
          <w:lang w:bidi="ar-SA"/>
        </w:rPr>
        <w:t xml:space="preserve"> option and select the </w:t>
      </w:r>
      <w:r>
        <w:rPr>
          <w:lang w:bidi="ar-SA"/>
        </w:rPr>
        <w:t>primary</w:t>
      </w:r>
      <w:r w:rsidR="00B4247F">
        <w:rPr>
          <w:lang w:bidi="ar-SA"/>
        </w:rPr>
        <w:t xml:space="preserve"> menu you created previously.</w:t>
      </w:r>
      <w:r w:rsidR="00A96FF6">
        <w:rPr>
          <w:lang w:bidi="ar-SA"/>
        </w:rPr>
        <w:t xml:space="preserve"> </w:t>
      </w:r>
    </w:p>
    <w:p w:rsidR="00B4247F" w:rsidRPr="00911B8F" w:rsidRDefault="002652DA" w:rsidP="00D73660">
      <w:pPr>
        <w:pStyle w:val="Figure"/>
        <w:cnfStyle w:val="100000000000" w:firstRow="1" w:lastRow="0" w:firstColumn="0" w:lastColumn="0" w:oddVBand="0" w:evenVBand="0" w:oddHBand="0" w:evenHBand="0" w:firstRowFirstColumn="0" w:firstRowLastColumn="0" w:lastRowFirstColumn="0" w:lastRowLastColumn="0"/>
        <w:rPr>
          <w:b/>
        </w:rPr>
      </w:pPr>
      <w:r>
        <w:rPr>
          <w:noProof/>
          <w:lang w:val="en-US" w:eastAsia="en-US" w:bidi="he-IL"/>
        </w:rPr>
        <w:drawing>
          <wp:inline distT="0" distB="0" distL="0" distR="0">
            <wp:extent cx="5029200" cy="448310"/>
            <wp:effectExtent l="0" t="0" r="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29200" cy="448310"/>
                    </a:xfrm>
                    <a:prstGeom prst="rect">
                      <a:avLst/>
                    </a:prstGeom>
                    <a:noFill/>
                    <a:ln>
                      <a:noFill/>
                    </a:ln>
                  </pic:spPr>
                </pic:pic>
              </a:graphicData>
            </a:graphic>
          </wp:inline>
        </w:drawing>
      </w:r>
    </w:p>
    <w:p w:rsidR="008D4DCA" w:rsidRDefault="00BF14D4" w:rsidP="008D4DCA">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Save</w:t>
      </w:r>
      <w:r>
        <w:rPr>
          <w:lang w:bidi="ar-SA"/>
        </w:rPr>
        <w:t>.</w:t>
      </w:r>
    </w:p>
    <w:p w:rsidR="00BF14D4" w:rsidRDefault="002C3B55" w:rsidP="00BF14D4">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59" w:name="_Toc326829737"/>
      <w:bookmarkStart w:id="460" w:name="_Ref327251778"/>
      <w:bookmarkStart w:id="461" w:name="_Ref327251805"/>
      <w:bookmarkStart w:id="462" w:name="_Ref328310933"/>
      <w:bookmarkStart w:id="463" w:name="_Toc329778353"/>
      <w:bookmarkStart w:id="464" w:name="_Toc358196345"/>
      <w:r>
        <w:rPr>
          <w:lang w:bidi="ar-SA"/>
        </w:rPr>
        <w:t>Select a Phone Number and Connect It to the Primary IVR Menu</w:t>
      </w:r>
      <w:bookmarkEnd w:id="459"/>
      <w:bookmarkEnd w:id="460"/>
      <w:bookmarkEnd w:id="461"/>
      <w:bookmarkEnd w:id="462"/>
      <w:bookmarkEnd w:id="463"/>
      <w:bookmarkEnd w:id="464"/>
    </w:p>
    <w:p w:rsidR="00BF14D4" w:rsidRDefault="00315DDF" w:rsidP="00D73660">
      <w:pPr>
        <w:pStyle w:val="TopicHeading"/>
        <w:cnfStyle w:val="100000000000" w:firstRow="1" w:lastRow="0" w:firstColumn="0" w:lastColumn="0" w:oddVBand="0" w:evenVBand="0" w:oddHBand="0" w:evenHBand="0" w:firstRowFirstColumn="0" w:firstRowLastColumn="0" w:lastRowFirstColumn="0" w:lastRowLastColumn="0"/>
        <w:rPr>
          <w:lang w:bidi="ar-SA"/>
        </w:rPr>
      </w:pPr>
      <w:r>
        <w:rPr>
          <w:lang w:bidi="ar-SA"/>
        </w:rPr>
        <w:t>To associate a phone number to the primary IVR menu:</w:t>
      </w:r>
    </w:p>
    <w:p w:rsidR="00371E8A" w:rsidRDefault="001D2FB0" w:rsidP="00BE5A74">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CD7AB7">
        <w:rPr>
          <w:rStyle w:val="Bolded"/>
        </w:rPr>
        <w:t>Features »</w:t>
      </w:r>
      <w:r w:rsidRPr="00B62BA7">
        <w:rPr>
          <w:rStyle w:val="Bolded"/>
        </w:rPr>
        <w:t xml:space="preserve"> </w:t>
      </w:r>
      <w:r w:rsidR="00315DDF" w:rsidRPr="00B62BA7">
        <w:rPr>
          <w:rStyle w:val="Bolded"/>
        </w:rPr>
        <w:t>Numbers</w:t>
      </w:r>
      <w:r w:rsidR="00315DDF">
        <w:rPr>
          <w:lang w:bidi="ar-SA"/>
        </w:rPr>
        <w:t xml:space="preserve"> </w:t>
      </w:r>
      <w:r w:rsidR="00371E8A">
        <w:rPr>
          <w:lang w:bidi="ar-SA"/>
        </w:rPr>
        <w:t xml:space="preserve">to display the </w:t>
      </w:r>
      <w:r w:rsidR="00371E8A" w:rsidRPr="00B62BA7">
        <w:rPr>
          <w:rStyle w:val="Bolded"/>
        </w:rPr>
        <w:t>Numbers</w:t>
      </w:r>
      <w:r w:rsidR="00371E8A">
        <w:rPr>
          <w:lang w:bidi="ar-SA"/>
        </w:rPr>
        <w:t xml:space="preserve"> menu.</w:t>
      </w:r>
    </w:p>
    <w:p w:rsidR="00371E8A"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974725"/>
            <wp:effectExtent l="19050" t="19050" r="19050" b="15875"/>
            <wp:docPr id="184" name="Picture 184" descr="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umber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72000" cy="974725"/>
                    </a:xfrm>
                    <a:prstGeom prst="rect">
                      <a:avLst/>
                    </a:prstGeom>
                    <a:noFill/>
                    <a:ln w="6350" cmpd="sng">
                      <a:solidFill>
                        <a:srgbClr val="000000"/>
                      </a:solidFill>
                      <a:miter lim="800000"/>
                      <a:headEnd/>
                      <a:tailEnd/>
                    </a:ln>
                    <a:effectLst/>
                  </pic:spPr>
                </pic:pic>
              </a:graphicData>
            </a:graphic>
          </wp:inline>
        </w:drawing>
      </w:r>
    </w:p>
    <w:p w:rsidR="00315DDF" w:rsidRDefault="00371E8A" w:rsidP="00CD7AB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C</w:t>
      </w:r>
      <w:r w:rsidR="00315DDF">
        <w:rPr>
          <w:lang w:bidi="ar-SA"/>
        </w:rPr>
        <w:t xml:space="preserve">lick </w:t>
      </w:r>
      <w:r w:rsidR="00AB1747" w:rsidRPr="00B62BA7">
        <w:rPr>
          <w:rStyle w:val="Bolded"/>
        </w:rPr>
        <w:t>New</w:t>
      </w:r>
      <w:r>
        <w:rPr>
          <w:lang w:bidi="ar-SA"/>
        </w:rPr>
        <w:t xml:space="preserve"> to display</w:t>
      </w:r>
      <w:r w:rsidR="00315DDF">
        <w:rPr>
          <w:lang w:bidi="ar-SA"/>
        </w:rPr>
        <w:t xml:space="preserve"> </w:t>
      </w:r>
      <w:r w:rsidR="00CD7AB7">
        <w:rPr>
          <w:lang w:bidi="ar-SA"/>
        </w:rPr>
        <w:t xml:space="preserve">a blank </w:t>
      </w:r>
      <w:r w:rsidR="00315DDF">
        <w:rPr>
          <w:lang w:bidi="ar-SA"/>
        </w:rPr>
        <w:t xml:space="preserve">number </w:t>
      </w:r>
      <w:r w:rsidR="00CD7AB7">
        <w:rPr>
          <w:lang w:bidi="ar-SA"/>
        </w:rPr>
        <w:t>form</w:t>
      </w:r>
      <w:r>
        <w:rPr>
          <w:lang w:bidi="ar-SA"/>
        </w:rPr>
        <w:t>.</w:t>
      </w:r>
    </w:p>
    <w:p w:rsidR="00371E8A"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268095"/>
            <wp:effectExtent l="19050" t="19050" r="19050" b="27305"/>
            <wp:docPr id="185" name="Picture 185" descr="new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ewnumbe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0" cy="1268095"/>
                    </a:xfrm>
                    <a:prstGeom prst="rect">
                      <a:avLst/>
                    </a:prstGeom>
                    <a:noFill/>
                    <a:ln w="6350" cmpd="sng">
                      <a:solidFill>
                        <a:srgbClr val="000000"/>
                      </a:solidFill>
                      <a:miter lim="800000"/>
                      <a:headEnd/>
                      <a:tailEnd/>
                    </a:ln>
                    <a:effectLst/>
                  </pic:spPr>
                </pic:pic>
              </a:graphicData>
            </a:graphic>
          </wp:inline>
        </w:drawing>
      </w:r>
    </w:p>
    <w:p w:rsidR="00315DDF" w:rsidRDefault="00315DDF" w:rsidP="00CD7AB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Select a valid number. For example, </w:t>
      </w:r>
      <w:r w:rsidR="00CD7AB7">
        <w:rPr>
          <w:lang w:bidi="ar-SA"/>
        </w:rPr>
        <w:t xml:space="preserve">from </w:t>
      </w:r>
      <w:r>
        <w:rPr>
          <w:lang w:bidi="ar-SA"/>
        </w:rPr>
        <w:t xml:space="preserve">the </w:t>
      </w:r>
      <w:r w:rsidRPr="00876AD4">
        <w:rPr>
          <w:b/>
          <w:lang w:bidi="ar-SA"/>
        </w:rPr>
        <w:t>By Name</w:t>
      </w:r>
      <w:r>
        <w:rPr>
          <w:lang w:bidi="ar-SA"/>
        </w:rPr>
        <w:t xml:space="preserve"> </w:t>
      </w:r>
      <w:r w:rsidR="0062698E">
        <w:rPr>
          <w:lang w:bidi="ar-SA"/>
        </w:rPr>
        <w:t>drop-down</w:t>
      </w:r>
      <w:r>
        <w:rPr>
          <w:lang w:bidi="ar-SA"/>
        </w:rPr>
        <w:t xml:space="preserve"> </w:t>
      </w:r>
      <w:r w:rsidR="00A96FF6">
        <w:rPr>
          <w:lang w:bidi="ar-SA"/>
        </w:rPr>
        <w:t>menu</w:t>
      </w:r>
      <w:r>
        <w:rPr>
          <w:lang w:bidi="ar-SA"/>
        </w:rPr>
        <w:t xml:space="preserve">, select </w:t>
      </w:r>
      <w:r w:rsidRPr="00B62BA7">
        <w:rPr>
          <w:rStyle w:val="Bolded"/>
        </w:rPr>
        <w:t>North America Toll Free: 1800</w:t>
      </w:r>
      <w:r w:rsidR="00CD7AB7">
        <w:rPr>
          <w:lang w:bidi="ar-SA"/>
        </w:rPr>
        <w:t>.</w:t>
      </w:r>
      <w:r>
        <w:rPr>
          <w:lang w:bidi="ar-SA"/>
        </w:rPr>
        <w:t xml:space="preserve"> </w:t>
      </w:r>
      <w:r w:rsidR="00CD7AB7">
        <w:rPr>
          <w:lang w:bidi="ar-SA"/>
        </w:rPr>
        <w:t>C</w:t>
      </w:r>
      <w:r>
        <w:rPr>
          <w:lang w:bidi="ar-SA"/>
        </w:rPr>
        <w:t xml:space="preserve">lick </w:t>
      </w:r>
      <w:r w:rsidRPr="00B62BA7">
        <w:rPr>
          <w:rStyle w:val="Bolded"/>
        </w:rPr>
        <w:t>Next</w:t>
      </w:r>
      <w:r w:rsidR="00AB1747">
        <w:rPr>
          <w:lang w:bidi="ar-SA"/>
        </w:rPr>
        <w:t xml:space="preserve"> to display the </w:t>
      </w:r>
      <w:r w:rsidRPr="00B62BA7">
        <w:rPr>
          <w:rStyle w:val="Bolded"/>
        </w:rPr>
        <w:t>Choose Number</w:t>
      </w:r>
      <w:r>
        <w:rPr>
          <w:lang w:bidi="ar-SA"/>
        </w:rPr>
        <w:t xml:space="preserve"> </w:t>
      </w:r>
      <w:r w:rsidR="00CD7AB7">
        <w:rPr>
          <w:lang w:bidi="ar-SA"/>
        </w:rPr>
        <w:t>form.</w:t>
      </w:r>
    </w:p>
    <w:p w:rsidR="00371E8A"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052195"/>
            <wp:effectExtent l="19050" t="19050" r="19050" b="14605"/>
            <wp:docPr id="186" name="Picture 186" descr="choos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hooseNo"/>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0" cy="1052195"/>
                    </a:xfrm>
                    <a:prstGeom prst="rect">
                      <a:avLst/>
                    </a:prstGeom>
                    <a:noFill/>
                    <a:ln w="3175" cmpd="sng">
                      <a:solidFill>
                        <a:srgbClr val="000000"/>
                      </a:solidFill>
                      <a:miter lim="800000"/>
                      <a:headEnd/>
                      <a:tailEnd/>
                    </a:ln>
                    <a:effectLst/>
                  </pic:spPr>
                </pic:pic>
              </a:graphicData>
            </a:graphic>
          </wp:inline>
        </w:drawing>
      </w:r>
    </w:p>
    <w:p w:rsidR="00315DDF" w:rsidRDefault="00315DDF" w:rsidP="00CD7AB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On the </w:t>
      </w:r>
      <w:r w:rsidRPr="00B62BA7">
        <w:rPr>
          <w:rStyle w:val="Bolded"/>
        </w:rPr>
        <w:t>Normal</w:t>
      </w:r>
      <w:r>
        <w:rPr>
          <w:lang w:bidi="ar-SA"/>
        </w:rPr>
        <w:t xml:space="preserve"> </w:t>
      </w:r>
      <w:r w:rsidR="00CD7AB7">
        <w:rPr>
          <w:lang w:bidi="ar-SA"/>
        </w:rPr>
        <w:t>drop-</w:t>
      </w:r>
      <w:r>
        <w:rPr>
          <w:lang w:bidi="ar-SA"/>
        </w:rPr>
        <w:t xml:space="preserve">down </w:t>
      </w:r>
      <w:r w:rsidR="00A96FF6">
        <w:rPr>
          <w:lang w:bidi="ar-SA"/>
        </w:rPr>
        <w:t>menu</w:t>
      </w:r>
      <w:r>
        <w:rPr>
          <w:lang w:bidi="ar-SA"/>
        </w:rPr>
        <w:t xml:space="preserve"> select one of the available numbers</w:t>
      </w:r>
      <w:r w:rsidR="00CD7AB7">
        <w:rPr>
          <w:lang w:bidi="ar-SA"/>
        </w:rPr>
        <w:t>. C</w:t>
      </w:r>
      <w:r>
        <w:rPr>
          <w:lang w:bidi="ar-SA"/>
        </w:rPr>
        <w:t xml:space="preserve">lick </w:t>
      </w:r>
      <w:r w:rsidRPr="00B62BA7">
        <w:rPr>
          <w:rStyle w:val="Bolded"/>
        </w:rPr>
        <w:t>Next</w:t>
      </w:r>
      <w:r w:rsidR="00E5534F">
        <w:rPr>
          <w:lang w:bidi="ar-SA"/>
        </w:rPr>
        <w:t xml:space="preserve"> to display </w:t>
      </w:r>
      <w:r w:rsidR="00E5534F" w:rsidRPr="00E418F1">
        <w:t xml:space="preserve">the </w:t>
      </w:r>
      <w:r w:rsidRPr="00E418F1">
        <w:t>Number Settings</w:t>
      </w:r>
      <w:r>
        <w:rPr>
          <w:lang w:bidi="ar-SA"/>
        </w:rPr>
        <w:t xml:space="preserve"> </w:t>
      </w:r>
      <w:r w:rsidR="00C903E2">
        <w:rPr>
          <w:lang w:bidi="ar-SA"/>
        </w:rPr>
        <w:t>form</w:t>
      </w:r>
      <w:r>
        <w:rPr>
          <w:lang w:bidi="ar-SA"/>
        </w:rPr>
        <w:t>.</w:t>
      </w:r>
    </w:p>
    <w:p w:rsidR="00315DDF" w:rsidRDefault="00000B74" w:rsidP="00CD7AB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On</w:t>
      </w:r>
      <w:r w:rsidR="00315DDF">
        <w:rPr>
          <w:lang w:bidi="ar-SA"/>
        </w:rPr>
        <w:t xml:space="preserve"> the Default destination </w:t>
      </w:r>
      <w:r w:rsidR="00A96FF6">
        <w:rPr>
          <w:lang w:bidi="ar-SA"/>
        </w:rPr>
        <w:t>drop-down menu</w:t>
      </w:r>
      <w:r w:rsidR="00315DDF">
        <w:rPr>
          <w:lang w:bidi="ar-SA"/>
        </w:rPr>
        <w:t>, select</w:t>
      </w:r>
      <w:r w:rsidR="00781425" w:rsidRPr="00000B74">
        <w:rPr>
          <w:b/>
          <w:bCs/>
          <w:lang w:bidi="ar-SA"/>
        </w:rPr>
        <w:t xml:space="preserve"> IVR menu</w:t>
      </w:r>
      <w:r w:rsidR="00CD7AB7">
        <w:rPr>
          <w:lang w:bidi="ar-SA"/>
        </w:rPr>
        <w:t>. S</w:t>
      </w:r>
      <w:r w:rsidR="00781425">
        <w:rPr>
          <w:lang w:bidi="ar-SA"/>
        </w:rPr>
        <w:t>elect the primary menu (</w:t>
      </w:r>
      <w:r w:rsidR="00E5534F">
        <w:rPr>
          <w:lang w:bidi="ar-SA"/>
        </w:rPr>
        <w:t>Marketing</w:t>
      </w:r>
      <w:r w:rsidR="00781425">
        <w:rPr>
          <w:lang w:bidi="ar-SA"/>
        </w:rPr>
        <w:t xml:space="preserve"> </w:t>
      </w:r>
      <w:r w:rsidR="00A433B6">
        <w:rPr>
          <w:lang w:bidi="ar-SA"/>
        </w:rPr>
        <w:t>primary</w:t>
      </w:r>
      <w:r w:rsidR="00781425">
        <w:rPr>
          <w:lang w:bidi="ar-SA"/>
        </w:rPr>
        <w:t xml:space="preserve"> menu) you just defined.</w:t>
      </w:r>
    </w:p>
    <w:p w:rsidR="00E5534F"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40513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029200" cy="405130"/>
                    </a:xfrm>
                    <a:prstGeom prst="rect">
                      <a:avLst/>
                    </a:prstGeom>
                    <a:noFill/>
                    <a:ln>
                      <a:noFill/>
                    </a:ln>
                  </pic:spPr>
                </pic:pic>
              </a:graphicData>
            </a:graphic>
          </wp:inline>
        </w:drawing>
      </w:r>
    </w:p>
    <w:p w:rsidR="00781425" w:rsidRPr="00315DDF" w:rsidRDefault="00E5534F" w:rsidP="00801512">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You need additional </w:t>
      </w:r>
      <w:r w:rsidR="00781425">
        <w:rPr>
          <w:lang w:bidi="ar-SA"/>
        </w:rPr>
        <w:t>settings to complete configuration of the items created in this workflow. For example, the IVR menus each need a recording to play to the caller that says which number to press</w:t>
      </w:r>
      <w:r>
        <w:rPr>
          <w:lang w:bidi="ar-SA"/>
        </w:rPr>
        <w:t xml:space="preserve"> for</w:t>
      </w:r>
      <w:r w:rsidR="00781425">
        <w:rPr>
          <w:lang w:bidi="ar-SA"/>
        </w:rPr>
        <w:t xml:space="preserve"> each possible option. See the </w:t>
      </w:r>
      <w:r w:rsidR="00781425" w:rsidRPr="00B62BA7">
        <w:rPr>
          <w:rStyle w:val="bold-italic"/>
        </w:rPr>
        <w:t>Enswitch Administrator's Guide</w:t>
      </w:r>
      <w:r w:rsidR="00781425">
        <w:rPr>
          <w:lang w:bidi="ar-SA"/>
        </w:rPr>
        <w:t xml:space="preserve"> for detailed feature descriptions.</w:t>
      </w:r>
    </w:p>
    <w:p w:rsidR="00094B02" w:rsidRPr="004820CF" w:rsidRDefault="00ED0DCF" w:rsidP="004820CF">
      <w:pPr>
        <w:pStyle w:val="Heading2"/>
        <w:cnfStyle w:val="100000000000" w:firstRow="1" w:lastRow="0" w:firstColumn="0" w:lastColumn="0" w:oddVBand="0" w:evenVBand="0" w:oddHBand="0" w:evenHBand="0" w:firstRowFirstColumn="0" w:firstRowLastColumn="0" w:lastRowFirstColumn="0" w:lastRowLastColumn="0"/>
      </w:pPr>
      <w:bookmarkStart w:id="465" w:name="_Toc326817568"/>
      <w:bookmarkStart w:id="466" w:name="_Toc326817783"/>
      <w:bookmarkStart w:id="467" w:name="_Toc326817902"/>
      <w:bookmarkStart w:id="468" w:name="_Toc326818389"/>
      <w:bookmarkStart w:id="469" w:name="_Toc326823378"/>
      <w:bookmarkStart w:id="470" w:name="_Toc326829589"/>
      <w:bookmarkStart w:id="471" w:name="_Toc326829738"/>
      <w:bookmarkStart w:id="472" w:name="_Toc326829808"/>
      <w:bookmarkStart w:id="473" w:name="_Toc327167211"/>
      <w:bookmarkStart w:id="474" w:name="_Toc327191095"/>
      <w:bookmarkStart w:id="475" w:name="_Toc327191160"/>
      <w:bookmarkStart w:id="476" w:name="_Toc327191218"/>
      <w:bookmarkStart w:id="477" w:name="_Toc327191246"/>
      <w:bookmarkStart w:id="478" w:name="_Toc327197002"/>
      <w:bookmarkStart w:id="479" w:name="_Ref328309818"/>
      <w:bookmarkStart w:id="480" w:name="_Toc329778354"/>
      <w:bookmarkStart w:id="481" w:name="ConnectinganIncomingCalltoHuntGroup"/>
      <w:bookmarkStart w:id="482" w:name="_Toc358196346"/>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4820CF">
        <w:t xml:space="preserve">Connecting an Incoming Call </w:t>
      </w:r>
      <w:r w:rsidR="00461FBC" w:rsidRPr="004820CF">
        <w:t xml:space="preserve">to a Hunt Group that </w:t>
      </w:r>
      <w:r w:rsidR="00541309">
        <w:t>T</w:t>
      </w:r>
      <w:r w:rsidR="00461FBC" w:rsidRPr="004820CF">
        <w:t xml:space="preserve">erminates in a </w:t>
      </w:r>
      <w:r w:rsidR="00541309">
        <w:t>M</w:t>
      </w:r>
      <w:r w:rsidR="00461FBC" w:rsidRPr="004820CF">
        <w:t xml:space="preserve">ailbox </w:t>
      </w:r>
      <w:r w:rsidRPr="004820CF">
        <w:t>via Tiered IVR Menus</w:t>
      </w:r>
      <w:bookmarkEnd w:id="479"/>
      <w:bookmarkEnd w:id="480"/>
      <w:bookmarkEnd w:id="481"/>
      <w:bookmarkEnd w:id="482"/>
    </w:p>
    <w:p w:rsidR="00ED0DCF" w:rsidRDefault="007E4BF3" w:rsidP="00D52A43">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When an incoming call is directed to a hunt group, all of the extensions in the hunt group ring until one of them answer</w:t>
      </w:r>
      <w:r w:rsidR="00D52A43">
        <w:rPr>
          <w:lang w:bidi="ar-SA"/>
        </w:rPr>
        <w:t>s</w:t>
      </w:r>
      <w:r>
        <w:rPr>
          <w:lang w:bidi="ar-SA"/>
        </w:rPr>
        <w:t>. If none of them answer</w:t>
      </w:r>
      <w:r w:rsidR="00D52A43">
        <w:rPr>
          <w:lang w:bidi="ar-SA"/>
        </w:rPr>
        <w:t>s</w:t>
      </w:r>
      <w:r>
        <w:rPr>
          <w:lang w:bidi="ar-SA"/>
        </w:rPr>
        <w:t xml:space="preserve"> after a period of time, the call can be directed to a voice mailbox where the caller can leave a message. This flow shows how to </w:t>
      </w:r>
      <w:r w:rsidR="00DB0CCC">
        <w:rPr>
          <w:lang w:bidi="ar-SA"/>
        </w:rPr>
        <w:t>create the elements necessary to connect from an incoming call to a hunt group via voice menus and to default to a voice mailbox when there is no answer.</w:t>
      </w:r>
    </w:p>
    <w:p w:rsidR="00DB0CCC" w:rsidRDefault="00DB0CCC" w:rsidP="00DB0CCC">
      <w:pPr>
        <w:pStyle w:val="Heading3"/>
      </w:pPr>
      <w:bookmarkStart w:id="483" w:name="_Toc329778355"/>
      <w:bookmarkStart w:id="484" w:name="_Toc358196347"/>
      <w:r>
        <w:t>Overview</w:t>
      </w:r>
      <w:bookmarkEnd w:id="483"/>
      <w:bookmarkEnd w:id="484"/>
    </w:p>
    <w:p w:rsidR="00DB0CCC" w:rsidRPr="00DB0CCC" w:rsidRDefault="00DB0CCC" w:rsidP="00DB0CCC">
      <w:pPr>
        <w:pStyle w:val="Body"/>
      </w:pPr>
      <w:r>
        <w:t xml:space="preserve">In the example described by this flow, an incoming telephone number is directed to an IVR menu. After making a selection on a primary and a secondary IVR menu, the call is directed to a hunt group. The hunt group targets a voice mailbox when there is no answer on any of the destination phone lines. </w:t>
      </w:r>
      <w:r w:rsidRPr="00C61372">
        <w:t xml:space="preserve">The </w:t>
      </w:r>
      <w:r>
        <w:t>workflow</w:t>
      </w:r>
      <w:r w:rsidRPr="00C61372">
        <w:t xml:space="preserve"> builds the call flow from back to front, starting with the </w:t>
      </w:r>
      <w:r w:rsidR="003735C0">
        <w:t xml:space="preserve">voice </w:t>
      </w:r>
      <w:r>
        <w:t>mailbox</w:t>
      </w:r>
      <w:r w:rsidRPr="00C61372">
        <w:t>.</w:t>
      </w:r>
    </w:p>
    <w:p w:rsidR="007E4BF3" w:rsidRDefault="007E4BF3" w:rsidP="007E4BF3">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The flow </w:t>
      </w:r>
      <w:r w:rsidR="00DB0CCC">
        <w:rPr>
          <w:lang w:bidi="ar-SA"/>
        </w:rPr>
        <w:t xml:space="preserve">sequence </w:t>
      </w:r>
      <w:r>
        <w:rPr>
          <w:lang w:bidi="ar-SA"/>
        </w:rPr>
        <w:t xml:space="preserve">consists of </w:t>
      </w:r>
      <w:r w:rsidR="005528C5">
        <w:rPr>
          <w:lang w:bidi="ar-SA"/>
        </w:rPr>
        <w:t>five</w:t>
      </w:r>
      <w:r>
        <w:rPr>
          <w:lang w:bidi="ar-SA"/>
        </w:rPr>
        <w:t xml:space="preserve"> major steps:</w:t>
      </w:r>
    </w:p>
    <w:p w:rsidR="007E4BF3" w:rsidRDefault="00084D95" w:rsidP="007E4BF3">
      <w:pPr>
        <w:pStyle w:val="BodyListL1Restart"/>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_Ref327261722 \h </w:instrText>
      </w:r>
      <w:r>
        <w:rPr>
          <w:lang w:bidi="ar-SA"/>
        </w:rPr>
      </w:r>
      <w:r>
        <w:rPr>
          <w:lang w:bidi="ar-SA"/>
        </w:rPr>
        <w:fldChar w:fldCharType="separate"/>
      </w:r>
      <w:r w:rsidR="00AB47BA">
        <w:rPr>
          <w:lang w:bidi="ar-SA"/>
        </w:rPr>
        <w:t>Define and Configure the Destination Mailbox</w:t>
      </w:r>
      <w:r>
        <w:rPr>
          <w:lang w:bidi="ar-SA"/>
        </w:rPr>
        <w:fldChar w:fldCharType="end"/>
      </w:r>
      <w:r>
        <w:rPr>
          <w:lang w:bidi="ar-SA"/>
        </w:rPr>
        <w:t>.</w:t>
      </w:r>
    </w:p>
    <w:p w:rsidR="007E4BF3" w:rsidRDefault="00084D95" w:rsidP="00C965A1">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_Ref327261829 \h </w:instrText>
      </w:r>
      <w:r>
        <w:rPr>
          <w:lang w:bidi="ar-SA"/>
        </w:rPr>
      </w:r>
      <w:r>
        <w:rPr>
          <w:lang w:bidi="ar-SA"/>
        </w:rPr>
        <w:fldChar w:fldCharType="separate"/>
      </w:r>
      <w:r w:rsidR="00AB47BA">
        <w:rPr>
          <w:lang w:bidi="ar-SA"/>
        </w:rPr>
        <w:t>Create and Configure a Hunt Group</w:t>
      </w:r>
      <w:r>
        <w:rPr>
          <w:lang w:bidi="ar-SA"/>
        </w:rPr>
        <w:fldChar w:fldCharType="end"/>
      </w:r>
      <w:r>
        <w:rPr>
          <w:lang w:bidi="ar-SA"/>
        </w:rPr>
        <w:t>.</w:t>
      </w:r>
    </w:p>
    <w:p w:rsidR="007E4BF3" w:rsidRDefault="00084D95" w:rsidP="00C965A1">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_Ref328311632 \h </w:instrText>
      </w:r>
      <w:r>
        <w:rPr>
          <w:lang w:bidi="ar-SA"/>
        </w:rPr>
      </w:r>
      <w:r>
        <w:rPr>
          <w:lang w:bidi="ar-SA"/>
        </w:rPr>
        <w:fldChar w:fldCharType="separate"/>
      </w:r>
      <w:r w:rsidR="00AB47BA">
        <w:rPr>
          <w:lang w:bidi="ar-SA"/>
        </w:rPr>
        <w:t>Create a Tiered IVR</w:t>
      </w:r>
      <w:r>
        <w:rPr>
          <w:lang w:bidi="ar-SA"/>
        </w:rPr>
        <w:fldChar w:fldCharType="end"/>
      </w:r>
      <w:r>
        <w:rPr>
          <w:lang w:bidi="ar-SA"/>
        </w:rPr>
        <w:t>.</w:t>
      </w:r>
    </w:p>
    <w:p w:rsidR="005528C5" w:rsidRDefault="00084D95" w:rsidP="00C965A1">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_Ref328311637 \h </w:instrText>
      </w:r>
      <w:r>
        <w:rPr>
          <w:lang w:bidi="ar-SA"/>
        </w:rPr>
      </w:r>
      <w:r>
        <w:rPr>
          <w:lang w:bidi="ar-SA"/>
        </w:rPr>
        <w:fldChar w:fldCharType="separate"/>
      </w:r>
      <w:r w:rsidR="00AB47BA">
        <w:rPr>
          <w:lang w:bidi="ar-SA"/>
        </w:rPr>
        <w:t>Direct a Secondary IVR Option to the Hunt Group</w:t>
      </w:r>
      <w:r>
        <w:rPr>
          <w:lang w:bidi="ar-SA"/>
        </w:rPr>
        <w:fldChar w:fldCharType="end"/>
      </w:r>
      <w:r>
        <w:rPr>
          <w:lang w:bidi="ar-SA"/>
        </w:rPr>
        <w:t>.</w:t>
      </w:r>
    </w:p>
    <w:p w:rsidR="005528C5" w:rsidRDefault="00084D95" w:rsidP="00C965A1">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_Ref328311643 \h </w:instrText>
      </w:r>
      <w:r>
        <w:rPr>
          <w:lang w:bidi="ar-SA"/>
        </w:rPr>
      </w:r>
      <w:r>
        <w:rPr>
          <w:lang w:bidi="ar-SA"/>
        </w:rPr>
        <w:fldChar w:fldCharType="separate"/>
      </w:r>
      <w:r w:rsidR="00AB47BA">
        <w:rPr>
          <w:lang w:bidi="ar-SA"/>
        </w:rPr>
        <w:t>Select a Phone Number and Direct it to the Primary IVR Menu</w:t>
      </w:r>
      <w:r>
        <w:rPr>
          <w:lang w:bidi="ar-SA"/>
        </w:rPr>
        <w:fldChar w:fldCharType="end"/>
      </w:r>
      <w:r>
        <w:rPr>
          <w:lang w:bidi="ar-SA"/>
        </w:rPr>
        <w:t>.</w:t>
      </w:r>
    </w:p>
    <w:p w:rsidR="005528C5" w:rsidRDefault="00541309" w:rsidP="005528C5">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85" w:name="_Ref327261722"/>
      <w:bookmarkStart w:id="486" w:name="_Ref327261733"/>
      <w:bookmarkStart w:id="487" w:name="_Toc329778356"/>
      <w:bookmarkStart w:id="488" w:name="_Toc358196348"/>
      <w:r>
        <w:rPr>
          <w:lang w:bidi="ar-SA"/>
        </w:rPr>
        <w:t>Define and Configure the Destination Mailbox</w:t>
      </w:r>
      <w:bookmarkEnd w:id="485"/>
      <w:bookmarkEnd w:id="486"/>
      <w:bookmarkEnd w:id="487"/>
      <w:bookmarkEnd w:id="488"/>
    </w:p>
    <w:p w:rsidR="005528C5" w:rsidRDefault="005528C5" w:rsidP="00D73660">
      <w:pPr>
        <w:pStyle w:val="TopicHeading"/>
        <w:cnfStyle w:val="100000000000" w:firstRow="1" w:lastRow="0" w:firstColumn="0" w:lastColumn="0" w:oddVBand="0" w:evenVBand="0" w:oddHBand="0" w:evenHBand="0" w:firstRowFirstColumn="0" w:firstRowLastColumn="0" w:lastRowFirstColumn="0" w:lastRowLastColumn="0"/>
        <w:rPr>
          <w:lang w:bidi="ar-SA"/>
        </w:rPr>
      </w:pPr>
      <w:r>
        <w:rPr>
          <w:lang w:bidi="ar-SA"/>
        </w:rPr>
        <w:t>To create a mailbox</w:t>
      </w:r>
      <w:r w:rsidR="0062698E">
        <w:rPr>
          <w:lang w:bidi="ar-SA"/>
        </w:rPr>
        <w:t>:</w:t>
      </w:r>
    </w:p>
    <w:p w:rsidR="005528C5" w:rsidRDefault="001D2FB0" w:rsidP="005528C5">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3D06F3">
        <w:rPr>
          <w:rStyle w:val="Bolded"/>
        </w:rPr>
        <w:t>Features »</w:t>
      </w:r>
      <w:r>
        <w:t xml:space="preserve"> </w:t>
      </w:r>
      <w:r w:rsidR="00461FBC" w:rsidRPr="001D2FB0">
        <w:rPr>
          <w:b/>
          <w:lang w:bidi="ar-SA"/>
        </w:rPr>
        <w:t>Mailboxes</w:t>
      </w:r>
      <w:r w:rsidR="00461FBC">
        <w:rPr>
          <w:lang w:bidi="ar-SA"/>
        </w:rPr>
        <w:t xml:space="preserve"> and click </w:t>
      </w:r>
      <w:r w:rsidR="00461FBC" w:rsidRPr="00AB4996">
        <w:rPr>
          <w:b/>
          <w:lang w:bidi="ar-SA"/>
        </w:rPr>
        <w:t>New</w:t>
      </w:r>
      <w:r w:rsidR="00461FBC">
        <w:rPr>
          <w:lang w:bidi="ar-SA"/>
        </w:rPr>
        <w:t xml:space="preserve"> to display the mailbox definition form.</w:t>
      </w:r>
    </w:p>
    <w:p w:rsidR="00461FBC" w:rsidRDefault="00461FBC" w:rsidP="00461FBC">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Enter the extension associated with the mailbox</w:t>
      </w:r>
      <w:r w:rsidR="00AB4996">
        <w:rPr>
          <w:lang w:bidi="ar-SA"/>
        </w:rPr>
        <w:t xml:space="preserve"> as</w:t>
      </w:r>
      <w:r>
        <w:rPr>
          <w:lang w:bidi="ar-SA"/>
        </w:rPr>
        <w:t xml:space="preserve"> the mailbox name</w:t>
      </w:r>
      <w:r w:rsidR="00463093">
        <w:rPr>
          <w:lang w:bidi="ar-SA"/>
        </w:rPr>
        <w:t>.</w:t>
      </w:r>
    </w:p>
    <w:p w:rsidR="00AB4996"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89525" cy="1155700"/>
            <wp:effectExtent l="19050" t="19050" r="15875" b="25400"/>
            <wp:docPr id="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089525" cy="1155700"/>
                    </a:xfrm>
                    <a:prstGeom prst="rect">
                      <a:avLst/>
                    </a:prstGeom>
                    <a:noFill/>
                    <a:ln w="3175" cmpd="sng">
                      <a:solidFill>
                        <a:srgbClr val="000000"/>
                      </a:solidFill>
                      <a:miter lim="800000"/>
                      <a:headEnd/>
                      <a:tailEnd/>
                    </a:ln>
                    <a:effectLst/>
                  </pic:spPr>
                </pic:pic>
              </a:graphicData>
            </a:graphic>
          </wp:inline>
        </w:drawing>
      </w:r>
    </w:p>
    <w:p w:rsidR="00463093" w:rsidRDefault="00463093" w:rsidP="004F440B">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Select the extension owner from the Owner drop-down menu.</w:t>
      </w:r>
      <w:r w:rsidR="00F42233">
        <w:rPr>
          <w:lang w:bidi="ar-SA"/>
        </w:rPr>
        <w:t xml:space="preserve"> </w:t>
      </w:r>
      <w:r w:rsidR="003735C0">
        <w:rPr>
          <w:lang w:bidi="ar-SA"/>
        </w:rPr>
        <w:t>In an</w:t>
      </w:r>
      <w:r w:rsidR="00F42233">
        <w:rPr>
          <w:lang w:bidi="ar-SA"/>
        </w:rPr>
        <w:t xml:space="preserve"> actual </w:t>
      </w:r>
      <w:r w:rsidR="003735C0">
        <w:rPr>
          <w:lang w:bidi="ar-SA"/>
        </w:rPr>
        <w:t xml:space="preserve">installation, the </w:t>
      </w:r>
      <w:r w:rsidR="00F42233">
        <w:rPr>
          <w:lang w:bidi="ar-SA"/>
        </w:rPr>
        <w:t>owner</w:t>
      </w:r>
      <w:r w:rsidR="003735C0">
        <w:rPr>
          <w:lang w:bidi="ar-SA"/>
        </w:rPr>
        <w:t>’s name</w:t>
      </w:r>
      <w:r w:rsidR="00F42233">
        <w:rPr>
          <w:lang w:bidi="ar-SA"/>
        </w:rPr>
        <w:t xml:space="preserve"> </w:t>
      </w:r>
      <w:r w:rsidR="004F440B">
        <w:rPr>
          <w:lang w:bidi="ar-SA"/>
        </w:rPr>
        <w:t>appears</w:t>
      </w:r>
      <w:r w:rsidR="00F42233">
        <w:rPr>
          <w:lang w:bidi="ar-SA"/>
        </w:rPr>
        <w:t xml:space="preserve"> in the list.</w:t>
      </w:r>
    </w:p>
    <w:p w:rsidR="00463093" w:rsidRDefault="00463093" w:rsidP="00C90CCC">
      <w:pPr>
        <w:pStyle w:val="BodyListL1"/>
        <w:keepNext/>
        <w:cnfStyle w:val="100000000000" w:firstRow="1" w:lastRow="0" w:firstColumn="0" w:lastColumn="0" w:oddVBand="0" w:evenVBand="0" w:oddHBand="0" w:evenHBand="0" w:firstRowFirstColumn="0" w:firstRowLastColumn="0" w:lastRowFirstColumn="0" w:lastRowLastColumn="0"/>
        <w:rPr>
          <w:lang w:bidi="ar-SA"/>
        </w:rPr>
      </w:pPr>
      <w:r>
        <w:rPr>
          <w:lang w:bidi="ar-SA"/>
        </w:rPr>
        <w:t>Enter a PIN for the mailbox; re-enter it in the PIN Repeat field.</w:t>
      </w:r>
    </w:p>
    <w:p w:rsidR="00AB4996"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235450" cy="2026920"/>
            <wp:effectExtent l="19050" t="19050" r="12700" b="11430"/>
            <wp:docPr id="189" name="Picture 189" descr="voicemail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voicemail menu"/>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235450" cy="2026920"/>
                    </a:xfrm>
                    <a:prstGeom prst="rect">
                      <a:avLst/>
                    </a:prstGeom>
                    <a:noFill/>
                    <a:ln w="6350" cmpd="sng">
                      <a:solidFill>
                        <a:srgbClr val="000000"/>
                      </a:solidFill>
                      <a:miter lim="800000"/>
                      <a:headEnd/>
                      <a:tailEnd/>
                    </a:ln>
                    <a:effectLst/>
                  </pic:spPr>
                </pic:pic>
              </a:graphicData>
            </a:graphic>
          </wp:inline>
        </w:drawing>
      </w:r>
    </w:p>
    <w:p w:rsidR="00463093" w:rsidRPr="00461FBC" w:rsidRDefault="00463093" w:rsidP="00461FBC">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AB4996">
        <w:rPr>
          <w:b/>
          <w:lang w:bidi="ar-SA"/>
        </w:rPr>
        <w:t>Save</w:t>
      </w:r>
      <w:r>
        <w:rPr>
          <w:lang w:bidi="ar-SA"/>
        </w:rPr>
        <w:t>.</w:t>
      </w:r>
    </w:p>
    <w:p w:rsidR="005528C5" w:rsidRDefault="00541309" w:rsidP="005528C5">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89" w:name="_Ref327261829"/>
      <w:bookmarkStart w:id="490" w:name="_Ref327261850"/>
      <w:bookmarkStart w:id="491" w:name="_Toc329778357"/>
      <w:bookmarkStart w:id="492" w:name="_Toc358196349"/>
      <w:r>
        <w:rPr>
          <w:lang w:bidi="ar-SA"/>
        </w:rPr>
        <w:t>Create and Configure a Hunt Group</w:t>
      </w:r>
      <w:bookmarkEnd w:id="489"/>
      <w:bookmarkEnd w:id="490"/>
      <w:bookmarkEnd w:id="491"/>
      <w:bookmarkEnd w:id="492"/>
    </w:p>
    <w:p w:rsidR="006E0CF7" w:rsidRDefault="00463093" w:rsidP="006D251F">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Hunt groups </w:t>
      </w:r>
      <w:r w:rsidR="00F52BAF">
        <w:rPr>
          <w:lang w:bidi="ar-SA"/>
        </w:rPr>
        <w:t xml:space="preserve">can </w:t>
      </w:r>
      <w:r>
        <w:rPr>
          <w:lang w:bidi="ar-SA"/>
        </w:rPr>
        <w:t xml:space="preserve">have </w:t>
      </w:r>
      <w:r w:rsidR="003735C0">
        <w:rPr>
          <w:lang w:bidi="ar-SA"/>
        </w:rPr>
        <w:t>from one</w:t>
      </w:r>
      <w:r w:rsidR="00F52BAF">
        <w:rPr>
          <w:lang w:bidi="ar-SA"/>
        </w:rPr>
        <w:t xml:space="preserve"> to ten destination levels and </w:t>
      </w:r>
      <w:r>
        <w:rPr>
          <w:lang w:bidi="ar-SA"/>
        </w:rPr>
        <w:t xml:space="preserve">a </w:t>
      </w:r>
      <w:r w:rsidR="00F52BAF">
        <w:rPr>
          <w:lang w:bidi="ar-SA"/>
        </w:rPr>
        <w:t>default level.</w:t>
      </w:r>
      <w:r w:rsidR="006E0CF7">
        <w:rPr>
          <w:lang w:bidi="ar-SA"/>
        </w:rPr>
        <w:t xml:space="preserve"> </w:t>
      </w:r>
      <w:r w:rsidR="006E0CF7" w:rsidRPr="006E0CF7">
        <w:rPr>
          <w:lang w:bidi="ar-SA"/>
        </w:rPr>
        <w:t>All destinations in level 1 are rung simultaneously</w:t>
      </w:r>
      <w:r w:rsidR="006D251F">
        <w:rPr>
          <w:lang w:bidi="ar-SA"/>
        </w:rPr>
        <w:t>. A</w:t>
      </w:r>
      <w:r w:rsidR="003735C0">
        <w:rPr>
          <w:lang w:bidi="ar-SA"/>
        </w:rPr>
        <w:t>fter a defined interval,</w:t>
      </w:r>
      <w:r w:rsidR="006E0CF7" w:rsidRPr="006E0CF7">
        <w:rPr>
          <w:lang w:bidi="ar-SA"/>
        </w:rPr>
        <w:t xml:space="preserve"> all </w:t>
      </w:r>
      <w:r w:rsidR="003735C0">
        <w:rPr>
          <w:lang w:bidi="ar-SA"/>
        </w:rPr>
        <w:t xml:space="preserve">destinations </w:t>
      </w:r>
      <w:r w:rsidR="006E0CF7" w:rsidRPr="006E0CF7">
        <w:rPr>
          <w:lang w:bidi="ar-SA"/>
        </w:rPr>
        <w:t>in level 2</w:t>
      </w:r>
      <w:r w:rsidR="003735C0" w:rsidRPr="003735C0">
        <w:rPr>
          <w:lang w:bidi="ar-SA"/>
        </w:rPr>
        <w:t xml:space="preserve"> </w:t>
      </w:r>
      <w:r w:rsidR="003735C0">
        <w:rPr>
          <w:lang w:bidi="ar-SA"/>
        </w:rPr>
        <w:t xml:space="preserve">are </w:t>
      </w:r>
      <w:r w:rsidR="003735C0" w:rsidRPr="006E0CF7">
        <w:rPr>
          <w:lang w:bidi="ar-SA"/>
        </w:rPr>
        <w:t>rung simultaneously</w:t>
      </w:r>
      <w:r w:rsidR="006E0CF7" w:rsidRPr="006E0CF7">
        <w:rPr>
          <w:lang w:bidi="ar-SA"/>
        </w:rPr>
        <w:t>, and so on to level 10.</w:t>
      </w:r>
      <w:r w:rsidR="00F52BAF">
        <w:rPr>
          <w:lang w:bidi="ar-SA"/>
        </w:rPr>
        <w:t xml:space="preserve"> If there is no answer in any of the defined levels, the call is transferred to the default</w:t>
      </w:r>
      <w:r w:rsidR="003735C0">
        <w:rPr>
          <w:lang w:bidi="ar-SA"/>
        </w:rPr>
        <w:t xml:space="preserve"> destination</w:t>
      </w:r>
      <w:r w:rsidR="00F52BAF">
        <w:rPr>
          <w:lang w:bidi="ar-SA"/>
        </w:rPr>
        <w:t>.</w:t>
      </w:r>
    </w:p>
    <w:p w:rsidR="00000B74" w:rsidRPr="00000B74" w:rsidRDefault="001D2FB0" w:rsidP="000679BF">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6D251F">
        <w:rPr>
          <w:rStyle w:val="Bolded"/>
        </w:rPr>
        <w:t>Features »</w:t>
      </w:r>
      <w:r w:rsidRPr="00B62BA7">
        <w:rPr>
          <w:rStyle w:val="Bolded"/>
        </w:rPr>
        <w:t xml:space="preserve"> </w:t>
      </w:r>
      <w:r w:rsidR="00F52BAF" w:rsidRPr="00B62BA7">
        <w:rPr>
          <w:rStyle w:val="Bolded"/>
        </w:rPr>
        <w:t>Hunt groups</w:t>
      </w:r>
      <w:r w:rsidR="00E418F1">
        <w:rPr>
          <w:b/>
          <w:lang w:bidi="ar-SA"/>
        </w:rPr>
        <w:t>.</w:t>
      </w:r>
    </w:p>
    <w:p w:rsidR="00F52BAF" w:rsidRDefault="006D251F" w:rsidP="00000B74">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C</w:t>
      </w:r>
      <w:r w:rsidR="00F52BAF">
        <w:rPr>
          <w:lang w:bidi="ar-SA"/>
        </w:rPr>
        <w:t xml:space="preserve">lick </w:t>
      </w:r>
      <w:r w:rsidR="00F52BAF" w:rsidRPr="00B62BA7">
        <w:rPr>
          <w:rStyle w:val="Bolded"/>
        </w:rPr>
        <w:t>New</w:t>
      </w:r>
      <w:r w:rsidR="00475792">
        <w:rPr>
          <w:lang w:bidi="ar-SA"/>
        </w:rPr>
        <w:t xml:space="preserve"> to display the Hunt Group </w:t>
      </w:r>
      <w:r w:rsidR="00C903E2">
        <w:rPr>
          <w:lang w:bidi="ar-SA"/>
        </w:rPr>
        <w:t>form</w:t>
      </w:r>
      <w:r w:rsidR="00475792">
        <w:rPr>
          <w:lang w:bidi="ar-SA"/>
        </w:rPr>
        <w:t>.</w:t>
      </w:r>
    </w:p>
    <w:p w:rsidR="00475792" w:rsidRDefault="00475792" w:rsidP="00EA2FD0">
      <w:pPr>
        <w:pStyle w:val="BodyListL1"/>
        <w:keepNext/>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Give the hunt group a name and click </w:t>
      </w:r>
      <w:r w:rsidRPr="00B62BA7">
        <w:rPr>
          <w:rStyle w:val="Bolded"/>
        </w:rPr>
        <w:t>Save</w:t>
      </w:r>
      <w:r>
        <w:rPr>
          <w:lang w:bidi="ar-SA"/>
        </w:rPr>
        <w:t>.</w:t>
      </w:r>
    </w:p>
    <w:p w:rsidR="00F42233"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784860"/>
            <wp:effectExtent l="19050" t="19050" r="19050" b="15240"/>
            <wp:docPr id="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72000" cy="784860"/>
                    </a:xfrm>
                    <a:prstGeom prst="rect">
                      <a:avLst/>
                    </a:prstGeom>
                    <a:noFill/>
                    <a:ln w="3175" cmpd="sng">
                      <a:solidFill>
                        <a:srgbClr val="000000"/>
                      </a:solidFill>
                      <a:miter lim="800000"/>
                      <a:headEnd/>
                      <a:tailEnd/>
                    </a:ln>
                    <a:effectLst/>
                  </pic:spPr>
                </pic:pic>
              </a:graphicData>
            </a:graphic>
          </wp:inline>
        </w:drawing>
      </w:r>
    </w:p>
    <w:p w:rsidR="00475792" w:rsidRDefault="00475792" w:rsidP="00EA2FD0">
      <w:pPr>
        <w:pStyle w:val="BodyListL1"/>
        <w:keepNext/>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00F42233" w:rsidRPr="00B62BA7">
        <w:rPr>
          <w:rStyle w:val="Bolded"/>
        </w:rPr>
        <w:t>Set</w:t>
      </w:r>
      <w:r w:rsidRPr="00B62BA7">
        <w:rPr>
          <w:rStyle w:val="Bolded"/>
        </w:rPr>
        <w:t xml:space="preserve"> the default destination</w:t>
      </w:r>
      <w:r>
        <w:rPr>
          <w:lang w:bidi="ar-SA"/>
        </w:rPr>
        <w:t xml:space="preserve"> to display the </w:t>
      </w:r>
      <w:r w:rsidRPr="00B62BA7">
        <w:rPr>
          <w:rStyle w:val="Bolded"/>
        </w:rPr>
        <w:t>Default destination</w:t>
      </w:r>
      <w:r>
        <w:rPr>
          <w:lang w:bidi="ar-SA"/>
        </w:rPr>
        <w:t xml:space="preserve"> </w:t>
      </w:r>
      <w:r w:rsidR="00C903E2">
        <w:rPr>
          <w:lang w:bidi="ar-SA"/>
        </w:rPr>
        <w:t>form</w:t>
      </w:r>
      <w:r>
        <w:rPr>
          <w:lang w:bidi="ar-SA"/>
        </w:rPr>
        <w:t>.</w:t>
      </w:r>
    </w:p>
    <w:p w:rsidR="00F42233"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061085"/>
            <wp:effectExtent l="19050" t="19050" r="19050" b="24765"/>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572000" cy="1061085"/>
                    </a:xfrm>
                    <a:prstGeom prst="rect">
                      <a:avLst/>
                    </a:prstGeom>
                    <a:noFill/>
                    <a:ln w="3175" cmpd="sng">
                      <a:solidFill>
                        <a:srgbClr val="000000"/>
                      </a:solidFill>
                      <a:miter lim="800000"/>
                      <a:headEnd/>
                      <a:tailEnd/>
                    </a:ln>
                    <a:effectLst/>
                  </pic:spPr>
                </pic:pic>
              </a:graphicData>
            </a:graphic>
          </wp:inline>
        </w:drawing>
      </w:r>
    </w:p>
    <w:p w:rsidR="00475792" w:rsidRDefault="00475792" w:rsidP="00EA2FD0">
      <w:pPr>
        <w:pStyle w:val="BodyListL1"/>
        <w:keepNext/>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Select </w:t>
      </w:r>
      <w:r w:rsidR="003F41E0">
        <w:rPr>
          <w:rStyle w:val="Bolded"/>
        </w:rPr>
        <w:t>M</w:t>
      </w:r>
      <w:r w:rsidRPr="00B62BA7">
        <w:rPr>
          <w:rStyle w:val="Bolded"/>
        </w:rPr>
        <w:t>ailbox</w:t>
      </w:r>
      <w:r>
        <w:rPr>
          <w:rStyle w:val="Bolded"/>
        </w:rPr>
        <w:t xml:space="preserve"> </w:t>
      </w:r>
      <w:r w:rsidRPr="003F41E0">
        <w:t xml:space="preserve">and </w:t>
      </w:r>
      <w:r w:rsidR="003F41E0" w:rsidRPr="003F41E0">
        <w:t>from the drop-down menu,</w:t>
      </w:r>
      <w:r w:rsidRPr="003F41E0">
        <w:t xml:space="preserve"> select </w:t>
      </w:r>
      <w:r w:rsidR="003735C0" w:rsidRPr="003F41E0">
        <w:t>the mailbox created in the previous step</w:t>
      </w:r>
      <w:r w:rsidRPr="003F41E0">
        <w:t>.</w:t>
      </w:r>
    </w:p>
    <w:p w:rsidR="00F42233"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1000760"/>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029200" cy="1000760"/>
                    </a:xfrm>
                    <a:prstGeom prst="rect">
                      <a:avLst/>
                    </a:prstGeom>
                    <a:noFill/>
                    <a:ln>
                      <a:noFill/>
                    </a:ln>
                  </pic:spPr>
                </pic:pic>
              </a:graphicData>
            </a:graphic>
          </wp:inline>
        </w:drawing>
      </w:r>
    </w:p>
    <w:p w:rsidR="00EF4278" w:rsidRDefault="00475792" w:rsidP="006D251F">
      <w:pPr>
        <w:pStyle w:val="BodyListL1"/>
        <w:keepNext/>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Save</w:t>
      </w:r>
      <w:r>
        <w:rPr>
          <w:lang w:bidi="ar-SA"/>
        </w:rPr>
        <w:t xml:space="preserve">. Now click </w:t>
      </w:r>
      <w:r w:rsidRPr="00B62BA7">
        <w:rPr>
          <w:rStyle w:val="Bolded"/>
        </w:rPr>
        <w:t>Add a destination</w:t>
      </w:r>
      <w:r>
        <w:rPr>
          <w:lang w:bidi="ar-SA"/>
        </w:rPr>
        <w:t xml:space="preserve"> to display the </w:t>
      </w:r>
      <w:r w:rsidRPr="00EA2FD0">
        <w:rPr>
          <w:b/>
          <w:lang w:bidi="ar-SA"/>
        </w:rPr>
        <w:t>New destination</w:t>
      </w:r>
      <w:r>
        <w:rPr>
          <w:lang w:bidi="ar-SA"/>
        </w:rPr>
        <w:t xml:space="preserve"> </w:t>
      </w:r>
      <w:r w:rsidR="006D251F">
        <w:rPr>
          <w:lang w:bidi="ar-SA"/>
        </w:rPr>
        <w:t>form</w:t>
      </w:r>
      <w:r>
        <w:rPr>
          <w:lang w:bidi="ar-SA"/>
        </w:rPr>
        <w:t xml:space="preserve">. With this </w:t>
      </w:r>
      <w:r w:rsidR="006D251F">
        <w:rPr>
          <w:lang w:bidi="ar-SA"/>
        </w:rPr>
        <w:t>form</w:t>
      </w:r>
      <w:r>
        <w:rPr>
          <w:lang w:bidi="ar-SA"/>
        </w:rPr>
        <w:t xml:space="preserve">, you can define the </w:t>
      </w:r>
      <w:r w:rsidR="003C7FF2">
        <w:rPr>
          <w:lang w:bidi="ar-SA"/>
        </w:rPr>
        <w:t xml:space="preserve">phone number in each level of the hunt group. </w:t>
      </w:r>
    </w:p>
    <w:p w:rsidR="00EF4278" w:rsidRPr="00A54B8D"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131127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29200" cy="1311275"/>
                    </a:xfrm>
                    <a:prstGeom prst="rect">
                      <a:avLst/>
                    </a:prstGeom>
                    <a:noFill/>
                    <a:ln>
                      <a:noFill/>
                    </a:ln>
                  </pic:spPr>
                </pic:pic>
              </a:graphicData>
            </a:graphic>
          </wp:inline>
        </w:drawing>
      </w:r>
    </w:p>
    <w:p w:rsidR="00E418F1" w:rsidRDefault="003C7FF2" w:rsidP="00B62BA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Select </w:t>
      </w:r>
      <w:r w:rsidRPr="00B62BA7">
        <w:rPr>
          <w:rStyle w:val="Bolded"/>
        </w:rPr>
        <w:t>Telephone</w:t>
      </w:r>
      <w:r w:rsidR="00000B74">
        <w:rPr>
          <w:rStyle w:val="Bolded"/>
        </w:rPr>
        <w:t xml:space="preserve"> Line</w:t>
      </w:r>
      <w:r>
        <w:rPr>
          <w:lang w:bidi="ar-SA"/>
        </w:rPr>
        <w:t xml:space="preserve"> in the </w:t>
      </w:r>
      <w:r w:rsidRPr="00A54B8D">
        <w:t>Destination</w:t>
      </w:r>
      <w:r>
        <w:rPr>
          <w:lang w:bidi="ar-SA"/>
        </w:rPr>
        <w:t xml:space="preserve"> section and select </w:t>
      </w:r>
      <w:r w:rsidR="00000B74">
        <w:rPr>
          <w:lang w:bidi="ar-SA"/>
        </w:rPr>
        <w:t>the</w:t>
      </w:r>
      <w:r>
        <w:rPr>
          <w:lang w:bidi="ar-SA"/>
        </w:rPr>
        <w:t xml:space="preserve"> telephone number. </w:t>
      </w:r>
    </w:p>
    <w:p w:rsidR="00475792" w:rsidRDefault="003C7FF2" w:rsidP="00B62BA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Save</w:t>
      </w:r>
      <w:r>
        <w:rPr>
          <w:lang w:bidi="ar-SA"/>
        </w:rPr>
        <w:t xml:space="preserve">. You can click </w:t>
      </w:r>
      <w:r w:rsidRPr="00B62BA7">
        <w:rPr>
          <w:rStyle w:val="Bolded"/>
        </w:rPr>
        <w:t>Add a destination</w:t>
      </w:r>
      <w:r>
        <w:rPr>
          <w:lang w:bidi="ar-SA"/>
        </w:rPr>
        <w:t xml:space="preserve"> to add additional numbers and additional levels.</w:t>
      </w:r>
    </w:p>
    <w:p w:rsidR="005528C5" w:rsidRDefault="005528C5" w:rsidP="00EA2FD0">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93" w:name="_Toc328312219"/>
      <w:bookmarkStart w:id="494" w:name="_Toc328313695"/>
      <w:bookmarkStart w:id="495" w:name="_Toc328314212"/>
      <w:bookmarkStart w:id="496" w:name="_Ref328311632"/>
      <w:bookmarkStart w:id="497" w:name="_Toc329778358"/>
      <w:bookmarkStart w:id="498" w:name="_Toc358196350"/>
      <w:bookmarkEnd w:id="493"/>
      <w:bookmarkEnd w:id="494"/>
      <w:bookmarkEnd w:id="495"/>
      <w:r>
        <w:rPr>
          <w:lang w:bidi="ar-SA"/>
        </w:rPr>
        <w:t xml:space="preserve">Create a </w:t>
      </w:r>
      <w:r w:rsidR="00541309">
        <w:rPr>
          <w:lang w:bidi="ar-SA"/>
        </w:rPr>
        <w:t>T</w:t>
      </w:r>
      <w:r>
        <w:rPr>
          <w:lang w:bidi="ar-SA"/>
        </w:rPr>
        <w:t>iered IVR</w:t>
      </w:r>
      <w:bookmarkEnd w:id="496"/>
      <w:bookmarkEnd w:id="497"/>
      <w:bookmarkEnd w:id="498"/>
    </w:p>
    <w:p w:rsidR="005528C5" w:rsidRDefault="00461FBC" w:rsidP="005528C5">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See </w:t>
      </w:r>
      <w:r>
        <w:rPr>
          <w:lang w:bidi="ar-SA"/>
        </w:rPr>
        <w:fldChar w:fldCharType="begin"/>
      </w:r>
      <w:r>
        <w:rPr>
          <w:lang w:bidi="ar-SA"/>
        </w:rPr>
        <w:instrText xml:space="preserve"> REF _Ref327251654 \h </w:instrText>
      </w:r>
      <w:r>
        <w:rPr>
          <w:lang w:bidi="ar-SA"/>
        </w:rPr>
      </w:r>
      <w:r>
        <w:rPr>
          <w:lang w:bidi="ar-SA"/>
        </w:rPr>
        <w:fldChar w:fldCharType="separate"/>
      </w:r>
      <w:r w:rsidR="00AB47BA">
        <w:rPr>
          <w:lang w:bidi="ar-SA"/>
        </w:rPr>
        <w:t>Create and Configure a Secondary IVR Menu</w:t>
      </w:r>
      <w:r>
        <w:rPr>
          <w:lang w:bidi="ar-SA"/>
        </w:rPr>
        <w:fldChar w:fldCharType="end"/>
      </w:r>
      <w:r>
        <w:rPr>
          <w:lang w:bidi="ar-SA"/>
        </w:rPr>
        <w:t xml:space="preserve"> (</w:t>
      </w:r>
      <w:r>
        <w:rPr>
          <w:lang w:bidi="ar-SA"/>
        </w:rPr>
        <w:fldChar w:fldCharType="begin"/>
      </w:r>
      <w:r>
        <w:rPr>
          <w:lang w:bidi="ar-SA"/>
        </w:rPr>
        <w:instrText xml:space="preserve"> REF _Ref327251675 \r \h </w:instrText>
      </w:r>
      <w:r>
        <w:rPr>
          <w:lang w:bidi="ar-SA"/>
        </w:rPr>
      </w:r>
      <w:r>
        <w:rPr>
          <w:lang w:bidi="ar-SA"/>
        </w:rPr>
        <w:fldChar w:fldCharType="separate"/>
      </w:r>
      <w:r w:rsidR="00AB47BA">
        <w:rPr>
          <w:lang w:bidi="ar-SA"/>
        </w:rPr>
        <w:t>32.3.3</w:t>
      </w:r>
      <w:r>
        <w:rPr>
          <w:lang w:bidi="ar-SA"/>
        </w:rPr>
        <w:fldChar w:fldCharType="end"/>
      </w:r>
      <w:r>
        <w:rPr>
          <w:lang w:bidi="ar-SA"/>
        </w:rPr>
        <w:t xml:space="preserve">) and </w:t>
      </w:r>
      <w:r>
        <w:rPr>
          <w:lang w:bidi="ar-SA"/>
        </w:rPr>
        <w:fldChar w:fldCharType="begin"/>
      </w:r>
      <w:r>
        <w:rPr>
          <w:lang w:bidi="ar-SA"/>
        </w:rPr>
        <w:instrText xml:space="preserve"> REF _Ref327251710 \h </w:instrText>
      </w:r>
      <w:r>
        <w:rPr>
          <w:lang w:bidi="ar-SA"/>
        </w:rPr>
      </w:r>
      <w:r>
        <w:rPr>
          <w:lang w:bidi="ar-SA"/>
        </w:rPr>
        <w:fldChar w:fldCharType="separate"/>
      </w:r>
      <w:r w:rsidR="00AB47BA">
        <w:rPr>
          <w:lang w:bidi="ar-SA"/>
        </w:rPr>
        <w:t>Create and Configure a Primary IVR Menu</w:t>
      </w:r>
      <w:r>
        <w:rPr>
          <w:lang w:bidi="ar-SA"/>
        </w:rPr>
        <w:fldChar w:fldCharType="end"/>
      </w:r>
      <w:r>
        <w:rPr>
          <w:lang w:bidi="ar-SA"/>
        </w:rPr>
        <w:t xml:space="preserve"> (</w:t>
      </w:r>
      <w:r>
        <w:rPr>
          <w:lang w:bidi="ar-SA"/>
        </w:rPr>
        <w:fldChar w:fldCharType="begin"/>
      </w:r>
      <w:r>
        <w:rPr>
          <w:lang w:bidi="ar-SA"/>
        </w:rPr>
        <w:instrText xml:space="preserve"> REF _Ref327251727 \r \h </w:instrText>
      </w:r>
      <w:r>
        <w:rPr>
          <w:lang w:bidi="ar-SA"/>
        </w:rPr>
      </w:r>
      <w:r>
        <w:rPr>
          <w:lang w:bidi="ar-SA"/>
        </w:rPr>
        <w:fldChar w:fldCharType="separate"/>
      </w:r>
      <w:r w:rsidR="00AB47BA">
        <w:rPr>
          <w:lang w:bidi="ar-SA"/>
        </w:rPr>
        <w:t>32.3.4</w:t>
      </w:r>
      <w:r>
        <w:rPr>
          <w:lang w:bidi="ar-SA"/>
        </w:rPr>
        <w:fldChar w:fldCharType="end"/>
      </w:r>
      <w:r>
        <w:rPr>
          <w:lang w:bidi="ar-SA"/>
        </w:rPr>
        <w:t>).</w:t>
      </w:r>
    </w:p>
    <w:p w:rsidR="005528C5" w:rsidRDefault="00541309" w:rsidP="005528C5">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499" w:name="_Ref328311637"/>
      <w:bookmarkStart w:id="500" w:name="_Toc329778359"/>
      <w:bookmarkStart w:id="501" w:name="_Toc358196351"/>
      <w:r>
        <w:rPr>
          <w:lang w:bidi="ar-SA"/>
        </w:rPr>
        <w:t>Direct a Secondary IVR Option to the Hunt Group</w:t>
      </w:r>
      <w:bookmarkEnd w:id="499"/>
      <w:bookmarkEnd w:id="500"/>
      <w:bookmarkEnd w:id="501"/>
    </w:p>
    <w:p w:rsidR="005528C5" w:rsidRDefault="003C7FF2" w:rsidP="00D73660">
      <w:pPr>
        <w:pStyle w:val="TopicHeading"/>
        <w:cnfStyle w:val="100000000000" w:firstRow="1" w:lastRow="0" w:firstColumn="0" w:lastColumn="0" w:oddVBand="0" w:evenVBand="0" w:oddHBand="0" w:evenHBand="0" w:firstRowFirstColumn="0" w:firstRowLastColumn="0" w:lastRowFirstColumn="0" w:lastRowLastColumn="0"/>
        <w:rPr>
          <w:lang w:bidi="ar-SA"/>
        </w:rPr>
      </w:pPr>
      <w:r>
        <w:rPr>
          <w:lang w:bidi="ar-SA"/>
        </w:rPr>
        <w:t>To connect an IVR destination to a hunt group</w:t>
      </w:r>
      <w:r w:rsidR="005A5D58">
        <w:rPr>
          <w:lang w:bidi="ar-SA"/>
        </w:rPr>
        <w:t>:</w:t>
      </w:r>
    </w:p>
    <w:p w:rsidR="003C7FF2" w:rsidRDefault="001D2FB0" w:rsidP="003C7FF2">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3D06F3">
        <w:rPr>
          <w:rStyle w:val="Bolded"/>
        </w:rPr>
        <w:t>Features »</w:t>
      </w:r>
      <w:r>
        <w:t xml:space="preserve"> </w:t>
      </w:r>
      <w:r w:rsidR="003C7FF2" w:rsidRPr="001D2FB0">
        <w:rPr>
          <w:b/>
          <w:lang w:bidi="ar-SA"/>
        </w:rPr>
        <w:t>IVR menus</w:t>
      </w:r>
      <w:r w:rsidR="003C7FF2">
        <w:rPr>
          <w:lang w:bidi="ar-SA"/>
        </w:rPr>
        <w:t xml:space="preserve"> and click the sub-menu </w:t>
      </w:r>
      <w:r w:rsidR="00EA2FD0">
        <w:rPr>
          <w:lang w:bidi="ar-SA"/>
        </w:rPr>
        <w:t xml:space="preserve">just created </w:t>
      </w:r>
      <w:r w:rsidR="003C7FF2">
        <w:rPr>
          <w:lang w:bidi="ar-SA"/>
        </w:rPr>
        <w:t xml:space="preserve">to display the IVR </w:t>
      </w:r>
      <w:r w:rsidR="00C903E2">
        <w:rPr>
          <w:lang w:bidi="ar-SA"/>
        </w:rPr>
        <w:t>form</w:t>
      </w:r>
      <w:r w:rsidR="003C7FF2">
        <w:rPr>
          <w:lang w:bidi="ar-SA"/>
        </w:rPr>
        <w:t>.</w:t>
      </w:r>
    </w:p>
    <w:p w:rsidR="000855C5" w:rsidRPr="000855C5"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768475"/>
            <wp:effectExtent l="19050" t="19050" r="19050" b="22225"/>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72000" cy="1768475"/>
                    </a:xfrm>
                    <a:prstGeom prst="rect">
                      <a:avLst/>
                    </a:prstGeom>
                    <a:noFill/>
                    <a:ln w="3175" cmpd="sng">
                      <a:solidFill>
                        <a:srgbClr val="000000"/>
                      </a:solidFill>
                      <a:miter lim="800000"/>
                      <a:headEnd/>
                      <a:tailEnd/>
                    </a:ln>
                    <a:effectLst/>
                  </pic:spPr>
                </pic:pic>
              </a:graphicData>
            </a:graphic>
          </wp:inline>
        </w:drawing>
      </w:r>
    </w:p>
    <w:p w:rsidR="007E023E" w:rsidRDefault="00276E2B" w:rsidP="003C7FF2">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In the </w:t>
      </w:r>
      <w:r w:rsidR="003C7FF2" w:rsidRPr="00B62BA7">
        <w:rPr>
          <w:rStyle w:val="Bolded"/>
        </w:rPr>
        <w:t>Destinations</w:t>
      </w:r>
      <w:r>
        <w:rPr>
          <w:rStyle w:val="Bolded"/>
        </w:rPr>
        <w:t xml:space="preserve"> </w:t>
      </w:r>
      <w:r>
        <w:t xml:space="preserve">section, from the "2" </w:t>
      </w:r>
      <w:r w:rsidR="00A96FF6">
        <w:t>drop-down menu</w:t>
      </w:r>
      <w:r>
        <w:t>, select</w:t>
      </w:r>
      <w:r w:rsidR="007E023E">
        <w:t xml:space="preserve"> Hunt group, </w:t>
      </w:r>
      <w:r w:rsidR="007E023E">
        <w:rPr>
          <w:lang w:bidi="ar-SA"/>
        </w:rPr>
        <w:t>select the hunt group defined in the previous section</w:t>
      </w:r>
      <w:r w:rsidR="00EA2FD0">
        <w:rPr>
          <w:lang w:bidi="ar-SA"/>
        </w:rPr>
        <w:t>,</w:t>
      </w:r>
      <w:r w:rsidR="007E023E">
        <w:rPr>
          <w:lang w:bidi="ar-SA"/>
        </w:rPr>
        <w:t xml:space="preserve"> and click </w:t>
      </w:r>
      <w:r w:rsidR="007E023E" w:rsidRPr="00B62BA7">
        <w:rPr>
          <w:rStyle w:val="Bolded"/>
        </w:rPr>
        <w:t>Save</w:t>
      </w:r>
      <w:r w:rsidR="007E023E">
        <w:rPr>
          <w:lang w:bidi="ar-SA"/>
        </w:rPr>
        <w:t>.</w:t>
      </w:r>
    </w:p>
    <w:p w:rsidR="000855C5" w:rsidRPr="003C7FF2"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741680"/>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29200" cy="741680"/>
                    </a:xfrm>
                    <a:prstGeom prst="rect">
                      <a:avLst/>
                    </a:prstGeom>
                    <a:noFill/>
                    <a:ln>
                      <a:noFill/>
                    </a:ln>
                  </pic:spPr>
                </pic:pic>
              </a:graphicData>
            </a:graphic>
          </wp:inline>
        </w:drawing>
      </w:r>
    </w:p>
    <w:p w:rsidR="005528C5" w:rsidRDefault="00461FBC" w:rsidP="005528C5">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502" w:name="_Ref328311643"/>
      <w:bookmarkStart w:id="503" w:name="_Toc329778360"/>
      <w:bookmarkStart w:id="504" w:name="_Toc358196352"/>
      <w:r>
        <w:rPr>
          <w:lang w:bidi="ar-SA"/>
        </w:rPr>
        <w:t>Select a Phone Number and Direct it</w:t>
      </w:r>
      <w:r w:rsidR="005528C5">
        <w:rPr>
          <w:lang w:bidi="ar-SA"/>
        </w:rPr>
        <w:t xml:space="preserve"> to the </w:t>
      </w:r>
      <w:r w:rsidR="00541309">
        <w:rPr>
          <w:lang w:bidi="ar-SA"/>
        </w:rPr>
        <w:t>P</w:t>
      </w:r>
      <w:r w:rsidR="005528C5">
        <w:rPr>
          <w:lang w:bidi="ar-SA"/>
        </w:rPr>
        <w:t xml:space="preserve">rimary IVR </w:t>
      </w:r>
      <w:r w:rsidR="00541309">
        <w:rPr>
          <w:lang w:bidi="ar-SA"/>
        </w:rPr>
        <w:t>M</w:t>
      </w:r>
      <w:r w:rsidR="005528C5">
        <w:rPr>
          <w:lang w:bidi="ar-SA"/>
        </w:rPr>
        <w:t>enu</w:t>
      </w:r>
      <w:bookmarkEnd w:id="502"/>
      <w:bookmarkEnd w:id="503"/>
      <w:bookmarkEnd w:id="504"/>
    </w:p>
    <w:p w:rsidR="00461FBC" w:rsidRPr="00461FBC" w:rsidRDefault="00461FBC" w:rsidP="00461FBC">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See </w:t>
      </w:r>
      <w:r>
        <w:rPr>
          <w:lang w:bidi="ar-SA"/>
        </w:rPr>
        <w:fldChar w:fldCharType="begin"/>
      </w:r>
      <w:r>
        <w:rPr>
          <w:lang w:bidi="ar-SA"/>
        </w:rPr>
        <w:instrText xml:space="preserve"> REF _Ref327251778 \h </w:instrText>
      </w:r>
      <w:r>
        <w:rPr>
          <w:lang w:bidi="ar-SA"/>
        </w:rPr>
      </w:r>
      <w:r>
        <w:rPr>
          <w:lang w:bidi="ar-SA"/>
        </w:rPr>
        <w:fldChar w:fldCharType="separate"/>
      </w:r>
      <w:r w:rsidR="00AB47BA">
        <w:rPr>
          <w:lang w:bidi="ar-SA"/>
        </w:rPr>
        <w:t>Select a Phone Number and Connect It to the Primary IVR Menu</w:t>
      </w:r>
      <w:r>
        <w:rPr>
          <w:lang w:bidi="ar-SA"/>
        </w:rPr>
        <w:fldChar w:fldCharType="end"/>
      </w:r>
      <w:r>
        <w:rPr>
          <w:lang w:bidi="ar-SA"/>
        </w:rPr>
        <w:t xml:space="preserve"> (</w:t>
      </w:r>
      <w:r>
        <w:rPr>
          <w:lang w:bidi="ar-SA"/>
        </w:rPr>
        <w:fldChar w:fldCharType="begin"/>
      </w:r>
      <w:r>
        <w:rPr>
          <w:lang w:bidi="ar-SA"/>
        </w:rPr>
        <w:instrText xml:space="preserve"> REF _Ref327251805 \r \h </w:instrText>
      </w:r>
      <w:r>
        <w:rPr>
          <w:lang w:bidi="ar-SA"/>
        </w:rPr>
      </w:r>
      <w:r>
        <w:rPr>
          <w:lang w:bidi="ar-SA"/>
        </w:rPr>
        <w:fldChar w:fldCharType="separate"/>
      </w:r>
      <w:r w:rsidR="00AB47BA">
        <w:rPr>
          <w:lang w:bidi="ar-SA"/>
        </w:rPr>
        <w:t>32.3.5</w:t>
      </w:r>
      <w:r>
        <w:rPr>
          <w:lang w:bidi="ar-SA"/>
        </w:rPr>
        <w:fldChar w:fldCharType="end"/>
      </w:r>
      <w:r>
        <w:rPr>
          <w:lang w:bidi="ar-SA"/>
        </w:rPr>
        <w:t>).</w:t>
      </w:r>
    </w:p>
    <w:p w:rsidR="00094B02" w:rsidRDefault="00541309" w:rsidP="007E023E">
      <w:pPr>
        <w:pStyle w:val="Heading2"/>
        <w:cnfStyle w:val="100000000000" w:firstRow="1" w:lastRow="0" w:firstColumn="0" w:lastColumn="0" w:oddVBand="0" w:evenVBand="0" w:oddHBand="0" w:evenHBand="0" w:firstRowFirstColumn="0" w:firstRowLastColumn="0" w:lastRowFirstColumn="0" w:lastRowLastColumn="0"/>
      </w:pPr>
      <w:bookmarkStart w:id="505" w:name="_Toc326817569"/>
      <w:bookmarkStart w:id="506" w:name="_Toc326817784"/>
      <w:bookmarkStart w:id="507" w:name="_Toc326817903"/>
      <w:bookmarkStart w:id="508" w:name="_Toc326818390"/>
      <w:bookmarkStart w:id="509" w:name="_Toc326823379"/>
      <w:bookmarkStart w:id="510" w:name="_Toc326829590"/>
      <w:bookmarkStart w:id="511" w:name="_Toc326829739"/>
      <w:bookmarkStart w:id="512" w:name="_Toc326829809"/>
      <w:bookmarkStart w:id="513" w:name="_Toc327167212"/>
      <w:bookmarkStart w:id="514" w:name="_Toc327191096"/>
      <w:bookmarkStart w:id="515" w:name="_Toc327191161"/>
      <w:bookmarkStart w:id="516" w:name="_Toc327191219"/>
      <w:bookmarkStart w:id="517" w:name="_Toc327191247"/>
      <w:bookmarkStart w:id="518" w:name="_Toc327197003"/>
      <w:bookmarkStart w:id="519" w:name="_Toc327251298"/>
      <w:bookmarkStart w:id="520" w:name="_Toc327251342"/>
      <w:bookmarkStart w:id="521" w:name="_Toc327251478"/>
      <w:bookmarkStart w:id="522" w:name="_Ref328309834"/>
      <w:bookmarkStart w:id="523" w:name="_Toc329778361"/>
      <w:bookmarkStart w:id="524" w:name="_Toc358196353"/>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7E023E">
        <w:t xml:space="preserve">Connecting an Incoming Call to a Telephone Line, Then to </w:t>
      </w:r>
      <w:r>
        <w:t xml:space="preserve">a </w:t>
      </w:r>
      <w:r w:rsidRPr="007E023E">
        <w:t>Hunt Group That Terminates in a Mailbox</w:t>
      </w:r>
      <w:bookmarkEnd w:id="522"/>
      <w:bookmarkEnd w:id="523"/>
      <w:bookmarkEnd w:id="524"/>
    </w:p>
    <w:p w:rsidR="00F71BB2" w:rsidRDefault="00F71BB2" w:rsidP="00F71BB2">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When</w:t>
      </w:r>
      <w:r w:rsidR="007E023E">
        <w:rPr>
          <w:lang w:bidi="ar-SA"/>
        </w:rPr>
        <w:t xml:space="preserve"> an incoming telephone </w:t>
      </w:r>
      <w:r w:rsidR="00EA2FD0">
        <w:rPr>
          <w:lang w:bidi="ar-SA"/>
        </w:rPr>
        <w:t>call</w:t>
      </w:r>
      <w:r w:rsidR="007E023E">
        <w:rPr>
          <w:lang w:bidi="ar-SA"/>
        </w:rPr>
        <w:t xml:space="preserve"> </w:t>
      </w:r>
      <w:r w:rsidR="00EA2FD0">
        <w:rPr>
          <w:lang w:bidi="ar-SA"/>
        </w:rPr>
        <w:t xml:space="preserve">rings an </w:t>
      </w:r>
      <w:r w:rsidR="007E023E">
        <w:rPr>
          <w:lang w:bidi="ar-SA"/>
        </w:rPr>
        <w:t>internal extension, it may be desirable to</w:t>
      </w:r>
      <w:r>
        <w:rPr>
          <w:lang w:bidi="ar-SA"/>
        </w:rPr>
        <w:t>:</w:t>
      </w:r>
    </w:p>
    <w:p w:rsidR="00F71BB2" w:rsidRDefault="00F71BB2" w:rsidP="00B62BA7">
      <w:pPr>
        <w:pStyle w:val="BodyBulletL1"/>
        <w:cnfStyle w:val="100000000000" w:firstRow="1" w:lastRow="0" w:firstColumn="0" w:lastColumn="0" w:oddVBand="0" w:evenVBand="0" w:oddHBand="0" w:evenHBand="0" w:firstRowFirstColumn="0" w:firstRowLastColumn="0" w:lastRowFirstColumn="0" w:lastRowLastColumn="0"/>
        <w:rPr>
          <w:lang w:bidi="ar-SA"/>
        </w:rPr>
      </w:pPr>
      <w:r>
        <w:rPr>
          <w:lang w:bidi="ar-SA"/>
        </w:rPr>
        <w:t>C</w:t>
      </w:r>
      <w:r w:rsidR="007E023E">
        <w:rPr>
          <w:lang w:bidi="ar-SA"/>
        </w:rPr>
        <w:t xml:space="preserve">onnect an incoming call to a hunt group when there is </w:t>
      </w:r>
      <w:r w:rsidR="00445C91">
        <w:rPr>
          <w:lang w:bidi="ar-SA"/>
        </w:rPr>
        <w:t>no answer on the extension</w:t>
      </w:r>
      <w:r w:rsidR="00BE280A">
        <w:rPr>
          <w:lang w:bidi="ar-SA"/>
        </w:rPr>
        <w:t xml:space="preserve">, and then </w:t>
      </w:r>
    </w:p>
    <w:p w:rsidR="00EA2FD0" w:rsidRDefault="00F71BB2" w:rsidP="00B62BA7">
      <w:pPr>
        <w:pStyle w:val="BodyBulletL1"/>
        <w:cnfStyle w:val="100000000000" w:firstRow="1" w:lastRow="0" w:firstColumn="0" w:lastColumn="0" w:oddVBand="0" w:evenVBand="0" w:oddHBand="0" w:evenHBand="0" w:firstRowFirstColumn="0" w:firstRowLastColumn="0" w:lastRowFirstColumn="0" w:lastRowLastColumn="0"/>
        <w:rPr>
          <w:lang w:bidi="ar-SA"/>
        </w:rPr>
      </w:pPr>
      <w:r>
        <w:rPr>
          <w:lang w:bidi="ar-SA"/>
        </w:rPr>
        <w:t>C</w:t>
      </w:r>
      <w:r w:rsidR="00BE280A">
        <w:rPr>
          <w:lang w:bidi="ar-SA"/>
        </w:rPr>
        <w:t>onnect it to a voice mailbox if there is no answer on any of the numbers in the hunt group</w:t>
      </w:r>
      <w:r w:rsidR="00445C91">
        <w:rPr>
          <w:lang w:bidi="ar-SA"/>
        </w:rPr>
        <w:t xml:space="preserve">. </w:t>
      </w:r>
    </w:p>
    <w:p w:rsidR="00EA2FD0" w:rsidRDefault="00EA2FD0" w:rsidP="00EA2FD0">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525" w:name="_Toc329778362"/>
      <w:bookmarkStart w:id="526" w:name="_Toc358196354"/>
      <w:r>
        <w:rPr>
          <w:lang w:bidi="ar-SA"/>
        </w:rPr>
        <w:t>Overview</w:t>
      </w:r>
      <w:bookmarkEnd w:id="525"/>
      <w:bookmarkEnd w:id="526"/>
    </w:p>
    <w:p w:rsidR="003D22FB" w:rsidRDefault="003D22FB" w:rsidP="003D22FB">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This flow shows how to define a mailbox, how to define a hunt group and point it to the mailbox, and how to redirect a telephone number to a hunt group when there is no answer on the primary extension.</w:t>
      </w:r>
    </w:p>
    <w:p w:rsidR="003D22FB" w:rsidRDefault="003D22FB" w:rsidP="003D22FB">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The flow consists of three major steps:</w:t>
      </w:r>
    </w:p>
    <w:p w:rsidR="003D22FB" w:rsidRDefault="000D1EF5" w:rsidP="003D22FB">
      <w:pPr>
        <w:pStyle w:val="BodyListL1Restart"/>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_Ref328312081 \h </w:instrText>
      </w:r>
      <w:r>
        <w:rPr>
          <w:lang w:bidi="ar-SA"/>
        </w:rPr>
      </w:r>
      <w:r>
        <w:rPr>
          <w:lang w:bidi="ar-SA"/>
        </w:rPr>
        <w:fldChar w:fldCharType="separate"/>
      </w:r>
      <w:r w:rsidR="00AB47BA">
        <w:rPr>
          <w:lang w:bidi="ar-SA"/>
        </w:rPr>
        <w:t>Define and Configure the Destination Mailbox</w:t>
      </w:r>
      <w:r>
        <w:rPr>
          <w:lang w:bidi="ar-SA"/>
        </w:rPr>
        <w:fldChar w:fldCharType="end"/>
      </w:r>
      <w:r>
        <w:rPr>
          <w:lang w:bidi="ar-SA"/>
        </w:rPr>
        <w:t>.</w:t>
      </w:r>
    </w:p>
    <w:p w:rsidR="003D22FB" w:rsidRDefault="000D1EF5" w:rsidP="003D22FB">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_Ref328312095 \h </w:instrText>
      </w:r>
      <w:r>
        <w:rPr>
          <w:lang w:bidi="ar-SA"/>
        </w:rPr>
      </w:r>
      <w:r>
        <w:rPr>
          <w:lang w:bidi="ar-SA"/>
        </w:rPr>
        <w:fldChar w:fldCharType="separate"/>
      </w:r>
      <w:r w:rsidR="00AB47BA">
        <w:rPr>
          <w:lang w:bidi="ar-SA"/>
        </w:rPr>
        <w:t>Create and Configure a Hunt Group</w:t>
      </w:r>
      <w:r>
        <w:rPr>
          <w:lang w:bidi="ar-SA"/>
        </w:rPr>
        <w:fldChar w:fldCharType="end"/>
      </w:r>
      <w:r>
        <w:rPr>
          <w:lang w:bidi="ar-SA"/>
        </w:rPr>
        <w:t>.</w:t>
      </w:r>
    </w:p>
    <w:p w:rsidR="003D22FB" w:rsidRDefault="000D1EF5" w:rsidP="003D22FB">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_Ref328312102 \h </w:instrText>
      </w:r>
      <w:r>
        <w:rPr>
          <w:lang w:bidi="ar-SA"/>
        </w:rPr>
      </w:r>
      <w:r>
        <w:rPr>
          <w:lang w:bidi="ar-SA"/>
        </w:rPr>
        <w:fldChar w:fldCharType="separate"/>
      </w:r>
      <w:r w:rsidR="00AB47BA">
        <w:rPr>
          <w:lang w:bidi="ar-SA"/>
        </w:rPr>
        <w:t>Direct an Incoming Telephone Line to the Hunt Group</w:t>
      </w:r>
      <w:r>
        <w:rPr>
          <w:lang w:bidi="ar-SA"/>
        </w:rPr>
        <w:fldChar w:fldCharType="end"/>
      </w:r>
      <w:r>
        <w:rPr>
          <w:lang w:bidi="ar-SA"/>
        </w:rPr>
        <w:t>.</w:t>
      </w:r>
    </w:p>
    <w:p w:rsidR="007E023E" w:rsidRDefault="003D22FB" w:rsidP="003D22FB">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527" w:name="_Ref328312081"/>
      <w:bookmarkStart w:id="528" w:name="_Toc329778363"/>
      <w:bookmarkStart w:id="529" w:name="_Toc358196355"/>
      <w:r>
        <w:rPr>
          <w:lang w:bidi="ar-SA"/>
        </w:rPr>
        <w:t>Define and Configure the Destination Mailbox</w:t>
      </w:r>
      <w:bookmarkEnd w:id="527"/>
      <w:bookmarkEnd w:id="528"/>
      <w:bookmarkEnd w:id="529"/>
    </w:p>
    <w:p w:rsidR="003D22FB" w:rsidRDefault="003D22FB" w:rsidP="003D22FB">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See </w:t>
      </w:r>
      <w:r>
        <w:rPr>
          <w:lang w:bidi="ar-SA"/>
        </w:rPr>
        <w:fldChar w:fldCharType="begin"/>
      </w:r>
      <w:r>
        <w:rPr>
          <w:lang w:bidi="ar-SA"/>
        </w:rPr>
        <w:instrText xml:space="preserve"> REF _Ref327261722 \h </w:instrText>
      </w:r>
      <w:r>
        <w:rPr>
          <w:lang w:bidi="ar-SA"/>
        </w:rPr>
      </w:r>
      <w:r>
        <w:rPr>
          <w:lang w:bidi="ar-SA"/>
        </w:rPr>
        <w:fldChar w:fldCharType="separate"/>
      </w:r>
      <w:r w:rsidR="00AB47BA">
        <w:rPr>
          <w:lang w:bidi="ar-SA"/>
        </w:rPr>
        <w:t>Define and Configure the Destination Mailbox</w:t>
      </w:r>
      <w:r>
        <w:rPr>
          <w:lang w:bidi="ar-SA"/>
        </w:rPr>
        <w:fldChar w:fldCharType="end"/>
      </w:r>
      <w:r>
        <w:rPr>
          <w:lang w:bidi="ar-SA"/>
        </w:rPr>
        <w:t xml:space="preserve"> (</w:t>
      </w:r>
      <w:r>
        <w:rPr>
          <w:lang w:bidi="ar-SA"/>
        </w:rPr>
        <w:fldChar w:fldCharType="begin"/>
      </w:r>
      <w:r>
        <w:rPr>
          <w:lang w:bidi="ar-SA"/>
        </w:rPr>
        <w:instrText xml:space="preserve"> REF _Ref327261733 \r \h </w:instrText>
      </w:r>
      <w:r>
        <w:rPr>
          <w:lang w:bidi="ar-SA"/>
        </w:rPr>
      </w:r>
      <w:r>
        <w:rPr>
          <w:lang w:bidi="ar-SA"/>
        </w:rPr>
        <w:fldChar w:fldCharType="separate"/>
      </w:r>
      <w:r w:rsidR="00AB47BA">
        <w:rPr>
          <w:lang w:bidi="ar-SA"/>
        </w:rPr>
        <w:t>32.4.2</w:t>
      </w:r>
      <w:r>
        <w:rPr>
          <w:lang w:bidi="ar-SA"/>
        </w:rPr>
        <w:fldChar w:fldCharType="end"/>
      </w:r>
      <w:r>
        <w:rPr>
          <w:lang w:bidi="ar-SA"/>
        </w:rPr>
        <w:t>).</w:t>
      </w:r>
    </w:p>
    <w:p w:rsidR="003D22FB" w:rsidRDefault="003D22FB" w:rsidP="003D22FB">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530" w:name="_Ref328312095"/>
      <w:bookmarkStart w:id="531" w:name="_Toc329778364"/>
      <w:bookmarkStart w:id="532" w:name="_Toc358196356"/>
      <w:r>
        <w:rPr>
          <w:lang w:bidi="ar-SA"/>
        </w:rPr>
        <w:t xml:space="preserve">Create and </w:t>
      </w:r>
      <w:r w:rsidR="00541309">
        <w:rPr>
          <w:lang w:bidi="ar-SA"/>
        </w:rPr>
        <w:t xml:space="preserve">Configure </w:t>
      </w:r>
      <w:r>
        <w:rPr>
          <w:lang w:bidi="ar-SA"/>
        </w:rPr>
        <w:t xml:space="preserve">a </w:t>
      </w:r>
      <w:r w:rsidR="00541309">
        <w:rPr>
          <w:lang w:bidi="ar-SA"/>
        </w:rPr>
        <w:t>Hunt Group</w:t>
      </w:r>
      <w:bookmarkEnd w:id="530"/>
      <w:bookmarkEnd w:id="531"/>
      <w:bookmarkEnd w:id="532"/>
    </w:p>
    <w:p w:rsidR="003D22FB" w:rsidRDefault="003D22FB" w:rsidP="003D22FB">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See </w:t>
      </w:r>
      <w:r>
        <w:rPr>
          <w:lang w:bidi="ar-SA"/>
        </w:rPr>
        <w:fldChar w:fldCharType="begin"/>
      </w:r>
      <w:r>
        <w:rPr>
          <w:lang w:bidi="ar-SA"/>
        </w:rPr>
        <w:instrText xml:space="preserve"> REF _Ref327261829 \h </w:instrText>
      </w:r>
      <w:r>
        <w:rPr>
          <w:lang w:bidi="ar-SA"/>
        </w:rPr>
      </w:r>
      <w:r>
        <w:rPr>
          <w:lang w:bidi="ar-SA"/>
        </w:rPr>
        <w:fldChar w:fldCharType="separate"/>
      </w:r>
      <w:r w:rsidR="00AB47BA">
        <w:rPr>
          <w:lang w:bidi="ar-SA"/>
        </w:rPr>
        <w:t>Create and Configure a Hunt Group</w:t>
      </w:r>
      <w:r>
        <w:rPr>
          <w:lang w:bidi="ar-SA"/>
        </w:rPr>
        <w:fldChar w:fldCharType="end"/>
      </w:r>
      <w:r>
        <w:rPr>
          <w:lang w:bidi="ar-SA"/>
        </w:rPr>
        <w:t xml:space="preserve"> (</w:t>
      </w:r>
      <w:r>
        <w:rPr>
          <w:lang w:bidi="ar-SA"/>
        </w:rPr>
        <w:fldChar w:fldCharType="begin"/>
      </w:r>
      <w:r>
        <w:rPr>
          <w:lang w:bidi="ar-SA"/>
        </w:rPr>
        <w:instrText xml:space="preserve"> REF _Ref327261850 \r \h </w:instrText>
      </w:r>
      <w:r>
        <w:rPr>
          <w:lang w:bidi="ar-SA"/>
        </w:rPr>
      </w:r>
      <w:r>
        <w:rPr>
          <w:lang w:bidi="ar-SA"/>
        </w:rPr>
        <w:fldChar w:fldCharType="separate"/>
      </w:r>
      <w:r w:rsidR="00AB47BA">
        <w:rPr>
          <w:lang w:bidi="ar-SA"/>
        </w:rPr>
        <w:t>32.4.3</w:t>
      </w:r>
      <w:r>
        <w:rPr>
          <w:lang w:bidi="ar-SA"/>
        </w:rPr>
        <w:fldChar w:fldCharType="end"/>
      </w:r>
      <w:r>
        <w:rPr>
          <w:lang w:bidi="ar-SA"/>
        </w:rPr>
        <w:t>).</w:t>
      </w:r>
    </w:p>
    <w:p w:rsidR="003D22FB" w:rsidRDefault="00611515" w:rsidP="003D22FB">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533" w:name="_Ref328312102"/>
      <w:bookmarkStart w:id="534" w:name="_Toc329778365"/>
      <w:bookmarkStart w:id="535" w:name="_Toc358196357"/>
      <w:r>
        <w:rPr>
          <w:lang w:bidi="ar-SA"/>
        </w:rPr>
        <w:t xml:space="preserve">Direct an </w:t>
      </w:r>
      <w:r w:rsidR="00541309">
        <w:rPr>
          <w:lang w:bidi="ar-SA"/>
        </w:rPr>
        <w:t xml:space="preserve">Incoming Telephone Line </w:t>
      </w:r>
      <w:r>
        <w:rPr>
          <w:lang w:bidi="ar-SA"/>
        </w:rPr>
        <w:t xml:space="preserve">to the </w:t>
      </w:r>
      <w:r w:rsidR="00541309">
        <w:rPr>
          <w:lang w:bidi="ar-SA"/>
        </w:rPr>
        <w:t>Hunt Group</w:t>
      </w:r>
      <w:bookmarkEnd w:id="533"/>
      <w:bookmarkEnd w:id="534"/>
      <w:bookmarkEnd w:id="535"/>
    </w:p>
    <w:p w:rsidR="00611515" w:rsidRDefault="00611515" w:rsidP="00D73660">
      <w:pPr>
        <w:pStyle w:val="TopicHeading"/>
        <w:cnfStyle w:val="100000000000" w:firstRow="1" w:lastRow="0" w:firstColumn="0" w:lastColumn="0" w:oddVBand="0" w:evenVBand="0" w:oddHBand="0" w:evenHBand="0" w:firstRowFirstColumn="0" w:firstRowLastColumn="0" w:lastRowFirstColumn="0" w:lastRowLastColumn="0"/>
        <w:rPr>
          <w:lang w:bidi="ar-SA"/>
        </w:rPr>
      </w:pPr>
      <w:r>
        <w:rPr>
          <w:lang w:bidi="ar-SA"/>
        </w:rPr>
        <w:t>To direct an incoming call to a hunt group when there is no answer on the primary extension</w:t>
      </w:r>
      <w:r w:rsidR="00A75887">
        <w:rPr>
          <w:lang w:bidi="ar-SA"/>
        </w:rPr>
        <w:t>:</w:t>
      </w:r>
    </w:p>
    <w:p w:rsidR="00611515" w:rsidRDefault="001D2FB0" w:rsidP="00611515">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CB2B92">
        <w:rPr>
          <w:rStyle w:val="Bolded"/>
        </w:rPr>
        <w:t>Features »</w:t>
      </w:r>
      <w:r w:rsidRPr="00B62BA7">
        <w:rPr>
          <w:rStyle w:val="Bolded"/>
        </w:rPr>
        <w:t xml:space="preserve"> </w:t>
      </w:r>
      <w:r w:rsidR="00611515" w:rsidRPr="00B62BA7">
        <w:rPr>
          <w:rStyle w:val="Bolded"/>
        </w:rPr>
        <w:t>Numbers</w:t>
      </w:r>
      <w:r w:rsidR="00611515">
        <w:rPr>
          <w:lang w:bidi="ar-SA"/>
        </w:rPr>
        <w:t xml:space="preserve"> and click one of the defined numbers to display the number configuration </w:t>
      </w:r>
      <w:r w:rsidR="00C903E2">
        <w:rPr>
          <w:lang w:bidi="ar-SA"/>
        </w:rPr>
        <w:t>form</w:t>
      </w:r>
      <w:r w:rsidR="00611515">
        <w:rPr>
          <w:lang w:bidi="ar-SA"/>
        </w:rPr>
        <w:t>.</w:t>
      </w:r>
    </w:p>
    <w:p w:rsidR="000855C5" w:rsidRPr="000855C5"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138555"/>
            <wp:effectExtent l="19050" t="19050" r="19050" b="23495"/>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72000" cy="1138555"/>
                    </a:xfrm>
                    <a:prstGeom prst="rect">
                      <a:avLst/>
                    </a:prstGeom>
                    <a:noFill/>
                    <a:ln w="3175" cmpd="sng">
                      <a:solidFill>
                        <a:srgbClr val="000000"/>
                      </a:solidFill>
                      <a:miter lim="800000"/>
                      <a:headEnd/>
                      <a:tailEnd/>
                    </a:ln>
                    <a:effectLst/>
                  </pic:spPr>
                </pic:pic>
              </a:graphicData>
            </a:graphic>
          </wp:inline>
        </w:drawing>
      </w:r>
    </w:p>
    <w:p w:rsidR="00E418F1" w:rsidRDefault="00611515" w:rsidP="00611515">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In the </w:t>
      </w:r>
      <w:r w:rsidRPr="00B62BA7">
        <w:rPr>
          <w:rStyle w:val="Bolded"/>
        </w:rPr>
        <w:t>Default destination</w:t>
      </w:r>
      <w:r>
        <w:rPr>
          <w:lang w:bidi="ar-SA"/>
        </w:rPr>
        <w:t xml:space="preserve"> section, select </w:t>
      </w:r>
      <w:r w:rsidR="000855C5" w:rsidRPr="00B62BA7">
        <w:rPr>
          <w:rStyle w:val="Bolded"/>
        </w:rPr>
        <w:t>Telephone</w:t>
      </w:r>
      <w:r>
        <w:rPr>
          <w:rStyle w:val="Bolded"/>
        </w:rPr>
        <w:t xml:space="preserve"> </w:t>
      </w:r>
      <w:r w:rsidR="00D70566">
        <w:rPr>
          <w:rStyle w:val="Bolded"/>
        </w:rPr>
        <w:t>line</w:t>
      </w:r>
      <w:r>
        <w:rPr>
          <w:lang w:bidi="ar-SA"/>
        </w:rPr>
        <w:t xml:space="preserve"> and select the desired extension </w:t>
      </w:r>
      <w:r w:rsidR="000855C5">
        <w:rPr>
          <w:lang w:bidi="ar-SA"/>
        </w:rPr>
        <w:t>on</w:t>
      </w:r>
      <w:r>
        <w:rPr>
          <w:lang w:bidi="ar-SA"/>
        </w:rPr>
        <w:t xml:space="preserve"> the </w:t>
      </w:r>
      <w:r w:rsidR="003A652A">
        <w:rPr>
          <w:lang w:bidi="ar-SA"/>
        </w:rPr>
        <w:t>drop-down</w:t>
      </w:r>
      <w:r>
        <w:rPr>
          <w:lang w:bidi="ar-SA"/>
        </w:rPr>
        <w:t xml:space="preserve"> menu.</w:t>
      </w:r>
      <w:r w:rsidR="0017692F">
        <w:rPr>
          <w:lang w:bidi="ar-SA"/>
        </w:rPr>
        <w:t xml:space="preserve"> </w:t>
      </w:r>
    </w:p>
    <w:p w:rsidR="00611515" w:rsidRDefault="0017692F" w:rsidP="00E418F1">
      <w:pPr>
        <w:pStyle w:val="BodyListL1"/>
        <w:keepNext/>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Save</w:t>
      </w:r>
      <w:r>
        <w:rPr>
          <w:lang w:bidi="ar-SA"/>
        </w:rPr>
        <w:t>.</w:t>
      </w:r>
    </w:p>
    <w:p w:rsidR="000855C5"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34480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029200" cy="344805"/>
                    </a:xfrm>
                    <a:prstGeom prst="rect">
                      <a:avLst/>
                    </a:prstGeom>
                    <a:noFill/>
                    <a:ln>
                      <a:noFill/>
                    </a:ln>
                  </pic:spPr>
                </pic:pic>
              </a:graphicData>
            </a:graphic>
          </wp:inline>
        </w:drawing>
      </w:r>
    </w:p>
    <w:p w:rsidR="00611515" w:rsidRDefault="001D2FB0" w:rsidP="00611515">
      <w:pPr>
        <w:pStyle w:val="BodyListL1"/>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CB2B92">
        <w:rPr>
          <w:rStyle w:val="Bolded"/>
        </w:rPr>
        <w:t>Features »</w:t>
      </w:r>
      <w:r w:rsidRPr="00B62BA7">
        <w:rPr>
          <w:rStyle w:val="Bolded"/>
        </w:rPr>
        <w:t xml:space="preserve"> </w:t>
      </w:r>
      <w:r w:rsidR="0017692F" w:rsidRPr="00B62BA7">
        <w:rPr>
          <w:rStyle w:val="Bolded"/>
        </w:rPr>
        <w:t>Telephone lines</w:t>
      </w:r>
      <w:r w:rsidR="0017692F">
        <w:rPr>
          <w:lang w:bidi="ar-SA"/>
        </w:rPr>
        <w:t xml:space="preserve"> and click on the telephone line used as the target extension in the previous step.</w:t>
      </w:r>
    </w:p>
    <w:p w:rsidR="000855C5"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1043940"/>
            <wp:effectExtent l="0" t="0" r="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029200" cy="1043940"/>
                    </a:xfrm>
                    <a:prstGeom prst="rect">
                      <a:avLst/>
                    </a:prstGeom>
                    <a:noFill/>
                    <a:ln>
                      <a:noFill/>
                    </a:ln>
                  </pic:spPr>
                </pic:pic>
              </a:graphicData>
            </a:graphic>
          </wp:inline>
        </w:drawing>
      </w:r>
    </w:p>
    <w:p w:rsidR="00E418F1" w:rsidRDefault="0017692F" w:rsidP="00611515">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In the telephone line </w:t>
      </w:r>
      <w:r w:rsidR="00C903E2">
        <w:rPr>
          <w:lang w:bidi="ar-SA"/>
        </w:rPr>
        <w:t>form</w:t>
      </w:r>
      <w:r>
        <w:rPr>
          <w:lang w:bidi="ar-SA"/>
        </w:rPr>
        <w:t xml:space="preserve">, scroll down to the </w:t>
      </w:r>
      <w:r w:rsidRPr="00B62BA7">
        <w:rPr>
          <w:rStyle w:val="Bolded"/>
        </w:rPr>
        <w:t>On no answer</w:t>
      </w:r>
      <w:r>
        <w:rPr>
          <w:lang w:bidi="ar-SA"/>
        </w:rPr>
        <w:t xml:space="preserve"> section. Select </w:t>
      </w:r>
      <w:r w:rsidRPr="00B62BA7">
        <w:rPr>
          <w:rStyle w:val="Bolded"/>
        </w:rPr>
        <w:t xml:space="preserve">Hunt </w:t>
      </w:r>
      <w:r w:rsidR="00D70566" w:rsidRPr="00B62BA7">
        <w:rPr>
          <w:rStyle w:val="Bolded"/>
        </w:rPr>
        <w:t>group</w:t>
      </w:r>
      <w:r>
        <w:rPr>
          <w:lang w:bidi="ar-SA"/>
        </w:rPr>
        <w:t xml:space="preserve"> and choose the hunt group defined earlier. </w:t>
      </w:r>
    </w:p>
    <w:p w:rsidR="0017692F" w:rsidRDefault="0017692F" w:rsidP="00611515">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B62BA7">
        <w:rPr>
          <w:rStyle w:val="Bolded"/>
        </w:rPr>
        <w:t>Save</w:t>
      </w:r>
      <w:r>
        <w:rPr>
          <w:lang w:bidi="ar-SA"/>
        </w:rPr>
        <w:t>.</w:t>
      </w:r>
    </w:p>
    <w:p w:rsidR="000855C5" w:rsidRPr="00611515"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6127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029200" cy="612775"/>
                    </a:xfrm>
                    <a:prstGeom prst="rect">
                      <a:avLst/>
                    </a:prstGeom>
                    <a:noFill/>
                    <a:ln>
                      <a:noFill/>
                    </a:ln>
                  </pic:spPr>
                </pic:pic>
              </a:graphicData>
            </a:graphic>
          </wp:inline>
        </w:drawing>
      </w:r>
    </w:p>
    <w:p w:rsidR="00094B02" w:rsidRPr="004D680E" w:rsidRDefault="00094B02" w:rsidP="004D680E">
      <w:pPr>
        <w:pStyle w:val="Heading2"/>
        <w:cnfStyle w:val="100000000000" w:firstRow="1" w:lastRow="0" w:firstColumn="0" w:lastColumn="0" w:oddVBand="0" w:evenVBand="0" w:oddHBand="0" w:evenHBand="0" w:firstRowFirstColumn="0" w:firstRowLastColumn="0" w:lastRowFirstColumn="0" w:lastRowLastColumn="0"/>
      </w:pPr>
      <w:bookmarkStart w:id="536" w:name="_Toc336533194"/>
      <w:bookmarkStart w:id="537" w:name="_Ref328469261"/>
      <w:bookmarkStart w:id="538" w:name="_Toc329778366"/>
      <w:bookmarkStart w:id="539" w:name="_Toc358196358"/>
      <w:bookmarkEnd w:id="536"/>
      <w:r w:rsidRPr="004D680E">
        <w:t>Enswitch per-Telephone Provision Setting</w:t>
      </w:r>
      <w:bookmarkStart w:id="540" w:name="_Toc326817570"/>
      <w:bookmarkStart w:id="541" w:name="_Toc326817785"/>
      <w:bookmarkStart w:id="542" w:name="_Toc326817904"/>
      <w:bookmarkStart w:id="543" w:name="_Toc326818391"/>
      <w:bookmarkStart w:id="544" w:name="_Toc326823380"/>
      <w:bookmarkStart w:id="545" w:name="_Toc326829591"/>
      <w:bookmarkStart w:id="546" w:name="_Toc326829740"/>
      <w:bookmarkStart w:id="547" w:name="_Toc326829810"/>
      <w:bookmarkStart w:id="548" w:name="_Toc327167213"/>
      <w:bookmarkStart w:id="549" w:name="_Toc327191097"/>
      <w:bookmarkStart w:id="550" w:name="_Toc327191162"/>
      <w:bookmarkStart w:id="551" w:name="_Toc327191220"/>
      <w:bookmarkStart w:id="552" w:name="_Toc327191248"/>
      <w:bookmarkStart w:id="553" w:name="_Toc327197004"/>
      <w:bookmarkStart w:id="554" w:name="_Toc327251299"/>
      <w:bookmarkStart w:id="555" w:name="_Toc327251343"/>
      <w:bookmarkStart w:id="556" w:name="_Toc327251479"/>
      <w:bookmarkStart w:id="557" w:name="_Toc327262980"/>
      <w:bookmarkStart w:id="558" w:name="_Toc327285614"/>
      <w:bookmarkStart w:id="559" w:name="_Toc327950171"/>
      <w:bookmarkStart w:id="560" w:name="_Toc327971384"/>
      <w:bookmarkStart w:id="561" w:name="_Toc328128590"/>
      <w:bookmarkStart w:id="562" w:name="_Toc328312228"/>
      <w:bookmarkStart w:id="563" w:name="_Toc328313704"/>
      <w:bookmarkStart w:id="564" w:name="_Toc328314221"/>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sidR="00181ACF" w:rsidRDefault="00DA19D3" w:rsidP="00181ACF">
      <w:pPr>
        <w:pStyle w:val="Body"/>
        <w:cnfStyle w:val="100000000000" w:firstRow="1" w:lastRow="0" w:firstColumn="0" w:lastColumn="0" w:oddVBand="0" w:evenVBand="0" w:oddHBand="0" w:evenHBand="0" w:firstRowFirstColumn="0" w:firstRowLastColumn="0" w:lastRowFirstColumn="0" w:lastRowLastColumn="0"/>
        <w:rPr>
          <w:lang w:bidi="ar-SA"/>
        </w:rPr>
      </w:pPr>
      <w:r w:rsidRPr="00DA19D3">
        <w:rPr>
          <w:lang w:bidi="ar-SA"/>
        </w:rPr>
        <w:t xml:space="preserve">Provisioning </w:t>
      </w:r>
      <w:r>
        <w:rPr>
          <w:lang w:bidi="ar-SA"/>
        </w:rPr>
        <w:t>an IP phone is straightforward. To do it, you will need information from the Enswitch system owner.</w:t>
      </w:r>
    </w:p>
    <w:p w:rsidR="00DA19D3" w:rsidRDefault="00DA19D3" w:rsidP="00DA19D3">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565" w:name="_Toc329778367"/>
      <w:bookmarkStart w:id="566" w:name="_Toc358196359"/>
      <w:r>
        <w:rPr>
          <w:lang w:bidi="ar-SA"/>
        </w:rPr>
        <w:t>Overview</w:t>
      </w:r>
      <w:bookmarkEnd w:id="565"/>
      <w:bookmarkEnd w:id="566"/>
    </w:p>
    <w:p w:rsidR="00DA19D3" w:rsidRPr="00DA19D3" w:rsidRDefault="00DA19D3" w:rsidP="00DA19D3">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Provisioning an IP phone requires a phone number for the phone, the MAC address of the phone, the Enswitch web URL, and provisioning data in a format appropriate to the phone model. The system owner will give you the format of </w:t>
      </w:r>
      <w:r w:rsidR="002C71A1">
        <w:rPr>
          <w:lang w:bidi="ar-SA"/>
        </w:rPr>
        <w:t>the provisioning</w:t>
      </w:r>
      <w:r>
        <w:rPr>
          <w:lang w:bidi="ar-SA"/>
        </w:rPr>
        <w:t xml:space="preserve"> data.</w:t>
      </w:r>
    </w:p>
    <w:p w:rsidR="00DA19D3" w:rsidRDefault="00DA19D3" w:rsidP="00DA19D3">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The provisioning flow consists of two major steps:</w:t>
      </w:r>
    </w:p>
    <w:p w:rsidR="00DA19D3" w:rsidRDefault="00D60BDF" w:rsidP="002C71A1">
      <w:pPr>
        <w:pStyle w:val="BodyListL1Restart"/>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_Ref328462888 \h </w:instrText>
      </w:r>
      <w:r>
        <w:rPr>
          <w:lang w:bidi="ar-SA"/>
        </w:rPr>
      </w:r>
      <w:r>
        <w:rPr>
          <w:lang w:bidi="ar-SA"/>
        </w:rPr>
        <w:fldChar w:fldCharType="separate"/>
      </w:r>
      <w:r w:rsidR="00AB47BA">
        <w:rPr>
          <w:lang w:bidi="ar-SA"/>
        </w:rPr>
        <w:t>Configure the Telephone with Handset Information</w:t>
      </w:r>
      <w:r>
        <w:rPr>
          <w:lang w:bidi="ar-SA"/>
        </w:rPr>
        <w:fldChar w:fldCharType="end"/>
      </w:r>
      <w:r>
        <w:rPr>
          <w:lang w:bidi="ar-SA"/>
        </w:rPr>
        <w:t>.</w:t>
      </w:r>
    </w:p>
    <w:p w:rsidR="00DA19D3" w:rsidRDefault="00D60BDF" w:rsidP="002C71A1">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_Ref328463212 \h </w:instrText>
      </w:r>
      <w:r>
        <w:rPr>
          <w:lang w:bidi="ar-SA"/>
        </w:rPr>
      </w:r>
      <w:r>
        <w:rPr>
          <w:lang w:bidi="ar-SA"/>
        </w:rPr>
        <w:fldChar w:fldCharType="separate"/>
      </w:r>
      <w:r w:rsidR="00AB47BA">
        <w:rPr>
          <w:lang w:bidi="ar-SA"/>
        </w:rPr>
        <w:t>Configure the Handset with the Enswitch URL</w:t>
      </w:r>
      <w:r>
        <w:rPr>
          <w:lang w:bidi="ar-SA"/>
        </w:rPr>
        <w:fldChar w:fldCharType="end"/>
      </w:r>
      <w:r>
        <w:rPr>
          <w:lang w:bidi="ar-SA"/>
        </w:rPr>
        <w:t>.</w:t>
      </w:r>
    </w:p>
    <w:p w:rsidR="00DA19D3" w:rsidRDefault="00D60BDF" w:rsidP="002C71A1">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567" w:name="_Ref328462888"/>
      <w:bookmarkStart w:id="568" w:name="_Toc329778368"/>
      <w:bookmarkStart w:id="569" w:name="_Toc358196360"/>
      <w:r>
        <w:rPr>
          <w:lang w:bidi="ar-SA"/>
        </w:rPr>
        <w:t>Configure the Telephone with Handset Information</w:t>
      </w:r>
      <w:bookmarkEnd w:id="567"/>
      <w:bookmarkEnd w:id="568"/>
      <w:bookmarkEnd w:id="569"/>
    </w:p>
    <w:p w:rsidR="002C71A1" w:rsidRDefault="002C71A1" w:rsidP="00C90CCC">
      <w:pPr>
        <w:pStyle w:val="BodyListL1Restart"/>
        <w:keepNex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3D06F3">
        <w:rPr>
          <w:rStyle w:val="Bolded"/>
        </w:rPr>
        <w:t>Features »</w:t>
      </w:r>
      <w:r>
        <w:t xml:space="preserve"> </w:t>
      </w:r>
      <w:r w:rsidR="006916B2">
        <w:rPr>
          <w:b/>
          <w:lang w:bidi="ar-SA"/>
        </w:rPr>
        <w:t>Telephone lines</w:t>
      </w:r>
      <w:r>
        <w:rPr>
          <w:lang w:bidi="ar-SA"/>
        </w:rPr>
        <w:t xml:space="preserve"> and click the </w:t>
      </w:r>
      <w:r w:rsidR="006916B2">
        <w:rPr>
          <w:lang w:bidi="ar-SA"/>
        </w:rPr>
        <w:t>telephone line associated with the new phone</w:t>
      </w:r>
      <w:r>
        <w:rPr>
          <w:lang w:bidi="ar-SA"/>
        </w:rPr>
        <w:t>.</w:t>
      </w:r>
    </w:p>
    <w:p w:rsidR="002C71A1" w:rsidRPr="002C71A1"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873625" cy="1544320"/>
            <wp:effectExtent l="19050" t="19050" r="22225" b="17780"/>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73625" cy="1544320"/>
                    </a:xfrm>
                    <a:prstGeom prst="rect">
                      <a:avLst/>
                    </a:prstGeom>
                    <a:noFill/>
                    <a:ln w="3175" cmpd="sng">
                      <a:solidFill>
                        <a:srgbClr val="000000"/>
                      </a:solidFill>
                      <a:miter lim="800000"/>
                      <a:headEnd/>
                      <a:tailEnd/>
                    </a:ln>
                    <a:effectLst/>
                  </pic:spPr>
                </pic:pic>
              </a:graphicData>
            </a:graphic>
          </wp:inline>
        </w:drawing>
      </w:r>
    </w:p>
    <w:p w:rsidR="002C71A1" w:rsidRDefault="006916B2" w:rsidP="006916B2">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Enter the MAC address of the phone (you can find it on a sticker on the bottom of the phone in the format </w:t>
      </w:r>
      <w:r w:rsidRPr="006916B2">
        <w:rPr>
          <w:lang w:bidi="ar-SA"/>
        </w:rPr>
        <w:t>00:00:00:00:00:00</w:t>
      </w:r>
      <w:r>
        <w:rPr>
          <w:lang w:bidi="ar-SA"/>
        </w:rPr>
        <w:t xml:space="preserve"> – 12 hexadecimal digits, possibly without the “:” separators).</w:t>
      </w:r>
    </w:p>
    <w:p w:rsidR="00E418F1" w:rsidRDefault="006916B2" w:rsidP="006916B2">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Enter the provisioning data for the phone. The system owner will provide you with the format of this information for your phone model. </w:t>
      </w:r>
    </w:p>
    <w:p w:rsidR="006916B2" w:rsidRPr="002C71A1" w:rsidRDefault="006916B2" w:rsidP="006916B2">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6916B2">
        <w:rPr>
          <w:b/>
          <w:lang w:bidi="ar-SA"/>
        </w:rPr>
        <w:t>Save</w:t>
      </w:r>
      <w:r>
        <w:rPr>
          <w:lang w:bidi="ar-SA"/>
        </w:rPr>
        <w:t>.</w:t>
      </w:r>
    </w:p>
    <w:p w:rsidR="002C71A1" w:rsidRPr="002C71A1" w:rsidRDefault="00D60BDF" w:rsidP="002C71A1">
      <w:pPr>
        <w:pStyle w:val="Heading3"/>
        <w:ind w:left="1440" w:hanging="1440"/>
        <w:cnfStyle w:val="100000000000" w:firstRow="1" w:lastRow="0" w:firstColumn="0" w:lastColumn="0" w:oddVBand="0" w:evenVBand="0" w:oddHBand="0" w:evenHBand="0" w:firstRowFirstColumn="0" w:firstRowLastColumn="0" w:lastRowFirstColumn="0" w:lastRowLastColumn="0"/>
        <w:rPr>
          <w:lang w:bidi="ar-SA"/>
        </w:rPr>
      </w:pPr>
      <w:bookmarkStart w:id="570" w:name="_Ref328463212"/>
      <w:bookmarkStart w:id="571" w:name="_Toc329778369"/>
      <w:bookmarkStart w:id="572" w:name="_Toc358196361"/>
      <w:r>
        <w:rPr>
          <w:lang w:bidi="ar-SA"/>
        </w:rPr>
        <w:t>Configure the Handset with the Enswitch URL</w:t>
      </w:r>
      <w:bookmarkEnd w:id="570"/>
      <w:bookmarkEnd w:id="571"/>
      <w:bookmarkEnd w:id="572"/>
    </w:p>
    <w:p w:rsidR="00181ACF" w:rsidRDefault="003D739B" w:rsidP="00D60BDF">
      <w:pPr>
        <w:pStyle w:val="BodyListL1Restart"/>
        <w:cnfStyle w:val="100000000000" w:firstRow="1" w:lastRow="0" w:firstColumn="0" w:lastColumn="0" w:oddVBand="0" w:evenVBand="0" w:oddHBand="0" w:evenHBand="0" w:firstRowFirstColumn="0" w:firstRowLastColumn="0" w:lastRowFirstColumn="0" w:lastRowLastColumn="0"/>
        <w:rPr>
          <w:lang w:bidi="ar-SA"/>
        </w:rPr>
      </w:pPr>
      <w:r>
        <w:rPr>
          <w:lang w:bidi="ar-SA"/>
        </w:rPr>
        <w:t>Plug in the handset</w:t>
      </w:r>
      <w:r w:rsidR="005C30C4">
        <w:rPr>
          <w:lang w:bidi="ar-SA"/>
        </w:rPr>
        <w:t xml:space="preserve"> to a switch</w:t>
      </w:r>
      <w:r>
        <w:rPr>
          <w:lang w:bidi="ar-SA"/>
        </w:rPr>
        <w:t xml:space="preserve"> </w:t>
      </w:r>
      <w:r w:rsidR="006916B2">
        <w:rPr>
          <w:lang w:bidi="ar-SA"/>
        </w:rPr>
        <w:t>connecting it to the Enswitch system.</w:t>
      </w:r>
    </w:p>
    <w:p w:rsidR="003D739B" w:rsidRDefault="00D60BDF" w:rsidP="00D60BDF">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Configure the handset according to the manufacturer’s instructions and those of the system owner. As part of this process, e</w:t>
      </w:r>
      <w:r w:rsidR="006916B2">
        <w:rPr>
          <w:lang w:bidi="ar-SA"/>
        </w:rPr>
        <w:t xml:space="preserve">nter the URL of the </w:t>
      </w:r>
      <w:r w:rsidR="003D739B">
        <w:rPr>
          <w:lang w:bidi="ar-SA"/>
        </w:rPr>
        <w:t>Enswitch interface in the handset itself</w:t>
      </w:r>
      <w:r w:rsidR="006916B2">
        <w:rPr>
          <w:lang w:bidi="ar-SA"/>
        </w:rPr>
        <w:t>. The handset instructions should show how to do this.</w:t>
      </w:r>
    </w:p>
    <w:p w:rsidR="003D739B" w:rsidRDefault="003D739B" w:rsidP="00181ACF">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When the telephone boots, it will go to Enswitch </w:t>
      </w:r>
      <w:r w:rsidR="00D60BDF">
        <w:rPr>
          <w:lang w:bidi="ar-SA"/>
        </w:rPr>
        <w:t>to retrieve</w:t>
      </w:r>
      <w:r>
        <w:rPr>
          <w:lang w:bidi="ar-SA"/>
        </w:rPr>
        <w:t xml:space="preserve"> </w:t>
      </w:r>
      <w:r w:rsidR="006916B2">
        <w:rPr>
          <w:lang w:bidi="ar-SA"/>
        </w:rPr>
        <w:t xml:space="preserve">its </w:t>
      </w:r>
      <w:r>
        <w:rPr>
          <w:lang w:bidi="ar-SA"/>
        </w:rPr>
        <w:t>configuration settings</w:t>
      </w:r>
      <w:r w:rsidR="006916B2">
        <w:rPr>
          <w:lang w:bidi="ar-SA"/>
        </w:rPr>
        <w:t xml:space="preserve"> from </w:t>
      </w:r>
      <w:r w:rsidR="00D60BDF">
        <w:rPr>
          <w:lang w:bidi="ar-SA"/>
        </w:rPr>
        <w:t>the telephone number settings.</w:t>
      </w:r>
    </w:p>
    <w:p w:rsidR="00094B02" w:rsidRDefault="00094B02" w:rsidP="00094B02">
      <w:pPr>
        <w:pStyle w:val="Heading2"/>
        <w:cnfStyle w:val="100000000000" w:firstRow="1" w:lastRow="0" w:firstColumn="0" w:lastColumn="0" w:oddVBand="0" w:evenVBand="0" w:oddHBand="0" w:evenHBand="0" w:firstRowFirstColumn="0" w:firstRowLastColumn="0" w:lastRowFirstColumn="0" w:lastRowLastColumn="0"/>
      </w:pPr>
      <w:bookmarkStart w:id="573" w:name="_Toc328466589"/>
      <w:bookmarkStart w:id="574" w:name="_Toc328466645"/>
      <w:bookmarkStart w:id="575" w:name="_Toc328466700"/>
      <w:bookmarkStart w:id="576" w:name="_Toc328468410"/>
      <w:bookmarkStart w:id="577" w:name="_Toc328469381"/>
      <w:bookmarkStart w:id="578" w:name="_Toc326817571"/>
      <w:bookmarkStart w:id="579" w:name="_Toc326817786"/>
      <w:bookmarkStart w:id="580" w:name="_Toc326817905"/>
      <w:bookmarkStart w:id="581" w:name="_Toc326818392"/>
      <w:bookmarkStart w:id="582" w:name="_Toc326823381"/>
      <w:bookmarkStart w:id="583" w:name="_Toc326829592"/>
      <w:bookmarkStart w:id="584" w:name="_Toc326829741"/>
      <w:bookmarkStart w:id="585" w:name="_Toc326829811"/>
      <w:bookmarkStart w:id="586" w:name="_Toc327167214"/>
      <w:bookmarkStart w:id="587" w:name="_Toc327191098"/>
      <w:bookmarkStart w:id="588" w:name="_Toc327191163"/>
      <w:bookmarkStart w:id="589" w:name="_Toc327191221"/>
      <w:bookmarkStart w:id="590" w:name="_Toc327191249"/>
      <w:bookmarkStart w:id="591" w:name="_Toc327197005"/>
      <w:bookmarkStart w:id="592" w:name="_Toc327251300"/>
      <w:bookmarkStart w:id="593" w:name="_Toc327251344"/>
      <w:bookmarkStart w:id="594" w:name="_Toc327251480"/>
      <w:bookmarkStart w:id="595" w:name="_Toc327262981"/>
      <w:bookmarkStart w:id="596" w:name="_Toc327285615"/>
      <w:bookmarkStart w:id="597" w:name="_Toc327950172"/>
      <w:bookmarkStart w:id="598" w:name="_Toc327971385"/>
      <w:bookmarkStart w:id="599" w:name="_Toc328128591"/>
      <w:bookmarkStart w:id="600" w:name="_Toc328312229"/>
      <w:bookmarkStart w:id="601" w:name="_Toc328313705"/>
      <w:bookmarkStart w:id="602" w:name="_Toc328314222"/>
      <w:bookmarkStart w:id="603" w:name="_Toc328466590"/>
      <w:bookmarkStart w:id="604" w:name="_Toc328466646"/>
      <w:bookmarkStart w:id="605" w:name="_Toc328466701"/>
      <w:bookmarkStart w:id="606" w:name="_Toc328468411"/>
      <w:bookmarkStart w:id="607" w:name="_Toc328469382"/>
      <w:bookmarkStart w:id="608" w:name="_Toc328469383"/>
      <w:bookmarkStart w:id="609" w:name="_Toc328469384"/>
      <w:bookmarkStart w:id="610" w:name="_Toc326829742"/>
      <w:bookmarkStart w:id="611" w:name="_Ref328309852"/>
      <w:bookmarkStart w:id="612" w:name="_Toc329778370"/>
      <w:bookmarkStart w:id="613" w:name="_Toc35819636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Pr="008B5E47">
        <w:t xml:space="preserve">Integrating with Queue </w:t>
      </w:r>
      <w:bookmarkStart w:id="614" w:name="_Toc326817572"/>
      <w:bookmarkStart w:id="615" w:name="_Toc326817787"/>
      <w:bookmarkStart w:id="616" w:name="_Toc326817906"/>
      <w:bookmarkStart w:id="617" w:name="_Toc326818393"/>
      <w:bookmarkEnd w:id="610"/>
      <w:bookmarkEnd w:id="614"/>
      <w:bookmarkEnd w:id="615"/>
      <w:bookmarkEnd w:id="616"/>
      <w:bookmarkEnd w:id="617"/>
      <w:r w:rsidR="00F70376">
        <w:t>Statistics</w:t>
      </w:r>
      <w:bookmarkEnd w:id="611"/>
      <w:bookmarkEnd w:id="612"/>
      <w:bookmarkEnd w:id="613"/>
    </w:p>
    <w:p w:rsidR="008B5E47" w:rsidRDefault="00B266E4" w:rsidP="003C71AF">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Collecting q</w:t>
      </w:r>
      <w:r w:rsidR="008B5E47">
        <w:rPr>
          <w:lang w:bidi="ar-SA"/>
        </w:rPr>
        <w:t xml:space="preserve">ueue </w:t>
      </w:r>
      <w:r w:rsidR="00F70376">
        <w:rPr>
          <w:lang w:bidi="ar-SA"/>
        </w:rPr>
        <w:t>statistics</w:t>
      </w:r>
      <w:r w:rsidR="008B5E47">
        <w:rPr>
          <w:lang w:bidi="ar-SA"/>
        </w:rPr>
        <w:t xml:space="preserve"> </w:t>
      </w:r>
      <w:r>
        <w:rPr>
          <w:lang w:bidi="ar-SA"/>
        </w:rPr>
        <w:t>is</w:t>
      </w:r>
      <w:r w:rsidR="008B5E47">
        <w:rPr>
          <w:lang w:bidi="ar-SA"/>
        </w:rPr>
        <w:t xml:space="preserve"> an optional feature. The following flow applies only to installations </w:t>
      </w:r>
      <w:r w:rsidR="003C71AF">
        <w:rPr>
          <w:lang w:bidi="ar-SA"/>
        </w:rPr>
        <w:t xml:space="preserve">with enabled </w:t>
      </w:r>
      <w:r w:rsidR="008B5E47">
        <w:rPr>
          <w:lang w:bidi="ar-SA"/>
        </w:rPr>
        <w:t xml:space="preserve">queue </w:t>
      </w:r>
      <w:r w:rsidR="00BE280A">
        <w:rPr>
          <w:lang w:bidi="ar-SA"/>
        </w:rPr>
        <w:t>statistics collection</w:t>
      </w:r>
      <w:r w:rsidR="008B5E47">
        <w:rPr>
          <w:lang w:bidi="ar-SA"/>
        </w:rPr>
        <w:t>.</w:t>
      </w:r>
    </w:p>
    <w:p w:rsidR="00BE280A" w:rsidRDefault="00BE280A" w:rsidP="00BE280A">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618" w:name="_Toc329778371"/>
      <w:bookmarkStart w:id="619" w:name="_Toc358196363"/>
      <w:r>
        <w:rPr>
          <w:lang w:bidi="ar-SA"/>
        </w:rPr>
        <w:t>Overview</w:t>
      </w:r>
      <w:bookmarkEnd w:id="618"/>
      <w:bookmarkEnd w:id="619"/>
    </w:p>
    <w:p w:rsidR="00FC2141" w:rsidRDefault="00FC2141" w:rsidP="002E61F6">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Queue </w:t>
      </w:r>
      <w:r w:rsidR="00F70376">
        <w:rPr>
          <w:lang w:bidi="ar-SA"/>
        </w:rPr>
        <w:t>statistics</w:t>
      </w:r>
      <w:r>
        <w:rPr>
          <w:lang w:bidi="ar-SA"/>
        </w:rPr>
        <w:t xml:space="preserve"> are a detailed file of events that occur on a selected queue </w:t>
      </w:r>
      <w:r w:rsidR="002E61F6">
        <w:rPr>
          <w:lang w:bidi="ar-SA"/>
        </w:rPr>
        <w:t xml:space="preserve">when </w:t>
      </w:r>
      <w:r>
        <w:rPr>
          <w:lang w:bidi="ar-SA"/>
        </w:rPr>
        <w:t xml:space="preserve">callers wait for </w:t>
      </w:r>
      <w:r w:rsidR="002E61F6">
        <w:rPr>
          <w:lang w:bidi="ar-SA"/>
        </w:rPr>
        <w:t xml:space="preserve">someone </w:t>
      </w:r>
      <w:r>
        <w:rPr>
          <w:lang w:bidi="ar-SA"/>
        </w:rPr>
        <w:t>to answer.</w:t>
      </w:r>
      <w:r w:rsidR="00F70376">
        <w:rPr>
          <w:lang w:bidi="ar-SA"/>
        </w:rPr>
        <w:t xml:space="preserve"> With analysis, an administrator can learn </w:t>
      </w:r>
      <w:r w:rsidR="002E61F6">
        <w:rPr>
          <w:lang w:bidi="ar-SA"/>
        </w:rPr>
        <w:t xml:space="preserve">when </w:t>
      </w:r>
      <w:r w:rsidR="00F70376">
        <w:rPr>
          <w:lang w:bidi="ar-SA"/>
        </w:rPr>
        <w:t>callers complete calls or hang up, when the traffic is heaviest, and so on.</w:t>
      </w:r>
      <w:r>
        <w:rPr>
          <w:lang w:bidi="ar-SA"/>
        </w:rPr>
        <w:t xml:space="preserve"> </w:t>
      </w:r>
    </w:p>
    <w:p w:rsidR="00314266" w:rsidRDefault="00314266" w:rsidP="008B5E47">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The flow consists of two steps:</w:t>
      </w:r>
    </w:p>
    <w:p w:rsidR="00314266" w:rsidRDefault="002E61F6" w:rsidP="004D680E">
      <w:pPr>
        <w:pStyle w:val="BodyListL1Restart"/>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_Ref328312302 \h </w:instrText>
      </w:r>
      <w:r>
        <w:rPr>
          <w:lang w:bidi="ar-SA"/>
        </w:rPr>
      </w:r>
      <w:r w:rsidR="00F03903">
        <w:rPr>
          <w:lang w:bidi="ar-SA"/>
        </w:rPr>
        <w:instrText xml:space="preserve"> \* MERGEFORMAT </w:instrText>
      </w:r>
      <w:r>
        <w:rPr>
          <w:lang w:bidi="ar-SA"/>
        </w:rPr>
        <w:fldChar w:fldCharType="separate"/>
      </w:r>
      <w:r w:rsidR="00AB47BA">
        <w:rPr>
          <w:lang w:bidi="ar-SA"/>
        </w:rPr>
        <w:t>Configure Queue Statistics</w:t>
      </w:r>
      <w:r>
        <w:rPr>
          <w:lang w:bidi="ar-SA"/>
        </w:rPr>
        <w:fldChar w:fldCharType="end"/>
      </w:r>
      <w:r>
        <w:rPr>
          <w:lang w:bidi="ar-SA"/>
        </w:rPr>
        <w:t>.</w:t>
      </w:r>
    </w:p>
    <w:p w:rsidR="00314266" w:rsidRDefault="002E61F6" w:rsidP="004D680E">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_Ref328312309 \h </w:instrText>
      </w:r>
      <w:r>
        <w:rPr>
          <w:lang w:bidi="ar-SA"/>
        </w:rPr>
      </w:r>
      <w:r w:rsidR="00F03903">
        <w:rPr>
          <w:lang w:bidi="ar-SA"/>
        </w:rPr>
        <w:instrText xml:space="preserve"> \* MERGEFORMAT </w:instrText>
      </w:r>
      <w:r>
        <w:rPr>
          <w:lang w:bidi="ar-SA"/>
        </w:rPr>
        <w:fldChar w:fldCharType="separate"/>
      </w:r>
      <w:r w:rsidR="00AB47BA">
        <w:rPr>
          <w:lang w:bidi="ar-SA"/>
        </w:rPr>
        <w:t>Export Queue Statistics</w:t>
      </w:r>
      <w:r>
        <w:rPr>
          <w:lang w:bidi="ar-SA"/>
        </w:rPr>
        <w:fldChar w:fldCharType="end"/>
      </w:r>
      <w:r>
        <w:rPr>
          <w:lang w:bidi="ar-SA"/>
        </w:rPr>
        <w:t>.</w:t>
      </w:r>
    </w:p>
    <w:p w:rsidR="00B266E4" w:rsidRDefault="00B266E4" w:rsidP="00B266E4">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620" w:name="_Toc326829743"/>
      <w:bookmarkStart w:id="621" w:name="_Ref328312302"/>
      <w:bookmarkStart w:id="622" w:name="_Toc329778372"/>
      <w:bookmarkStart w:id="623" w:name="_Toc358196364"/>
      <w:r>
        <w:rPr>
          <w:lang w:bidi="ar-SA"/>
        </w:rPr>
        <w:t xml:space="preserve">Configure </w:t>
      </w:r>
      <w:r w:rsidR="00541309">
        <w:rPr>
          <w:lang w:bidi="ar-SA"/>
        </w:rPr>
        <w:t>Queue Statistics</w:t>
      </w:r>
      <w:bookmarkEnd w:id="620"/>
      <w:bookmarkEnd w:id="621"/>
      <w:bookmarkEnd w:id="622"/>
      <w:bookmarkEnd w:id="623"/>
    </w:p>
    <w:p w:rsidR="00B266E4" w:rsidRPr="00B266E4" w:rsidRDefault="00B266E4" w:rsidP="00D73660">
      <w:pPr>
        <w:pStyle w:val="TopicHeading"/>
        <w:cnfStyle w:val="100000000000" w:firstRow="1" w:lastRow="0" w:firstColumn="0" w:lastColumn="0" w:oddVBand="0" w:evenVBand="0" w:oddHBand="0" w:evenHBand="0" w:firstRowFirstColumn="0" w:firstRowLastColumn="0" w:lastRowFirstColumn="0" w:lastRowLastColumn="0"/>
        <w:rPr>
          <w:lang w:bidi="ar-SA"/>
        </w:rPr>
      </w:pPr>
      <w:r>
        <w:rPr>
          <w:lang w:bidi="ar-SA"/>
        </w:rPr>
        <w:t>To configure statistics collection for a selected queue</w:t>
      </w:r>
      <w:r w:rsidR="00517766">
        <w:rPr>
          <w:lang w:bidi="ar-SA"/>
        </w:rPr>
        <w:t>:</w:t>
      </w:r>
    </w:p>
    <w:p w:rsidR="008B5E47" w:rsidRDefault="001D2FB0" w:rsidP="00BE5A74">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CB2B92">
        <w:rPr>
          <w:rStyle w:val="Bolded"/>
        </w:rPr>
        <w:t>Features »</w:t>
      </w:r>
      <w:r w:rsidRPr="00B62BA7">
        <w:rPr>
          <w:rStyle w:val="Bolded"/>
        </w:rPr>
        <w:t xml:space="preserve"> </w:t>
      </w:r>
      <w:r w:rsidR="008B5E47" w:rsidRPr="00B62BA7">
        <w:rPr>
          <w:rStyle w:val="Bolded"/>
        </w:rPr>
        <w:t>Queues</w:t>
      </w:r>
      <w:r w:rsidR="008B5E47">
        <w:rPr>
          <w:lang w:bidi="ar-SA"/>
        </w:rPr>
        <w:t xml:space="preserve"> and select the desired queue.</w:t>
      </w:r>
    </w:p>
    <w:p w:rsidR="00F83F38" w:rsidRPr="00F83F38"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052195"/>
            <wp:effectExtent l="19050" t="19050" r="19050" b="14605"/>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0" cy="1052195"/>
                    </a:xfrm>
                    <a:prstGeom prst="rect">
                      <a:avLst/>
                    </a:prstGeom>
                    <a:noFill/>
                    <a:ln w="3175" cmpd="sng">
                      <a:solidFill>
                        <a:srgbClr val="000000"/>
                      </a:solidFill>
                      <a:miter lim="800000"/>
                      <a:headEnd/>
                      <a:tailEnd/>
                    </a:ln>
                    <a:effectLst/>
                  </pic:spPr>
                </pic:pic>
              </a:graphicData>
            </a:graphic>
          </wp:inline>
        </w:drawing>
      </w:r>
    </w:p>
    <w:p w:rsidR="008B5E47" w:rsidRDefault="008B5E47" w:rsidP="008B5E4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Scroll down to the bottom of the </w:t>
      </w:r>
      <w:r w:rsidR="00B266E4">
        <w:rPr>
          <w:lang w:bidi="ar-SA"/>
        </w:rPr>
        <w:t xml:space="preserve">displayed </w:t>
      </w:r>
      <w:r>
        <w:rPr>
          <w:lang w:bidi="ar-SA"/>
        </w:rPr>
        <w:t xml:space="preserve">form to </w:t>
      </w:r>
      <w:r w:rsidRPr="00B62BA7">
        <w:rPr>
          <w:rStyle w:val="Bolded"/>
        </w:rPr>
        <w:t>Other options for this queue:</w:t>
      </w:r>
      <w:r>
        <w:rPr>
          <w:lang w:bidi="ar-SA"/>
        </w:rPr>
        <w:t xml:space="preserve"> and click </w:t>
      </w:r>
      <w:r w:rsidRPr="00B62BA7">
        <w:rPr>
          <w:rStyle w:val="Bolded"/>
        </w:rPr>
        <w:t>Queue statistics</w:t>
      </w:r>
      <w:r>
        <w:rPr>
          <w:lang w:bidi="ar-SA"/>
        </w:rPr>
        <w:t>.</w:t>
      </w:r>
    </w:p>
    <w:p w:rsidR="00F83F38"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2812415" cy="819785"/>
            <wp:effectExtent l="19050" t="19050" r="26035" b="18415"/>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12415" cy="819785"/>
                    </a:xfrm>
                    <a:prstGeom prst="rect">
                      <a:avLst/>
                    </a:prstGeom>
                    <a:noFill/>
                    <a:ln w="3175" cmpd="sng">
                      <a:solidFill>
                        <a:srgbClr val="000000"/>
                      </a:solidFill>
                      <a:miter lim="800000"/>
                      <a:headEnd/>
                      <a:tailEnd/>
                    </a:ln>
                    <a:effectLst/>
                  </pic:spPr>
                </pic:pic>
              </a:graphicData>
            </a:graphic>
          </wp:inline>
        </w:drawing>
      </w:r>
    </w:p>
    <w:p w:rsidR="008B5E47" w:rsidRDefault="008B5E47" w:rsidP="008B5E47">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On the statistics</w:t>
      </w:r>
      <w:r w:rsidR="00B266E4">
        <w:rPr>
          <w:lang w:bidi="ar-SA"/>
        </w:rPr>
        <w:t xml:space="preserve"> form, set the start date and end date for statistics collection and then click </w:t>
      </w:r>
      <w:r w:rsidR="00B266E4" w:rsidRPr="00B62BA7">
        <w:rPr>
          <w:rStyle w:val="Bolded"/>
        </w:rPr>
        <w:t>Update</w:t>
      </w:r>
      <w:r w:rsidR="00B266E4">
        <w:rPr>
          <w:lang w:bidi="ar-SA"/>
        </w:rPr>
        <w:t xml:space="preserve">. You can return to this form periodically and see the displayed statistics for this queue. </w:t>
      </w:r>
    </w:p>
    <w:p w:rsidR="00F83F38"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4572000" cy="1147445"/>
            <wp:effectExtent l="19050" t="19050" r="19050" b="14605"/>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572000" cy="1147445"/>
                    </a:xfrm>
                    <a:prstGeom prst="rect">
                      <a:avLst/>
                    </a:prstGeom>
                    <a:noFill/>
                    <a:ln w="3175" cmpd="sng">
                      <a:solidFill>
                        <a:srgbClr val="000000"/>
                      </a:solidFill>
                      <a:miter lim="800000"/>
                      <a:headEnd/>
                      <a:tailEnd/>
                    </a:ln>
                    <a:effectLst/>
                  </pic:spPr>
                </pic:pic>
              </a:graphicData>
            </a:graphic>
          </wp:inline>
        </w:drawing>
      </w:r>
    </w:p>
    <w:p w:rsidR="00B266E4" w:rsidRDefault="00B266E4" w:rsidP="00B266E4">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624" w:name="_Toc326829744"/>
      <w:bookmarkStart w:id="625" w:name="_Ref328312309"/>
      <w:bookmarkStart w:id="626" w:name="_Toc329778373"/>
      <w:bookmarkStart w:id="627" w:name="_Toc358196365"/>
      <w:r>
        <w:rPr>
          <w:lang w:bidi="ar-SA"/>
        </w:rPr>
        <w:t xml:space="preserve">Export </w:t>
      </w:r>
      <w:r w:rsidR="00541309">
        <w:rPr>
          <w:lang w:bidi="ar-SA"/>
        </w:rPr>
        <w:t>Queue Statistics</w:t>
      </w:r>
      <w:bookmarkEnd w:id="624"/>
      <w:bookmarkEnd w:id="625"/>
      <w:bookmarkEnd w:id="626"/>
      <w:bookmarkEnd w:id="627"/>
    </w:p>
    <w:p w:rsidR="00B266E4" w:rsidRDefault="00B266E4" w:rsidP="00D73660">
      <w:pPr>
        <w:pStyle w:val="TopicHeading"/>
        <w:cnfStyle w:val="100000000000" w:firstRow="1" w:lastRow="0" w:firstColumn="0" w:lastColumn="0" w:oddVBand="0" w:evenVBand="0" w:oddHBand="0" w:evenHBand="0" w:firstRowFirstColumn="0" w:firstRowLastColumn="0" w:lastRowFirstColumn="0" w:lastRowLastColumn="0"/>
        <w:rPr>
          <w:lang w:bidi="ar-SA"/>
        </w:rPr>
      </w:pPr>
      <w:r>
        <w:rPr>
          <w:lang w:bidi="ar-SA"/>
        </w:rPr>
        <w:t>To export a file of collected statistics for a queue</w:t>
      </w:r>
      <w:r w:rsidR="00E55989">
        <w:rPr>
          <w:lang w:bidi="ar-SA"/>
        </w:rPr>
        <w:t>:</w:t>
      </w:r>
    </w:p>
    <w:p w:rsidR="00B266E4" w:rsidRDefault="001D2FB0" w:rsidP="00BE5A74">
      <w:pPr>
        <w:pStyle w:val="BodyListL1Restart"/>
        <w:cnfStyle w:val="100000000000" w:firstRow="1" w:lastRow="0" w:firstColumn="0" w:lastColumn="0" w:oddVBand="0" w:evenVBand="0" w:oddHBand="0" w:evenHBand="0" w:firstRowFirstColumn="0" w:firstRowLastColumn="0" w:lastRowFirstColumn="0" w:lastRowLastColumn="0"/>
        <w:rPr>
          <w:lang w:bidi="ar-SA"/>
        </w:rPr>
      </w:pPr>
      <w:r>
        <w:t xml:space="preserve">Go to </w:t>
      </w:r>
      <w:r w:rsidRPr="00CB2B92">
        <w:rPr>
          <w:rStyle w:val="Bolded"/>
        </w:rPr>
        <w:t>Features »</w:t>
      </w:r>
      <w:r w:rsidRPr="00B62BA7">
        <w:rPr>
          <w:rStyle w:val="Bolded"/>
        </w:rPr>
        <w:t xml:space="preserve"> </w:t>
      </w:r>
      <w:r w:rsidR="00B266E4" w:rsidRPr="00B62BA7">
        <w:rPr>
          <w:rStyle w:val="Bolded"/>
        </w:rPr>
        <w:t>Queues</w:t>
      </w:r>
      <w:r w:rsidR="00B266E4">
        <w:rPr>
          <w:lang w:bidi="ar-SA"/>
        </w:rPr>
        <w:t xml:space="preserve"> and select the desired queue.</w:t>
      </w:r>
    </w:p>
    <w:p w:rsidR="00244FBA" w:rsidRDefault="00244FBA" w:rsidP="00244FBA">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Scroll down to the bottom of the displayed form to </w:t>
      </w:r>
      <w:r w:rsidRPr="00B62BA7">
        <w:rPr>
          <w:rStyle w:val="Bolded"/>
        </w:rPr>
        <w:t>Other options for this queue:</w:t>
      </w:r>
      <w:r>
        <w:rPr>
          <w:lang w:bidi="ar-SA"/>
        </w:rPr>
        <w:t xml:space="preserve"> and click </w:t>
      </w:r>
      <w:r w:rsidRPr="00B62BA7">
        <w:rPr>
          <w:rStyle w:val="Bolded"/>
        </w:rPr>
        <w:t>Export Events</w:t>
      </w:r>
      <w:r>
        <w:rPr>
          <w:lang w:bidi="ar-SA"/>
        </w:rPr>
        <w:t>. (This option is available only if there were events collected).</w:t>
      </w:r>
    </w:p>
    <w:p w:rsidR="00F83F38"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2579370" cy="758825"/>
            <wp:effectExtent l="19050" t="19050" r="11430" b="22225"/>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extLst>
                        <a:ext uri="{28A0092B-C50C-407E-A947-70E740481C1C}">
                          <a14:useLocalDpi xmlns:a14="http://schemas.microsoft.com/office/drawing/2010/main" val="0"/>
                        </a:ext>
                      </a:extLst>
                    </a:blip>
                    <a:srcRect t="8041" b="10722"/>
                    <a:stretch>
                      <a:fillRect/>
                    </a:stretch>
                  </pic:blipFill>
                  <pic:spPr bwMode="auto">
                    <a:xfrm>
                      <a:off x="0" y="0"/>
                      <a:ext cx="2579370" cy="758825"/>
                    </a:xfrm>
                    <a:prstGeom prst="rect">
                      <a:avLst/>
                    </a:prstGeom>
                    <a:noFill/>
                    <a:ln w="3175" cmpd="sng">
                      <a:solidFill>
                        <a:srgbClr val="000000"/>
                      </a:solidFill>
                      <a:miter lim="800000"/>
                      <a:headEnd/>
                      <a:tailEnd/>
                    </a:ln>
                    <a:effectLst/>
                  </pic:spPr>
                </pic:pic>
              </a:graphicData>
            </a:graphic>
          </wp:inline>
        </w:drawing>
      </w:r>
    </w:p>
    <w:p w:rsidR="00244FBA" w:rsidRDefault="00244FBA" w:rsidP="00C63828">
      <w:pPr>
        <w:pStyle w:val="BodyListL1"/>
        <w:keepLines/>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Set the start and end date for the period that you want to analyze and click </w:t>
      </w:r>
      <w:r w:rsidRPr="00B62BA7">
        <w:rPr>
          <w:rStyle w:val="Bolded"/>
        </w:rPr>
        <w:t>Export</w:t>
      </w:r>
      <w:r>
        <w:rPr>
          <w:lang w:bidi="ar-SA"/>
        </w:rPr>
        <w:t xml:space="preserve">. </w:t>
      </w:r>
      <w:r w:rsidR="00CC149E">
        <w:rPr>
          <w:lang w:bidi="ar-SA"/>
        </w:rPr>
        <w:t>A</w:t>
      </w:r>
      <w:r>
        <w:rPr>
          <w:lang w:bidi="ar-SA"/>
        </w:rPr>
        <w:t xml:space="preserve"> file </w:t>
      </w:r>
      <w:r w:rsidR="00695992">
        <w:rPr>
          <w:lang w:bidi="ar-SA"/>
        </w:rPr>
        <w:t xml:space="preserve">named </w:t>
      </w:r>
      <w:r w:rsidR="00695992" w:rsidRPr="00E418F1">
        <w:rPr>
          <w:rStyle w:val="Computer"/>
        </w:rPr>
        <w:t>queue_log</w:t>
      </w:r>
      <w:r w:rsidR="00695992">
        <w:rPr>
          <w:lang w:bidi="ar-SA"/>
        </w:rPr>
        <w:t xml:space="preserve"> </w:t>
      </w:r>
      <w:r w:rsidR="00CC149E">
        <w:rPr>
          <w:lang w:bidi="ar-SA"/>
        </w:rPr>
        <w:t xml:space="preserve">is created </w:t>
      </w:r>
      <w:r w:rsidR="00C8691D">
        <w:rPr>
          <w:lang w:bidi="ar-SA"/>
        </w:rPr>
        <w:t>containing</w:t>
      </w:r>
      <w:r>
        <w:rPr>
          <w:lang w:bidi="ar-SA"/>
        </w:rPr>
        <w:t xml:space="preserve"> statistics records </w:t>
      </w:r>
      <w:r w:rsidR="00695992">
        <w:rPr>
          <w:lang w:bidi="ar-SA"/>
        </w:rPr>
        <w:t>for the defined period.</w:t>
      </w:r>
      <w:r w:rsidR="00FE23EA">
        <w:rPr>
          <w:lang w:bidi="ar-SA"/>
        </w:rPr>
        <w:t xml:space="preserve"> You can use a spreadsheet or other tools to learn more about the queue activity.</w:t>
      </w:r>
    </w:p>
    <w:p w:rsidR="00094B02" w:rsidRPr="004D680E" w:rsidRDefault="00094B02" w:rsidP="004D680E">
      <w:pPr>
        <w:pStyle w:val="Heading2"/>
        <w:cnfStyle w:val="100000000000" w:firstRow="1" w:lastRow="0" w:firstColumn="0" w:lastColumn="0" w:oddVBand="0" w:evenVBand="0" w:oddHBand="0" w:evenHBand="0" w:firstRowFirstColumn="0" w:firstRowLastColumn="0" w:lastRowFirstColumn="0" w:lastRowLastColumn="0"/>
      </w:pPr>
      <w:bookmarkStart w:id="628" w:name="_Toc328468416"/>
      <w:bookmarkStart w:id="629" w:name="_Toc328469389"/>
      <w:bookmarkStart w:id="630" w:name="_Ref328468165"/>
      <w:bookmarkStart w:id="631" w:name="_Toc329778374"/>
      <w:bookmarkStart w:id="632" w:name="RDNISVoicemailConfiguration"/>
      <w:bookmarkStart w:id="633" w:name="_Toc358196366"/>
      <w:bookmarkEnd w:id="628"/>
      <w:bookmarkEnd w:id="629"/>
      <w:r w:rsidRPr="004D680E">
        <w:t>RDNIS Voicemail Configuration</w:t>
      </w:r>
      <w:bookmarkStart w:id="634" w:name="_Toc326817573"/>
      <w:bookmarkStart w:id="635" w:name="_Toc326817788"/>
      <w:bookmarkStart w:id="636" w:name="_Toc326817907"/>
      <w:bookmarkStart w:id="637" w:name="_Toc326818394"/>
      <w:bookmarkStart w:id="638" w:name="_Toc326823385"/>
      <w:bookmarkStart w:id="639" w:name="_Toc326829596"/>
      <w:bookmarkStart w:id="640" w:name="_Toc326829745"/>
      <w:bookmarkStart w:id="641" w:name="_Toc326829815"/>
      <w:bookmarkStart w:id="642" w:name="_Toc327167218"/>
      <w:bookmarkStart w:id="643" w:name="_Toc327191102"/>
      <w:bookmarkStart w:id="644" w:name="_Toc327191167"/>
      <w:bookmarkStart w:id="645" w:name="_Toc327191225"/>
      <w:bookmarkStart w:id="646" w:name="_Toc327191253"/>
      <w:bookmarkStart w:id="647" w:name="_Toc327197009"/>
      <w:bookmarkStart w:id="648" w:name="_Toc327251304"/>
      <w:bookmarkStart w:id="649" w:name="_Toc327251348"/>
      <w:bookmarkStart w:id="650" w:name="_Toc327251484"/>
      <w:bookmarkStart w:id="651" w:name="_Toc327262985"/>
      <w:bookmarkStart w:id="652" w:name="_Toc327285619"/>
      <w:bookmarkStart w:id="653" w:name="_Toc327950177"/>
      <w:bookmarkStart w:id="654" w:name="_Toc327971390"/>
      <w:bookmarkStart w:id="655" w:name="_Toc328128596"/>
      <w:bookmarkStart w:id="656" w:name="_Toc328312234"/>
      <w:bookmarkStart w:id="657" w:name="_Toc328313710"/>
      <w:bookmarkStart w:id="658" w:name="_Toc328314227"/>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181ACF" w:rsidRDefault="00D60BDF" w:rsidP="00181ACF">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An external service provider, such as a </w:t>
      </w:r>
      <w:r w:rsidR="007F4D9A">
        <w:rPr>
          <w:lang w:bidi="ar-SA"/>
        </w:rPr>
        <w:t>cell phone</w:t>
      </w:r>
      <w:r>
        <w:rPr>
          <w:lang w:bidi="ar-SA"/>
        </w:rPr>
        <w:t xml:space="preserve"> company, can use Enswitch as its voicemail </w:t>
      </w:r>
      <w:r w:rsidR="00110425">
        <w:rPr>
          <w:lang w:bidi="ar-SA"/>
        </w:rPr>
        <w:t>service</w:t>
      </w:r>
      <w:r>
        <w:rPr>
          <w:lang w:bidi="ar-SA"/>
        </w:rPr>
        <w:t>.</w:t>
      </w:r>
      <w:r w:rsidR="00110425">
        <w:rPr>
          <w:lang w:bidi="ar-SA"/>
        </w:rPr>
        <w:t xml:space="preserve"> The service provider forwards the call to Enswitch using the </w:t>
      </w:r>
      <w:r w:rsidR="00110425" w:rsidRPr="00110425">
        <w:rPr>
          <w:lang w:bidi="ar-SA"/>
        </w:rPr>
        <w:t>Redirected Dialed Number Information Service</w:t>
      </w:r>
      <w:r>
        <w:rPr>
          <w:lang w:bidi="ar-SA"/>
        </w:rPr>
        <w:t xml:space="preserve"> </w:t>
      </w:r>
      <w:r w:rsidR="00110425">
        <w:rPr>
          <w:lang w:bidi="ar-SA"/>
        </w:rPr>
        <w:t>(</w:t>
      </w:r>
      <w:r>
        <w:rPr>
          <w:lang w:bidi="ar-SA"/>
        </w:rPr>
        <w:t>RDNIS</w:t>
      </w:r>
      <w:r w:rsidR="00110425">
        <w:rPr>
          <w:lang w:bidi="ar-SA"/>
        </w:rPr>
        <w:t>) protocol.</w:t>
      </w:r>
    </w:p>
    <w:p w:rsidR="0025773C" w:rsidRDefault="0025773C" w:rsidP="0025773C">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659" w:name="_Toc329778375"/>
      <w:bookmarkStart w:id="660" w:name="_Toc358196367"/>
      <w:r>
        <w:rPr>
          <w:lang w:bidi="ar-SA"/>
        </w:rPr>
        <w:t>Overview</w:t>
      </w:r>
      <w:bookmarkEnd w:id="659"/>
      <w:bookmarkEnd w:id="660"/>
    </w:p>
    <w:p w:rsidR="00110425" w:rsidRDefault="00110425" w:rsidP="00181ACF">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When an external service provider uses Enswitch for voicemail services, the service provider is assigned a telephone number, and all forwarded calls go to this number. On connecting with the telephone number, the service provider sends a string of numbers in RDNIS format that identify the target of the phone call. The Enswitch </w:t>
      </w:r>
      <w:r w:rsidR="008207E9">
        <w:rPr>
          <w:lang w:bidi="ar-SA"/>
        </w:rPr>
        <w:t>customer</w:t>
      </w:r>
      <w:r>
        <w:rPr>
          <w:lang w:bidi="ar-SA"/>
        </w:rPr>
        <w:t xml:space="preserve"> need</w:t>
      </w:r>
      <w:r w:rsidR="008207E9">
        <w:rPr>
          <w:lang w:bidi="ar-SA"/>
        </w:rPr>
        <w:t>s</w:t>
      </w:r>
      <w:r>
        <w:rPr>
          <w:lang w:bidi="ar-SA"/>
        </w:rPr>
        <w:t xml:space="preserve"> to define an Enswitch voice mailbox for each defined target</w:t>
      </w:r>
      <w:r w:rsidR="008207E9">
        <w:rPr>
          <w:lang w:bidi="ar-SA"/>
        </w:rPr>
        <w:t xml:space="preserve"> telephone number. The mailbox number is based on the RDNIS format used, so the Enswitch customer </w:t>
      </w:r>
      <w:r w:rsidR="009725B3">
        <w:rPr>
          <w:lang w:bidi="ar-SA"/>
        </w:rPr>
        <w:t>needs to get</w:t>
      </w:r>
      <w:r w:rsidR="008207E9">
        <w:rPr>
          <w:lang w:bidi="ar-SA"/>
        </w:rPr>
        <w:t xml:space="preserve"> the exact format from the external service provider.</w:t>
      </w:r>
      <w:r w:rsidR="00D13E47">
        <w:rPr>
          <w:lang w:bidi="ar-SA"/>
        </w:rPr>
        <w:t xml:space="preserve"> This flow shows the steps required to set up a RDNIS voicemail scheme.</w:t>
      </w:r>
    </w:p>
    <w:p w:rsidR="008207E9" w:rsidRDefault="00F03903" w:rsidP="00181ACF">
      <w:pPr>
        <w:pStyle w:val="Body"/>
        <w:cnfStyle w:val="100000000000" w:firstRow="1" w:lastRow="0" w:firstColumn="0" w:lastColumn="0" w:oddVBand="0" w:evenVBand="0" w:oddHBand="0" w:evenHBand="0" w:firstRowFirstColumn="0" w:firstRowLastColumn="0" w:lastRowFirstColumn="0" w:lastRowLastColumn="0"/>
        <w:rPr>
          <w:lang w:bidi="ar-SA"/>
        </w:rPr>
      </w:pPr>
      <w:r>
        <w:rPr>
          <w:lang w:bidi="ar-SA"/>
        </w:rPr>
        <w:t>The flow consists of two steps:</w:t>
      </w:r>
    </w:p>
    <w:p w:rsidR="008207E9" w:rsidRDefault="009725B3" w:rsidP="009725B3">
      <w:pPr>
        <w:pStyle w:val="BodyListL1Restart"/>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_Ref328466033 \h </w:instrText>
      </w:r>
      <w:r>
        <w:rPr>
          <w:lang w:bidi="ar-SA"/>
        </w:rPr>
      </w:r>
      <w:r>
        <w:rPr>
          <w:lang w:bidi="ar-SA"/>
        </w:rPr>
        <w:fldChar w:fldCharType="separate"/>
      </w:r>
      <w:r w:rsidR="00AB47BA">
        <w:rPr>
          <w:lang w:bidi="ar-SA"/>
        </w:rPr>
        <w:t>Create a Mailbox for an RDNIS-Formatted Forwarded Call</w:t>
      </w:r>
      <w:r>
        <w:rPr>
          <w:lang w:bidi="ar-SA"/>
        </w:rPr>
        <w:fldChar w:fldCharType="end"/>
      </w:r>
      <w:r>
        <w:rPr>
          <w:lang w:bidi="ar-SA"/>
        </w:rPr>
        <w:t>.</w:t>
      </w:r>
    </w:p>
    <w:p w:rsidR="008207E9" w:rsidRDefault="009725B3" w:rsidP="008207E9">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fldChar w:fldCharType="begin"/>
      </w:r>
      <w:r>
        <w:rPr>
          <w:lang w:bidi="ar-SA"/>
        </w:rPr>
        <w:instrText xml:space="preserve"> REF _Ref328466046 \h </w:instrText>
      </w:r>
      <w:r>
        <w:rPr>
          <w:lang w:bidi="ar-SA"/>
        </w:rPr>
      </w:r>
      <w:r>
        <w:rPr>
          <w:lang w:bidi="ar-SA"/>
        </w:rPr>
        <w:fldChar w:fldCharType="separate"/>
      </w:r>
      <w:r w:rsidR="00AB47BA">
        <w:rPr>
          <w:lang w:bidi="ar-SA"/>
        </w:rPr>
        <w:t>Assign a Number that Connects All Calls to Voicemail</w:t>
      </w:r>
      <w:r>
        <w:rPr>
          <w:lang w:bidi="ar-SA"/>
        </w:rPr>
        <w:fldChar w:fldCharType="end"/>
      </w:r>
      <w:r>
        <w:rPr>
          <w:lang w:bidi="ar-SA"/>
        </w:rPr>
        <w:t>.</w:t>
      </w:r>
    </w:p>
    <w:p w:rsidR="0025773C" w:rsidRDefault="008207E9" w:rsidP="0025773C">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661" w:name="_Ref328466033"/>
      <w:bookmarkStart w:id="662" w:name="_Toc329778376"/>
      <w:bookmarkStart w:id="663" w:name="_Toc358196368"/>
      <w:r>
        <w:rPr>
          <w:lang w:bidi="ar-SA"/>
        </w:rPr>
        <w:t>Create a Mailbox for an RDNIS-Formatted Forwarded Call</w:t>
      </w:r>
      <w:bookmarkEnd w:id="661"/>
      <w:bookmarkEnd w:id="662"/>
      <w:bookmarkEnd w:id="663"/>
    </w:p>
    <w:p w:rsidR="0025773C" w:rsidRDefault="000B1B0F" w:rsidP="00D73660">
      <w:pPr>
        <w:pStyle w:val="BodyListL1Restart"/>
        <w:cnfStyle w:val="100000000000" w:firstRow="1" w:lastRow="0" w:firstColumn="0" w:lastColumn="0" w:oddVBand="0" w:evenVBand="0" w:oddHBand="0" w:evenHBand="0" w:firstRowFirstColumn="0" w:firstRowLastColumn="0" w:lastRowFirstColumn="0" w:lastRowLastColumn="0"/>
        <w:rPr>
          <w:rStyle w:val="Bolded"/>
        </w:rPr>
      </w:pPr>
      <w:r>
        <w:t xml:space="preserve">Go to </w:t>
      </w:r>
      <w:r w:rsidRPr="00CB2B92">
        <w:rPr>
          <w:rStyle w:val="Bolded"/>
        </w:rPr>
        <w:t>Features »</w:t>
      </w:r>
      <w:r w:rsidRPr="00B62BA7">
        <w:rPr>
          <w:rStyle w:val="Bolded"/>
        </w:rPr>
        <w:t xml:space="preserve"> </w:t>
      </w:r>
      <w:r>
        <w:rPr>
          <w:rStyle w:val="Bolded"/>
        </w:rPr>
        <w:t xml:space="preserve">Mailboxes </w:t>
      </w:r>
      <w:r w:rsidRPr="000C18CC">
        <w:rPr>
          <w:rStyle w:val="Bolded"/>
          <w:b w:val="0"/>
        </w:rPr>
        <w:t>and click</w:t>
      </w:r>
      <w:r>
        <w:rPr>
          <w:rStyle w:val="Bolded"/>
        </w:rPr>
        <w:t xml:space="preserve"> New.</w:t>
      </w:r>
    </w:p>
    <w:p w:rsidR="000B1B0F" w:rsidRPr="000B1B0F"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72380" cy="2734310"/>
            <wp:effectExtent l="19050" t="19050" r="13970" b="27940"/>
            <wp:docPr id="205" name="Picture 205" descr="New Mailbo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New Mailbox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072380" cy="2734310"/>
                    </a:xfrm>
                    <a:prstGeom prst="rect">
                      <a:avLst/>
                    </a:prstGeom>
                    <a:noFill/>
                    <a:ln w="6350" cmpd="sng">
                      <a:solidFill>
                        <a:srgbClr val="000000"/>
                      </a:solidFill>
                      <a:miter lim="800000"/>
                      <a:headEnd/>
                      <a:tailEnd/>
                    </a:ln>
                    <a:effectLst/>
                  </pic:spPr>
                </pic:pic>
              </a:graphicData>
            </a:graphic>
          </wp:inline>
        </w:drawing>
      </w:r>
    </w:p>
    <w:p w:rsidR="008207E9" w:rsidRDefault="000B1B0F" w:rsidP="008207E9">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Enter the phone number in the format sent by the external service provider.</w:t>
      </w:r>
      <w:r w:rsidR="000C18CC">
        <w:rPr>
          <w:lang w:bidi="ar-SA"/>
        </w:rPr>
        <w:t xml:space="preserve"> For example, this could be a full phone number, such as 3015551212, or it may include other leading or trailing digits, according to the service provider format.</w:t>
      </w:r>
    </w:p>
    <w:p w:rsidR="000C18CC" w:rsidRDefault="000C18CC" w:rsidP="008207E9">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Enter a PIN/ PIN repeat.</w:t>
      </w:r>
    </w:p>
    <w:p w:rsidR="000C18CC" w:rsidRPr="008207E9" w:rsidRDefault="000C18CC" w:rsidP="008207E9">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Click </w:t>
      </w:r>
      <w:r w:rsidRPr="000C18CC">
        <w:rPr>
          <w:b/>
          <w:lang w:bidi="ar-SA"/>
        </w:rPr>
        <w:t>Save</w:t>
      </w:r>
      <w:r>
        <w:rPr>
          <w:lang w:bidi="ar-SA"/>
        </w:rPr>
        <w:t>.</w:t>
      </w:r>
    </w:p>
    <w:p w:rsidR="0025773C" w:rsidRDefault="008207E9" w:rsidP="0025773C">
      <w:pPr>
        <w:pStyle w:val="Heading3"/>
        <w:cnfStyle w:val="100000000000" w:firstRow="1" w:lastRow="0" w:firstColumn="0" w:lastColumn="0" w:oddVBand="0" w:evenVBand="0" w:oddHBand="0" w:evenHBand="0" w:firstRowFirstColumn="0" w:firstRowLastColumn="0" w:lastRowFirstColumn="0" w:lastRowLastColumn="0"/>
        <w:rPr>
          <w:lang w:bidi="ar-SA"/>
        </w:rPr>
      </w:pPr>
      <w:bookmarkStart w:id="664" w:name="_Ref328466046"/>
      <w:bookmarkStart w:id="665" w:name="_Toc329778377"/>
      <w:bookmarkStart w:id="666" w:name="_Toc358196369"/>
      <w:r>
        <w:rPr>
          <w:lang w:bidi="ar-SA"/>
        </w:rPr>
        <w:t>Assign a Number that Connects All Calls to Voicemail</w:t>
      </w:r>
      <w:bookmarkEnd w:id="664"/>
      <w:bookmarkEnd w:id="665"/>
      <w:bookmarkEnd w:id="666"/>
    </w:p>
    <w:p w:rsidR="0025773C" w:rsidRDefault="000C18CC" w:rsidP="008207E9">
      <w:pPr>
        <w:pStyle w:val="BodyListL1Restart"/>
        <w:cnfStyle w:val="100000000000" w:firstRow="1" w:lastRow="0" w:firstColumn="0" w:lastColumn="0" w:oddVBand="0" w:evenVBand="0" w:oddHBand="0" w:evenHBand="0" w:firstRowFirstColumn="0" w:firstRowLastColumn="0" w:lastRowFirstColumn="0" w:lastRowLastColumn="0"/>
        <w:rPr>
          <w:rStyle w:val="Bolded"/>
          <w:b w:val="0"/>
        </w:rPr>
      </w:pPr>
      <w:r>
        <w:t xml:space="preserve">Go to </w:t>
      </w:r>
      <w:r w:rsidRPr="00CB2B92">
        <w:rPr>
          <w:rStyle w:val="Bolded"/>
        </w:rPr>
        <w:t>Features »</w:t>
      </w:r>
      <w:r w:rsidRPr="00B62BA7">
        <w:rPr>
          <w:rStyle w:val="Bolded"/>
        </w:rPr>
        <w:t xml:space="preserve"> </w:t>
      </w:r>
      <w:r>
        <w:rPr>
          <w:rStyle w:val="Bolded"/>
        </w:rPr>
        <w:t xml:space="preserve">Numbers </w:t>
      </w:r>
      <w:r w:rsidRPr="000C18CC">
        <w:rPr>
          <w:rStyle w:val="Bolded"/>
          <w:b w:val="0"/>
        </w:rPr>
        <w:t>and click the number called by the service provider to forward to voicemail.</w:t>
      </w:r>
    </w:p>
    <w:p w:rsidR="008207E9" w:rsidRDefault="000C18CC" w:rsidP="008207E9">
      <w:pPr>
        <w:pStyle w:val="BodyListL1"/>
        <w:cnfStyle w:val="100000000000" w:firstRow="1" w:lastRow="0" w:firstColumn="0" w:lastColumn="0" w:oddVBand="0" w:evenVBand="0" w:oddHBand="0" w:evenHBand="0" w:firstRowFirstColumn="0" w:firstRowLastColumn="0" w:lastRowFirstColumn="0" w:lastRowLastColumn="0"/>
        <w:rPr>
          <w:lang w:bidi="ar-SA"/>
        </w:rPr>
      </w:pPr>
      <w:r>
        <w:rPr>
          <w:lang w:bidi="ar-SA"/>
        </w:rPr>
        <w:t xml:space="preserve">In the Default destination section of the form, select Feature and select </w:t>
      </w:r>
      <w:r w:rsidRPr="007C4093">
        <w:rPr>
          <w:b/>
          <w:bCs/>
          <w:lang w:bidi="ar-SA"/>
        </w:rPr>
        <w:t>Voicemail mailbox of RDNIS</w:t>
      </w:r>
      <w:r>
        <w:rPr>
          <w:lang w:bidi="ar-SA"/>
        </w:rPr>
        <w:t xml:space="preserve">. Click </w:t>
      </w:r>
      <w:r w:rsidRPr="000C18CC">
        <w:rPr>
          <w:b/>
          <w:lang w:bidi="ar-SA"/>
        </w:rPr>
        <w:t>Save</w:t>
      </w:r>
      <w:r>
        <w:rPr>
          <w:lang w:bidi="ar-SA"/>
        </w:rPr>
        <w:t>.</w:t>
      </w:r>
    </w:p>
    <w:p w:rsidR="000C18CC" w:rsidRPr="0037035D" w:rsidRDefault="002652DA" w:rsidP="00D73660">
      <w:pPr>
        <w:pStyle w:val="Figure"/>
        <w:cnfStyle w:val="100000000000" w:firstRow="1" w:lastRow="0" w:firstColumn="0" w:lastColumn="0" w:oddVBand="0" w:evenVBand="0" w:oddHBand="0" w:evenHBand="0" w:firstRowFirstColumn="0" w:firstRowLastColumn="0" w:lastRowFirstColumn="0" w:lastRowLastColumn="0"/>
      </w:pPr>
      <w:r>
        <w:rPr>
          <w:noProof/>
          <w:lang w:val="en-US" w:eastAsia="en-US" w:bidi="he-IL"/>
        </w:rPr>
        <w:drawing>
          <wp:inline distT="0" distB="0" distL="0" distR="0">
            <wp:extent cx="5029200" cy="871220"/>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029200" cy="871220"/>
                    </a:xfrm>
                    <a:prstGeom prst="rect">
                      <a:avLst/>
                    </a:prstGeom>
                    <a:noFill/>
                    <a:ln>
                      <a:noFill/>
                    </a:ln>
                  </pic:spPr>
                </pic:pic>
              </a:graphicData>
            </a:graphic>
          </wp:inline>
        </w:drawing>
      </w:r>
    </w:p>
    <w:p w:rsidR="00094B02" w:rsidRPr="00094B02" w:rsidRDefault="00605EE0" w:rsidP="00605EE0">
      <w:pPr>
        <w:pStyle w:val="Heading2"/>
        <w:cnfStyle w:val="100000000000" w:firstRow="1" w:lastRow="0" w:firstColumn="0" w:lastColumn="0" w:oddVBand="0" w:evenVBand="0" w:oddHBand="0" w:evenHBand="0" w:firstRowFirstColumn="0" w:firstRowLastColumn="0" w:lastRowFirstColumn="0" w:lastRowLastColumn="0"/>
      </w:pPr>
      <w:bookmarkStart w:id="667" w:name="_Toc336533207"/>
      <w:bookmarkStart w:id="668" w:name="_Toc328468421"/>
      <w:bookmarkStart w:id="669" w:name="_Toc328469394"/>
      <w:bookmarkStart w:id="670" w:name="_Ref325477288"/>
      <w:bookmarkStart w:id="671" w:name="_Ref325477293"/>
      <w:bookmarkStart w:id="672" w:name="_Ref325477298"/>
      <w:bookmarkStart w:id="673" w:name="_Toc326829746"/>
      <w:bookmarkStart w:id="674" w:name="_Toc329778378"/>
      <w:bookmarkStart w:id="675" w:name="CreatingHostedRecordService"/>
      <w:bookmarkStart w:id="676" w:name="_Toc358196370"/>
      <w:bookmarkEnd w:id="667"/>
      <w:bookmarkEnd w:id="668"/>
      <w:bookmarkEnd w:id="669"/>
      <w:r w:rsidRPr="00094B02">
        <w:t>Creat</w:t>
      </w:r>
      <w:r w:rsidRPr="00094B02">
        <w:rPr>
          <w:spacing w:val="-2"/>
        </w:rPr>
        <w:t>i</w:t>
      </w:r>
      <w:r w:rsidRPr="00094B02">
        <w:t>ng</w:t>
      </w:r>
      <w:r w:rsidRPr="00094B02">
        <w:rPr>
          <w:spacing w:val="-14"/>
        </w:rPr>
        <w:t xml:space="preserve"> </w:t>
      </w:r>
      <w:r w:rsidRPr="00094B02">
        <w:t>a</w:t>
      </w:r>
      <w:r w:rsidRPr="00094B02">
        <w:rPr>
          <w:spacing w:val="-2"/>
        </w:rPr>
        <w:t xml:space="preserve"> </w:t>
      </w:r>
      <w:r w:rsidRPr="00094B02">
        <w:t>Hosted</w:t>
      </w:r>
      <w:r w:rsidRPr="00094B02">
        <w:rPr>
          <w:spacing w:val="-12"/>
        </w:rPr>
        <w:t xml:space="preserve"> </w:t>
      </w:r>
      <w:r w:rsidRPr="00094B02">
        <w:t>Recording</w:t>
      </w:r>
      <w:r w:rsidRPr="00094B02">
        <w:rPr>
          <w:spacing w:val="-17"/>
        </w:rPr>
        <w:t xml:space="preserve"> </w:t>
      </w:r>
      <w:r w:rsidRPr="00094B02">
        <w:t>Service</w:t>
      </w:r>
      <w:bookmarkEnd w:id="670"/>
      <w:bookmarkEnd w:id="671"/>
      <w:bookmarkEnd w:id="672"/>
      <w:bookmarkEnd w:id="673"/>
      <w:bookmarkEnd w:id="674"/>
      <w:bookmarkEnd w:id="675"/>
      <w:bookmarkEnd w:id="676"/>
    </w:p>
    <w:p w:rsidR="00453614" w:rsidRDefault="00453614" w:rsidP="00C90CCC">
      <w:pPr>
        <w:pStyle w:val="Body"/>
        <w:keepNext/>
      </w:pPr>
      <w:r>
        <w:t>The system can record calls made to and from the system. You can select which calls to record using several criteria and also selectively list recording for future playback.</w:t>
      </w:r>
    </w:p>
    <w:p w:rsidR="00453614" w:rsidRDefault="00453614" w:rsidP="00453614">
      <w:pPr>
        <w:pStyle w:val="Heading3"/>
      </w:pPr>
      <w:bookmarkStart w:id="677" w:name="_Toc329778379"/>
      <w:bookmarkStart w:id="678" w:name="_Toc358196371"/>
      <w:r>
        <w:t>Overview</w:t>
      </w:r>
      <w:bookmarkEnd w:id="677"/>
      <w:bookmarkEnd w:id="678"/>
    </w:p>
    <w:p w:rsidR="00591968" w:rsidRDefault="00453614" w:rsidP="00094B02">
      <w:pPr>
        <w:pStyle w:val="Body"/>
        <w:rPr>
          <w:rFonts w:ascii="Times New Roman" w:hAnsi="Times New Roman"/>
          <w:color w:val="000000"/>
          <w:w w:val="103"/>
          <w:sz w:val="20"/>
          <w:szCs w:val="20"/>
        </w:rPr>
      </w:pPr>
      <w:r>
        <w:t>Call recording is built around call record groups that define</w:t>
      </w:r>
      <w:r w:rsidR="00C274D1">
        <w:t xml:space="preserve"> which calls to record and when. Once a record group is defined, each telephone line or number to be recorded must be associated with the record group.</w:t>
      </w:r>
    </w:p>
    <w:p w:rsidR="00453614" w:rsidRPr="00094B02" w:rsidRDefault="00453614" w:rsidP="00094B02">
      <w:pPr>
        <w:pStyle w:val="Body"/>
      </w:pPr>
      <w:r>
        <w:t xml:space="preserve">The flow consists of </w:t>
      </w:r>
      <w:r w:rsidR="00C274D1">
        <w:t>four</w:t>
      </w:r>
      <w:r>
        <w:t xml:space="preserve"> steps:</w:t>
      </w:r>
    </w:p>
    <w:p w:rsidR="00591968" w:rsidRPr="00094B02" w:rsidRDefault="00591968" w:rsidP="00094B02">
      <w:pPr>
        <w:widowControl w:val="0"/>
        <w:autoSpaceDE w:val="0"/>
        <w:autoSpaceDN w:val="0"/>
        <w:adjustRightInd w:val="0"/>
        <w:spacing w:before="6" w:line="130" w:lineRule="exact"/>
        <w:rPr>
          <w:color w:val="000000"/>
          <w:sz w:val="13"/>
          <w:szCs w:val="13"/>
        </w:rPr>
      </w:pPr>
    </w:p>
    <w:p w:rsidR="00591968" w:rsidRPr="00094B02" w:rsidRDefault="006058DD" w:rsidP="004D680E">
      <w:pPr>
        <w:pStyle w:val="BodyListL1Restart"/>
      </w:pPr>
      <w:r>
        <w:fldChar w:fldCharType="begin"/>
      </w:r>
      <w:r>
        <w:instrText xml:space="preserve"> REF _Ref328312489 \h </w:instrText>
      </w:r>
      <w:r>
        <w:fldChar w:fldCharType="separate"/>
      </w:r>
      <w:r w:rsidR="00AB47BA" w:rsidRPr="00094B02">
        <w:t>Adding a New Group</w:t>
      </w:r>
      <w:r>
        <w:fldChar w:fldCharType="end"/>
      </w:r>
      <w:r>
        <w:rPr>
          <w:w w:val="103"/>
        </w:rPr>
        <w:t>.</w:t>
      </w:r>
    </w:p>
    <w:p w:rsidR="00591968" w:rsidRPr="00C274D1" w:rsidRDefault="006058DD" w:rsidP="004D680E">
      <w:pPr>
        <w:pStyle w:val="BodyListL1"/>
      </w:pPr>
      <w:r>
        <w:fldChar w:fldCharType="begin"/>
      </w:r>
      <w:r>
        <w:instrText xml:space="preserve"> REF _Ref328312505 \h </w:instrText>
      </w:r>
      <w:r w:rsidR="00F03903">
        <w:instrText xml:space="preserve"> \* MERGEFORMAT </w:instrText>
      </w:r>
      <w:r>
        <w:fldChar w:fldCharType="separate"/>
      </w:r>
      <w:r w:rsidR="00AB47BA" w:rsidRPr="00094B02">
        <w:t>Setting Recording Parameters</w:t>
      </w:r>
      <w:r>
        <w:fldChar w:fldCharType="end"/>
      </w:r>
      <w:r>
        <w:t xml:space="preserve"> </w:t>
      </w:r>
      <w:r w:rsidR="00591968" w:rsidRPr="00094B02">
        <w:t>for</w:t>
      </w:r>
      <w:r w:rsidR="00591968" w:rsidRPr="00094B02">
        <w:rPr>
          <w:spacing w:val="9"/>
        </w:rPr>
        <w:t xml:space="preserve"> </w:t>
      </w:r>
      <w:r w:rsidR="00591968" w:rsidRPr="00094B02">
        <w:t>t</w:t>
      </w:r>
      <w:r w:rsidR="00591968" w:rsidRPr="00094B02">
        <w:rPr>
          <w:spacing w:val="-1"/>
        </w:rPr>
        <w:t>h</w:t>
      </w:r>
      <w:r w:rsidR="00591968" w:rsidRPr="00094B02">
        <w:t>e</w:t>
      </w:r>
      <w:r w:rsidR="00591968" w:rsidRPr="00094B02">
        <w:rPr>
          <w:spacing w:val="11"/>
        </w:rPr>
        <w:t xml:space="preserve"> </w:t>
      </w:r>
      <w:r w:rsidR="00591968" w:rsidRPr="00094B02">
        <w:rPr>
          <w:spacing w:val="-1"/>
        </w:rPr>
        <w:t>n</w:t>
      </w:r>
      <w:r w:rsidR="00591968" w:rsidRPr="00094B02">
        <w:rPr>
          <w:spacing w:val="1"/>
        </w:rPr>
        <w:t>e</w:t>
      </w:r>
      <w:r w:rsidR="00591968" w:rsidRPr="00094B02">
        <w:t>w</w:t>
      </w:r>
      <w:r w:rsidR="00591968" w:rsidRPr="00094B02">
        <w:rPr>
          <w:spacing w:val="12"/>
        </w:rPr>
        <w:t xml:space="preserve"> </w:t>
      </w:r>
      <w:r w:rsidR="00591968" w:rsidRPr="00094B02">
        <w:t>rec</w:t>
      </w:r>
      <w:r w:rsidR="00591968" w:rsidRPr="00094B02">
        <w:rPr>
          <w:spacing w:val="-1"/>
        </w:rPr>
        <w:t>o</w:t>
      </w:r>
      <w:r w:rsidR="00591968" w:rsidRPr="00094B02">
        <w:t>rd</w:t>
      </w:r>
      <w:r w:rsidR="00591968" w:rsidRPr="00094B02">
        <w:rPr>
          <w:spacing w:val="18"/>
        </w:rPr>
        <w:t xml:space="preserve"> </w:t>
      </w:r>
      <w:r w:rsidR="00591968" w:rsidRPr="00094B02">
        <w:rPr>
          <w:w w:val="103"/>
        </w:rPr>
        <w:t>group</w:t>
      </w:r>
      <w:r>
        <w:rPr>
          <w:w w:val="103"/>
        </w:rPr>
        <w:t>.</w:t>
      </w:r>
    </w:p>
    <w:p w:rsidR="00C274D1" w:rsidRPr="00094B02" w:rsidRDefault="006058DD" w:rsidP="004D680E">
      <w:pPr>
        <w:pStyle w:val="BodyListL1"/>
      </w:pPr>
      <w:r>
        <w:rPr>
          <w:w w:val="103"/>
        </w:rPr>
        <w:fldChar w:fldCharType="begin"/>
      </w:r>
      <w:r>
        <w:rPr>
          <w:w w:val="103"/>
        </w:rPr>
        <w:instrText xml:space="preserve"> REF _Ref328312514 \h </w:instrText>
      </w:r>
      <w:r>
        <w:rPr>
          <w:w w:val="103"/>
        </w:rPr>
      </w:r>
      <w:r w:rsidR="00F03903">
        <w:rPr>
          <w:w w:val="103"/>
        </w:rPr>
        <w:instrText xml:space="preserve"> \* MERGEFORMAT </w:instrText>
      </w:r>
      <w:r>
        <w:rPr>
          <w:w w:val="103"/>
        </w:rPr>
        <w:fldChar w:fldCharType="separate"/>
      </w:r>
      <w:r w:rsidR="00AB47BA">
        <w:rPr>
          <w:w w:val="103"/>
        </w:rPr>
        <w:t>Associate the Record Group with a Telephone Line</w:t>
      </w:r>
      <w:r>
        <w:rPr>
          <w:w w:val="103"/>
        </w:rPr>
        <w:fldChar w:fldCharType="end"/>
      </w:r>
      <w:r>
        <w:rPr>
          <w:w w:val="103"/>
        </w:rPr>
        <w:t>.</w:t>
      </w:r>
    </w:p>
    <w:p w:rsidR="00591968" w:rsidRPr="00094B02" w:rsidRDefault="006058DD" w:rsidP="004D680E">
      <w:pPr>
        <w:pStyle w:val="BodyListL1"/>
      </w:pPr>
      <w:r>
        <w:fldChar w:fldCharType="begin"/>
      </w:r>
      <w:r>
        <w:instrText xml:space="preserve"> REF _Ref328312520 \h </w:instrText>
      </w:r>
      <w:r w:rsidR="00F03903">
        <w:instrText xml:space="preserve"> \* MERGEFORMAT </w:instrText>
      </w:r>
      <w:r>
        <w:fldChar w:fldCharType="separate"/>
      </w:r>
      <w:r w:rsidR="00AB47BA" w:rsidRPr="00094B02">
        <w:t>Reviewing Recordings</w:t>
      </w:r>
      <w:r>
        <w:fldChar w:fldCharType="end"/>
      </w:r>
      <w:r>
        <w:t xml:space="preserve"> </w:t>
      </w:r>
      <w:r w:rsidR="00591968" w:rsidRPr="00094B02">
        <w:t>for</w:t>
      </w:r>
      <w:r w:rsidR="00591968" w:rsidRPr="00094B02">
        <w:rPr>
          <w:spacing w:val="9"/>
        </w:rPr>
        <w:t xml:space="preserve"> </w:t>
      </w:r>
      <w:r w:rsidR="00591968" w:rsidRPr="00094B02">
        <w:rPr>
          <w:spacing w:val="1"/>
        </w:rPr>
        <w:t>t</w:t>
      </w:r>
      <w:r w:rsidR="00591968" w:rsidRPr="00094B02">
        <w:t>he</w:t>
      </w:r>
      <w:r w:rsidR="00591968" w:rsidRPr="00094B02">
        <w:rPr>
          <w:spacing w:val="9"/>
        </w:rPr>
        <w:t xml:space="preserve"> </w:t>
      </w:r>
      <w:r w:rsidR="00591968" w:rsidRPr="00094B02">
        <w:t>record</w:t>
      </w:r>
      <w:r w:rsidR="00591968" w:rsidRPr="00094B02">
        <w:rPr>
          <w:spacing w:val="17"/>
        </w:rPr>
        <w:t xml:space="preserve"> </w:t>
      </w:r>
      <w:r w:rsidR="00591968" w:rsidRPr="00094B02">
        <w:rPr>
          <w:spacing w:val="-1"/>
          <w:w w:val="103"/>
        </w:rPr>
        <w:t>g</w:t>
      </w:r>
      <w:r w:rsidR="00591968" w:rsidRPr="00094B02">
        <w:rPr>
          <w:spacing w:val="2"/>
          <w:w w:val="103"/>
        </w:rPr>
        <w:t>r</w:t>
      </w:r>
      <w:r w:rsidR="00591968" w:rsidRPr="00094B02">
        <w:rPr>
          <w:w w:val="103"/>
        </w:rPr>
        <w:t>oup</w:t>
      </w:r>
      <w:r>
        <w:rPr>
          <w:w w:val="103"/>
        </w:rPr>
        <w:t>.</w:t>
      </w:r>
    </w:p>
    <w:p w:rsidR="00365466" w:rsidRPr="00094B02" w:rsidRDefault="00365466" w:rsidP="00094B02">
      <w:pPr>
        <w:pStyle w:val="Heading3"/>
        <w:rPr>
          <w:w w:val="102"/>
        </w:rPr>
      </w:pPr>
      <w:bookmarkStart w:id="679" w:name="_Toc326829747"/>
      <w:bookmarkStart w:id="680" w:name="_Ref328312489"/>
      <w:bookmarkStart w:id="681" w:name="_Toc329778380"/>
      <w:bookmarkStart w:id="682" w:name="_Toc358196372"/>
      <w:r w:rsidRPr="00094B02">
        <w:t>Adding a New Group</w:t>
      </w:r>
      <w:bookmarkEnd w:id="679"/>
      <w:bookmarkEnd w:id="680"/>
      <w:bookmarkEnd w:id="681"/>
      <w:bookmarkEnd w:id="682"/>
      <w:r w:rsidR="009A2BB0" w:rsidRPr="00094B02">
        <w:rPr>
          <w:spacing w:val="5"/>
        </w:rPr>
        <w:t xml:space="preserve"> </w:t>
      </w:r>
    </w:p>
    <w:p w:rsidR="009A2BB0" w:rsidRPr="00094B02" w:rsidRDefault="009A2BB0" w:rsidP="00D73660">
      <w:pPr>
        <w:pStyle w:val="TopicHeading"/>
        <w:rPr>
          <w:w w:val="102"/>
        </w:rPr>
      </w:pPr>
      <w:r w:rsidRPr="00094B02">
        <w:t>To</w:t>
      </w:r>
      <w:r w:rsidRPr="00094B02">
        <w:rPr>
          <w:spacing w:val="6"/>
        </w:rPr>
        <w:t xml:space="preserve"> </w:t>
      </w:r>
      <w:r w:rsidRPr="00094B02">
        <w:t>add</w:t>
      </w:r>
      <w:r w:rsidRPr="00094B02">
        <w:rPr>
          <w:spacing w:val="8"/>
        </w:rPr>
        <w:t xml:space="preserve"> </w:t>
      </w:r>
      <w:r w:rsidRPr="00094B02">
        <w:t>a</w:t>
      </w:r>
      <w:r w:rsidRPr="00094B02">
        <w:rPr>
          <w:spacing w:val="3"/>
        </w:rPr>
        <w:t xml:space="preserve"> </w:t>
      </w:r>
      <w:r w:rsidRPr="00094B02">
        <w:rPr>
          <w:spacing w:val="2"/>
        </w:rPr>
        <w:t>n</w:t>
      </w:r>
      <w:r w:rsidRPr="00094B02">
        <w:rPr>
          <w:spacing w:val="-1"/>
        </w:rPr>
        <w:t>e</w:t>
      </w:r>
      <w:r w:rsidRPr="00094B02">
        <w:t>w</w:t>
      </w:r>
      <w:r w:rsidRPr="00094B02">
        <w:rPr>
          <w:spacing w:val="9"/>
        </w:rPr>
        <w:t xml:space="preserve"> </w:t>
      </w:r>
      <w:r w:rsidRPr="00094B02">
        <w:t>re</w:t>
      </w:r>
      <w:r w:rsidRPr="00094B02">
        <w:rPr>
          <w:spacing w:val="-2"/>
        </w:rPr>
        <w:t>c</w:t>
      </w:r>
      <w:r w:rsidRPr="00094B02">
        <w:rPr>
          <w:spacing w:val="1"/>
        </w:rPr>
        <w:t>o</w:t>
      </w:r>
      <w:r w:rsidRPr="00094B02">
        <w:t>rd</w:t>
      </w:r>
      <w:r w:rsidRPr="00094B02">
        <w:rPr>
          <w:spacing w:val="15"/>
        </w:rPr>
        <w:t xml:space="preserve"> </w:t>
      </w:r>
      <w:r w:rsidRPr="00094B02">
        <w:rPr>
          <w:w w:val="102"/>
        </w:rPr>
        <w:t>gr</w:t>
      </w:r>
      <w:r w:rsidRPr="00094B02">
        <w:rPr>
          <w:spacing w:val="1"/>
          <w:w w:val="102"/>
        </w:rPr>
        <w:t>o</w:t>
      </w:r>
      <w:r w:rsidRPr="00094B02">
        <w:rPr>
          <w:spacing w:val="-1"/>
          <w:w w:val="102"/>
        </w:rPr>
        <w:t>u</w:t>
      </w:r>
      <w:r w:rsidRPr="00094B02">
        <w:rPr>
          <w:w w:val="102"/>
        </w:rPr>
        <w:t>p</w:t>
      </w:r>
      <w:r w:rsidR="00B721C1">
        <w:rPr>
          <w:w w:val="102"/>
        </w:rPr>
        <w:t>:</w:t>
      </w:r>
    </w:p>
    <w:p w:rsidR="009A2BB0" w:rsidRPr="00C274D1" w:rsidRDefault="001D2FB0" w:rsidP="00C274D1">
      <w:pPr>
        <w:pStyle w:val="BodyListL1Restart"/>
      </w:pPr>
      <w:r>
        <w:t xml:space="preserve">Go to </w:t>
      </w:r>
      <w:r w:rsidRPr="000D691A">
        <w:rPr>
          <w:rStyle w:val="Bolded"/>
        </w:rPr>
        <w:t>Features »</w:t>
      </w:r>
      <w:r w:rsidRPr="00B62BA7">
        <w:rPr>
          <w:rStyle w:val="Bolded"/>
        </w:rPr>
        <w:t xml:space="preserve"> </w:t>
      </w:r>
      <w:r w:rsidR="009A2BB0" w:rsidRPr="00B62BA7">
        <w:rPr>
          <w:rStyle w:val="Bolded"/>
        </w:rPr>
        <w:t>Call Recording</w:t>
      </w:r>
      <w:r w:rsidR="009A2BB0" w:rsidRPr="00C274D1">
        <w:t>.</w:t>
      </w:r>
    </w:p>
    <w:p w:rsidR="009A2BB0" w:rsidRPr="00094B02" w:rsidRDefault="002652DA" w:rsidP="00D73660">
      <w:pPr>
        <w:pStyle w:val="Figure"/>
      </w:pPr>
      <w:r>
        <w:rPr>
          <w:noProof/>
          <w:lang w:val="en-US" w:eastAsia="en-US" w:bidi="he-IL"/>
        </w:rPr>
        <w:drawing>
          <wp:inline distT="0" distB="0" distL="0" distR="0">
            <wp:extent cx="5106670" cy="2044700"/>
            <wp:effectExtent l="19050" t="19050" r="17780" b="12700"/>
            <wp:docPr id="207" name="Picture 207" descr="Record Grou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ecord Groups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106670" cy="2044700"/>
                    </a:xfrm>
                    <a:prstGeom prst="rect">
                      <a:avLst/>
                    </a:prstGeom>
                    <a:noFill/>
                    <a:ln w="6350" cmpd="sng">
                      <a:solidFill>
                        <a:srgbClr val="000000"/>
                      </a:solidFill>
                      <a:miter lim="800000"/>
                      <a:headEnd/>
                      <a:tailEnd/>
                    </a:ln>
                    <a:effectLst/>
                  </pic:spPr>
                </pic:pic>
              </a:graphicData>
            </a:graphic>
          </wp:inline>
        </w:drawing>
      </w:r>
    </w:p>
    <w:p w:rsidR="009A2BB0" w:rsidRPr="00094B02" w:rsidRDefault="009A2BB0" w:rsidP="00C90CCC">
      <w:pPr>
        <w:pStyle w:val="BodyListL1"/>
        <w:keepNext/>
      </w:pPr>
      <w:r w:rsidRPr="00094B02">
        <w:t>Click</w:t>
      </w:r>
      <w:r w:rsidR="00AC58E8" w:rsidRPr="00094B02">
        <w:t xml:space="preserve"> </w:t>
      </w:r>
      <w:r w:rsidR="00F8688B">
        <w:rPr>
          <w:rStyle w:val="Bolded"/>
        </w:rPr>
        <w:t>New</w:t>
      </w:r>
      <w:r w:rsidR="00B721C1" w:rsidRPr="000D691A">
        <w:rPr>
          <w:rStyle w:val="Bolded"/>
        </w:rPr>
        <w:t xml:space="preserve"> »</w:t>
      </w:r>
      <w:r w:rsidR="006D51FB">
        <w:rPr>
          <w:w w:val="103"/>
        </w:rPr>
        <w:t xml:space="preserve"> to open the </w:t>
      </w:r>
      <w:r w:rsidR="006D51FB" w:rsidRPr="006D51FB">
        <w:rPr>
          <w:w w:val="103"/>
        </w:rPr>
        <w:t>New Record Group</w:t>
      </w:r>
      <w:r w:rsidR="006D51FB">
        <w:rPr>
          <w:w w:val="103"/>
        </w:rPr>
        <w:t xml:space="preserve"> form.</w:t>
      </w:r>
    </w:p>
    <w:p w:rsidR="009A2BB0" w:rsidRPr="00094B02" w:rsidRDefault="002652DA" w:rsidP="00D73660">
      <w:pPr>
        <w:pStyle w:val="Figure"/>
      </w:pPr>
      <w:r>
        <w:rPr>
          <w:noProof/>
          <w:lang w:val="en-US" w:eastAsia="en-US" w:bidi="he-IL"/>
        </w:rPr>
        <w:drawing>
          <wp:inline distT="0" distB="0" distL="0" distR="0">
            <wp:extent cx="5166995" cy="2959100"/>
            <wp:effectExtent l="19050" t="19050" r="14605" b="12700"/>
            <wp:docPr id="208" name="Picture 208" descr="New Recor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New Record Group"/>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166995" cy="2959100"/>
                    </a:xfrm>
                    <a:prstGeom prst="rect">
                      <a:avLst/>
                    </a:prstGeom>
                    <a:noFill/>
                    <a:ln w="6350" cmpd="sng">
                      <a:solidFill>
                        <a:srgbClr val="000000"/>
                      </a:solidFill>
                      <a:miter lim="800000"/>
                      <a:headEnd/>
                      <a:tailEnd/>
                    </a:ln>
                    <a:effectLst/>
                  </pic:spPr>
                </pic:pic>
              </a:graphicData>
            </a:graphic>
          </wp:inline>
        </w:drawing>
      </w:r>
    </w:p>
    <w:p w:rsidR="009A2BB0" w:rsidRPr="00094B02" w:rsidRDefault="009A2BB0" w:rsidP="00C90CCC">
      <w:pPr>
        <w:pStyle w:val="BodyListL1"/>
        <w:keepNext/>
      </w:pPr>
      <w:r w:rsidRPr="00094B02">
        <w:rPr>
          <w:spacing w:val="1"/>
        </w:rPr>
        <w:t>E</w:t>
      </w:r>
      <w:r w:rsidRPr="00094B02">
        <w:t>n</w:t>
      </w:r>
      <w:r w:rsidRPr="00094B02">
        <w:rPr>
          <w:spacing w:val="1"/>
        </w:rPr>
        <w:t>t</w:t>
      </w:r>
      <w:r w:rsidRPr="00094B02">
        <w:t>er</w:t>
      </w:r>
      <w:r w:rsidRPr="00094B02">
        <w:rPr>
          <w:spacing w:val="15"/>
        </w:rPr>
        <w:t xml:space="preserve"> </w:t>
      </w:r>
      <w:r w:rsidRPr="00094B02">
        <w:t>a</w:t>
      </w:r>
      <w:r w:rsidRPr="00094B02">
        <w:rPr>
          <w:spacing w:val="5"/>
        </w:rPr>
        <w:t xml:space="preserve"> </w:t>
      </w:r>
      <w:r w:rsidRPr="00094B02">
        <w:rPr>
          <w:spacing w:val="1"/>
        </w:rPr>
        <w:t>n</w:t>
      </w:r>
      <w:r w:rsidRPr="00094B02">
        <w:rPr>
          <w:spacing w:val="2"/>
        </w:rPr>
        <w:t>a</w:t>
      </w:r>
      <w:r w:rsidRPr="00094B02">
        <w:t>me</w:t>
      </w:r>
      <w:r w:rsidRPr="00094B02">
        <w:rPr>
          <w:spacing w:val="15"/>
        </w:rPr>
        <w:t xml:space="preserve"> </w:t>
      </w:r>
      <w:r w:rsidRPr="00094B02">
        <w:rPr>
          <w:spacing w:val="1"/>
        </w:rPr>
        <w:t>f</w:t>
      </w:r>
      <w:r w:rsidRPr="00094B02">
        <w:t>or</w:t>
      </w:r>
      <w:r w:rsidRPr="00094B02">
        <w:rPr>
          <w:spacing w:val="9"/>
        </w:rPr>
        <w:t xml:space="preserve"> </w:t>
      </w:r>
      <w:r w:rsidRPr="00094B02">
        <w:rPr>
          <w:spacing w:val="1"/>
        </w:rPr>
        <w:t>th</w:t>
      </w:r>
      <w:r w:rsidRPr="00094B02">
        <w:t>e</w:t>
      </w:r>
      <w:r w:rsidRPr="00094B02">
        <w:rPr>
          <w:spacing w:val="9"/>
        </w:rPr>
        <w:t xml:space="preserve"> </w:t>
      </w:r>
      <w:r w:rsidRPr="00094B02">
        <w:rPr>
          <w:spacing w:val="1"/>
        </w:rPr>
        <w:t>ne</w:t>
      </w:r>
      <w:r w:rsidRPr="00094B02">
        <w:t>w</w:t>
      </w:r>
      <w:r w:rsidRPr="00094B02">
        <w:rPr>
          <w:spacing w:val="11"/>
        </w:rPr>
        <w:t xml:space="preserve"> </w:t>
      </w:r>
      <w:r w:rsidRPr="00094B02">
        <w:rPr>
          <w:spacing w:val="1"/>
        </w:rPr>
        <w:t>re</w:t>
      </w:r>
      <w:r w:rsidRPr="00094B02">
        <w:t>co</w:t>
      </w:r>
      <w:r w:rsidRPr="00094B02">
        <w:rPr>
          <w:spacing w:val="1"/>
        </w:rPr>
        <w:t>r</w:t>
      </w:r>
      <w:r w:rsidRPr="00094B02">
        <w:t>d</w:t>
      </w:r>
      <w:r w:rsidRPr="00094B02">
        <w:rPr>
          <w:spacing w:val="17"/>
        </w:rPr>
        <w:t xml:space="preserve"> </w:t>
      </w:r>
      <w:r w:rsidRPr="00094B02">
        <w:rPr>
          <w:w w:val="103"/>
        </w:rPr>
        <w:t>g</w:t>
      </w:r>
      <w:r w:rsidRPr="00094B02">
        <w:rPr>
          <w:spacing w:val="2"/>
          <w:w w:val="103"/>
        </w:rPr>
        <w:t>r</w:t>
      </w:r>
      <w:r w:rsidRPr="00094B02">
        <w:rPr>
          <w:spacing w:val="1"/>
          <w:w w:val="103"/>
        </w:rPr>
        <w:t>ou</w:t>
      </w:r>
      <w:r w:rsidRPr="00094B02">
        <w:rPr>
          <w:w w:val="103"/>
        </w:rPr>
        <w:t>p</w:t>
      </w:r>
      <w:r w:rsidR="00A24B82">
        <w:rPr>
          <w:w w:val="103"/>
        </w:rPr>
        <w:t xml:space="preserve"> and click </w:t>
      </w:r>
      <w:r w:rsidR="00A24B82" w:rsidRPr="00B62BA7">
        <w:rPr>
          <w:rStyle w:val="Bolded"/>
        </w:rPr>
        <w:t>Save</w:t>
      </w:r>
      <w:r w:rsidRPr="00094B02">
        <w:rPr>
          <w:w w:val="103"/>
        </w:rPr>
        <w:t>.</w:t>
      </w:r>
    </w:p>
    <w:p w:rsidR="00AC58E8" w:rsidRPr="00094B02" w:rsidRDefault="002652DA" w:rsidP="00D73660">
      <w:pPr>
        <w:pStyle w:val="Figure"/>
      </w:pPr>
      <w:r>
        <w:rPr>
          <w:noProof/>
          <w:lang w:val="en-US" w:eastAsia="en-US" w:bidi="he-IL"/>
        </w:rPr>
        <w:drawing>
          <wp:inline distT="0" distB="0" distL="0" distR="0">
            <wp:extent cx="4572000" cy="10350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572000" cy="1035050"/>
                    </a:xfrm>
                    <a:prstGeom prst="rect">
                      <a:avLst/>
                    </a:prstGeom>
                    <a:noFill/>
                    <a:ln>
                      <a:noFill/>
                    </a:ln>
                  </pic:spPr>
                </pic:pic>
              </a:graphicData>
            </a:graphic>
          </wp:inline>
        </w:drawing>
      </w:r>
    </w:p>
    <w:p w:rsidR="00365466" w:rsidRPr="00094B02" w:rsidRDefault="00365466" w:rsidP="00094B02">
      <w:pPr>
        <w:pStyle w:val="Heading3"/>
        <w:cnfStyle w:val="100000000000" w:firstRow="1" w:lastRow="0" w:firstColumn="0" w:lastColumn="0" w:oddVBand="0" w:evenVBand="0" w:oddHBand="0" w:evenHBand="0" w:firstRowFirstColumn="0" w:firstRowLastColumn="0" w:lastRowFirstColumn="0" w:lastRowLastColumn="0"/>
        <w:rPr>
          <w:bCs w:val="0"/>
          <w:w w:val="103"/>
        </w:rPr>
      </w:pPr>
      <w:bookmarkStart w:id="683" w:name="_Toc326829748"/>
      <w:bookmarkStart w:id="684" w:name="_Ref328312505"/>
      <w:bookmarkStart w:id="685" w:name="_Toc329778381"/>
      <w:bookmarkStart w:id="686" w:name="_Toc358196373"/>
      <w:r w:rsidRPr="00094B02">
        <w:t>Setting Recording Parameters</w:t>
      </w:r>
      <w:bookmarkEnd w:id="683"/>
      <w:bookmarkEnd w:id="684"/>
      <w:bookmarkEnd w:id="685"/>
      <w:bookmarkEnd w:id="686"/>
    </w:p>
    <w:p w:rsidR="00591968" w:rsidRPr="00094B02" w:rsidRDefault="00365466" w:rsidP="00D73660">
      <w:pPr>
        <w:pStyle w:val="TopicHeading"/>
        <w:cnfStyle w:val="100000000000" w:firstRow="1" w:lastRow="0" w:firstColumn="0" w:lastColumn="0" w:oddVBand="0" w:evenVBand="0" w:oddHBand="0" w:evenHBand="0" w:firstRowFirstColumn="0" w:firstRowLastColumn="0" w:lastRowFirstColumn="0" w:lastRowLastColumn="0"/>
        <w:rPr>
          <w:bCs/>
          <w:w w:val="103"/>
        </w:rPr>
      </w:pPr>
      <w:r w:rsidRPr="00094B02">
        <w:rPr>
          <w:spacing w:val="1"/>
        </w:rPr>
        <w:t>T</w:t>
      </w:r>
      <w:r w:rsidR="00A7709F" w:rsidRPr="00094B02">
        <w:t>o</w:t>
      </w:r>
      <w:r w:rsidR="00A7709F" w:rsidRPr="00094B02">
        <w:rPr>
          <w:spacing w:val="10"/>
        </w:rPr>
        <w:t xml:space="preserve"> </w:t>
      </w:r>
      <w:r w:rsidR="00A7709F" w:rsidRPr="00094B02">
        <w:t>s</w:t>
      </w:r>
      <w:r w:rsidR="00A7709F" w:rsidRPr="00094B02">
        <w:rPr>
          <w:spacing w:val="1"/>
        </w:rPr>
        <w:t>e</w:t>
      </w:r>
      <w:r w:rsidR="00A7709F" w:rsidRPr="00094B02">
        <w:t>t</w:t>
      </w:r>
      <w:r w:rsidR="00A7709F" w:rsidRPr="00094B02">
        <w:rPr>
          <w:spacing w:val="8"/>
        </w:rPr>
        <w:t xml:space="preserve"> </w:t>
      </w:r>
      <w:r w:rsidR="00A7709F" w:rsidRPr="00094B02">
        <w:rPr>
          <w:spacing w:val="1"/>
        </w:rPr>
        <w:t>re</w:t>
      </w:r>
      <w:r w:rsidR="00A7709F" w:rsidRPr="00094B02">
        <w:t>co</w:t>
      </w:r>
      <w:r w:rsidR="00A7709F" w:rsidRPr="00094B02">
        <w:rPr>
          <w:spacing w:val="1"/>
        </w:rPr>
        <w:t>r</w:t>
      </w:r>
      <w:r w:rsidR="00A7709F" w:rsidRPr="00094B02">
        <w:t>ding</w:t>
      </w:r>
      <w:r w:rsidR="00A7709F" w:rsidRPr="00094B02">
        <w:rPr>
          <w:spacing w:val="26"/>
        </w:rPr>
        <w:t xml:space="preserve"> </w:t>
      </w:r>
      <w:r w:rsidR="00A7709F" w:rsidRPr="00094B02">
        <w:t>par</w:t>
      </w:r>
      <w:r w:rsidR="00A7709F" w:rsidRPr="00094B02">
        <w:rPr>
          <w:spacing w:val="1"/>
        </w:rPr>
        <w:t>am</w:t>
      </w:r>
      <w:r w:rsidR="00A7709F" w:rsidRPr="00094B02">
        <w:t>et</w:t>
      </w:r>
      <w:r w:rsidR="00A7709F" w:rsidRPr="00094B02">
        <w:rPr>
          <w:spacing w:val="1"/>
        </w:rPr>
        <w:t>er</w:t>
      </w:r>
      <w:r w:rsidR="00A7709F" w:rsidRPr="00094B02">
        <w:t>s</w:t>
      </w:r>
      <w:r w:rsidR="00A7709F" w:rsidRPr="00094B02">
        <w:rPr>
          <w:spacing w:val="32"/>
        </w:rPr>
        <w:t xml:space="preserve"> </w:t>
      </w:r>
      <w:r w:rsidR="00A7709F" w:rsidRPr="00094B02">
        <w:t>for</w:t>
      </w:r>
      <w:r w:rsidR="00A7709F" w:rsidRPr="00094B02">
        <w:rPr>
          <w:spacing w:val="9"/>
        </w:rPr>
        <w:t xml:space="preserve"> </w:t>
      </w:r>
      <w:r w:rsidR="00A7709F" w:rsidRPr="00094B02">
        <w:rPr>
          <w:spacing w:val="1"/>
        </w:rPr>
        <w:t>t</w:t>
      </w:r>
      <w:r w:rsidR="00A7709F" w:rsidRPr="00094B02">
        <w:t>he</w:t>
      </w:r>
      <w:r w:rsidR="00A7709F" w:rsidRPr="00094B02">
        <w:rPr>
          <w:spacing w:val="9"/>
        </w:rPr>
        <w:t xml:space="preserve"> </w:t>
      </w:r>
      <w:r w:rsidR="00A7709F" w:rsidRPr="00094B02">
        <w:t>n</w:t>
      </w:r>
      <w:r w:rsidR="00A7709F" w:rsidRPr="00094B02">
        <w:rPr>
          <w:spacing w:val="1"/>
        </w:rPr>
        <w:t>e</w:t>
      </w:r>
      <w:r w:rsidR="00A7709F" w:rsidRPr="00094B02">
        <w:t>w</w:t>
      </w:r>
      <w:r w:rsidR="00A7709F" w:rsidRPr="00094B02">
        <w:rPr>
          <w:spacing w:val="12"/>
        </w:rPr>
        <w:t xml:space="preserve"> </w:t>
      </w:r>
      <w:r w:rsidR="00A7709F" w:rsidRPr="00094B02">
        <w:rPr>
          <w:spacing w:val="1"/>
        </w:rPr>
        <w:t>r</w:t>
      </w:r>
      <w:r w:rsidR="00A7709F" w:rsidRPr="00094B02">
        <w:t>ec</w:t>
      </w:r>
      <w:r w:rsidR="00A7709F" w:rsidRPr="00094B02">
        <w:rPr>
          <w:spacing w:val="1"/>
        </w:rPr>
        <w:t>o</w:t>
      </w:r>
      <w:r w:rsidR="00A7709F" w:rsidRPr="00094B02">
        <w:t>rd</w:t>
      </w:r>
      <w:r w:rsidR="00A7709F" w:rsidRPr="00094B02">
        <w:rPr>
          <w:spacing w:val="18"/>
        </w:rPr>
        <w:t xml:space="preserve"> </w:t>
      </w:r>
      <w:r w:rsidR="00A7709F" w:rsidRPr="00094B02">
        <w:rPr>
          <w:spacing w:val="1"/>
          <w:w w:val="103"/>
        </w:rPr>
        <w:t>g</w:t>
      </w:r>
      <w:r w:rsidR="00A7709F" w:rsidRPr="00094B02">
        <w:rPr>
          <w:w w:val="103"/>
        </w:rPr>
        <w:t>roup</w:t>
      </w:r>
      <w:r w:rsidR="00073305">
        <w:rPr>
          <w:w w:val="103"/>
        </w:rPr>
        <w:t>:</w:t>
      </w:r>
    </w:p>
    <w:p w:rsidR="00A7709F" w:rsidRPr="00094B02" w:rsidRDefault="00A7709F" w:rsidP="00126E84">
      <w:pPr>
        <w:pStyle w:val="BodyListL1Restart"/>
      </w:pPr>
      <w:r w:rsidRPr="00094B02">
        <w:t>From</w:t>
      </w:r>
      <w:r w:rsidRPr="00094B02">
        <w:rPr>
          <w:spacing w:val="15"/>
        </w:rPr>
        <w:t xml:space="preserve"> </w:t>
      </w:r>
      <w:r w:rsidRPr="00094B02">
        <w:rPr>
          <w:spacing w:val="1"/>
        </w:rPr>
        <w:t>t</w:t>
      </w:r>
      <w:r w:rsidRPr="00094B02">
        <w:t>he</w:t>
      </w:r>
      <w:r w:rsidRPr="00094B02">
        <w:rPr>
          <w:spacing w:val="9"/>
        </w:rPr>
        <w:t xml:space="preserve"> </w:t>
      </w:r>
      <w:r w:rsidRPr="00094B02">
        <w:rPr>
          <w:spacing w:val="1"/>
        </w:rPr>
        <w:t>R</w:t>
      </w:r>
      <w:r w:rsidRPr="00094B02">
        <w:t>ecord</w:t>
      </w:r>
      <w:r w:rsidRPr="00094B02">
        <w:rPr>
          <w:spacing w:val="20"/>
        </w:rPr>
        <w:t xml:space="preserve"> </w:t>
      </w:r>
      <w:r w:rsidRPr="00094B02">
        <w:t>Gro</w:t>
      </w:r>
      <w:r w:rsidRPr="00094B02">
        <w:rPr>
          <w:spacing w:val="1"/>
        </w:rPr>
        <w:t>u</w:t>
      </w:r>
      <w:r w:rsidRPr="00094B02">
        <w:t>p</w:t>
      </w:r>
      <w:r w:rsidRPr="00094B02">
        <w:rPr>
          <w:spacing w:val="17"/>
        </w:rPr>
        <w:t xml:space="preserve"> </w:t>
      </w:r>
      <w:r w:rsidRPr="00094B02">
        <w:t>Sa</w:t>
      </w:r>
      <w:r w:rsidRPr="00094B02">
        <w:rPr>
          <w:spacing w:val="-1"/>
        </w:rPr>
        <w:t>v</w:t>
      </w:r>
      <w:r w:rsidRPr="00094B02">
        <w:rPr>
          <w:spacing w:val="1"/>
        </w:rPr>
        <w:t>e</w:t>
      </w:r>
      <w:r w:rsidRPr="00094B02">
        <w:t>d</w:t>
      </w:r>
      <w:r w:rsidRPr="00094B02">
        <w:rPr>
          <w:spacing w:val="17"/>
        </w:rPr>
        <w:t xml:space="preserve"> </w:t>
      </w:r>
      <w:r w:rsidR="00126E84">
        <w:t>form</w:t>
      </w:r>
      <w:r w:rsidRPr="00094B02">
        <w:t>,</w:t>
      </w:r>
      <w:r w:rsidRPr="00094B02">
        <w:rPr>
          <w:spacing w:val="19"/>
        </w:rPr>
        <w:t xml:space="preserve"> </w:t>
      </w:r>
      <w:r w:rsidRPr="00094B02">
        <w:t>c</w:t>
      </w:r>
      <w:r w:rsidRPr="00094B02">
        <w:rPr>
          <w:spacing w:val="1"/>
        </w:rPr>
        <w:t>l</w:t>
      </w:r>
      <w:r w:rsidRPr="00094B02">
        <w:t>ick</w:t>
      </w:r>
      <w:r w:rsidRPr="00094B02">
        <w:rPr>
          <w:spacing w:val="14"/>
        </w:rPr>
        <w:t xml:space="preserve"> </w:t>
      </w:r>
      <w:r w:rsidRPr="00B62BA7">
        <w:rPr>
          <w:rStyle w:val="Bolded"/>
        </w:rPr>
        <w:t>Return to the List of Record</w:t>
      </w:r>
      <w:r w:rsidR="00A24B82" w:rsidRPr="00B62BA7">
        <w:rPr>
          <w:rStyle w:val="Bolded"/>
        </w:rPr>
        <w:t xml:space="preserve"> Groups</w:t>
      </w:r>
      <w:r w:rsidR="00A24B82">
        <w:rPr>
          <w:rFonts w:ascii="Times New Roman" w:hAnsi="Times New Roman"/>
          <w:b/>
          <w:bCs/>
          <w:color w:val="000000"/>
          <w:spacing w:val="-1"/>
          <w:w w:val="103"/>
          <w:position w:val="-1"/>
          <w:szCs w:val="20"/>
        </w:rPr>
        <w:t>.</w:t>
      </w:r>
    </w:p>
    <w:p w:rsidR="00A7709F" w:rsidRPr="00094B02" w:rsidRDefault="002652DA" w:rsidP="00D73660">
      <w:pPr>
        <w:pStyle w:val="Figure"/>
        <w:rPr>
          <w:rFonts w:ascii="Times New Roman" w:hAnsi="Times New Roman"/>
          <w:color w:val="000000"/>
        </w:rPr>
      </w:pPr>
      <w:r>
        <w:rPr>
          <w:noProof/>
          <w:lang w:val="en-US" w:eastAsia="en-US" w:bidi="he-IL"/>
        </w:rPr>
        <w:drawing>
          <wp:inline distT="0" distB="0" distL="0" distR="0">
            <wp:extent cx="5072380" cy="1819910"/>
            <wp:effectExtent l="19050" t="19050" r="13970" b="27940"/>
            <wp:docPr id="210" name="Picture 210" descr="Recor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cord Group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072380" cy="1819910"/>
                    </a:xfrm>
                    <a:prstGeom prst="rect">
                      <a:avLst/>
                    </a:prstGeom>
                    <a:noFill/>
                    <a:ln w="6350" cmpd="sng">
                      <a:solidFill>
                        <a:srgbClr val="000000"/>
                      </a:solidFill>
                      <a:miter lim="800000"/>
                      <a:headEnd/>
                      <a:tailEnd/>
                    </a:ln>
                    <a:effectLst/>
                  </pic:spPr>
                </pic:pic>
              </a:graphicData>
            </a:graphic>
          </wp:inline>
        </w:drawing>
      </w:r>
    </w:p>
    <w:p w:rsidR="00A7709F" w:rsidRPr="00094B02" w:rsidRDefault="00A7709F" w:rsidP="00C90CCC">
      <w:pPr>
        <w:pStyle w:val="BodyListL1"/>
        <w:keepNext/>
      </w:pPr>
      <w:r w:rsidRPr="00094B02">
        <w:t>From</w:t>
      </w:r>
      <w:r w:rsidRPr="00094B02">
        <w:rPr>
          <w:spacing w:val="15"/>
        </w:rPr>
        <w:t xml:space="preserve"> </w:t>
      </w:r>
      <w:r w:rsidRPr="00094B02">
        <w:rPr>
          <w:spacing w:val="1"/>
        </w:rPr>
        <w:t>t</w:t>
      </w:r>
      <w:r w:rsidRPr="00094B02">
        <w:t>he</w:t>
      </w:r>
      <w:r w:rsidRPr="00094B02">
        <w:rPr>
          <w:spacing w:val="9"/>
        </w:rPr>
        <w:t xml:space="preserve"> </w:t>
      </w:r>
      <w:r w:rsidRPr="00094B02">
        <w:rPr>
          <w:spacing w:val="1"/>
        </w:rPr>
        <w:t>R</w:t>
      </w:r>
      <w:r w:rsidRPr="00094B02">
        <w:t>ecord</w:t>
      </w:r>
      <w:r w:rsidRPr="00094B02">
        <w:rPr>
          <w:spacing w:val="20"/>
        </w:rPr>
        <w:t xml:space="preserve"> </w:t>
      </w:r>
      <w:r w:rsidRPr="00094B02">
        <w:t>Gro</w:t>
      </w:r>
      <w:r w:rsidRPr="00094B02">
        <w:rPr>
          <w:spacing w:val="1"/>
        </w:rPr>
        <w:t>u</w:t>
      </w:r>
      <w:r w:rsidRPr="00094B02">
        <w:rPr>
          <w:spacing w:val="-1"/>
        </w:rPr>
        <w:t>p</w:t>
      </w:r>
      <w:r w:rsidRPr="00094B02">
        <w:t>s</w:t>
      </w:r>
      <w:r w:rsidRPr="00094B02">
        <w:rPr>
          <w:spacing w:val="20"/>
        </w:rPr>
        <w:t xml:space="preserve"> </w:t>
      </w:r>
      <w:r w:rsidRPr="00094B02">
        <w:t>l</w:t>
      </w:r>
      <w:r w:rsidRPr="00094B02">
        <w:rPr>
          <w:spacing w:val="1"/>
        </w:rPr>
        <w:t>i</w:t>
      </w:r>
      <w:r w:rsidRPr="00094B02">
        <w:t>st,</w:t>
      </w:r>
      <w:r w:rsidRPr="00094B02">
        <w:rPr>
          <w:spacing w:val="12"/>
        </w:rPr>
        <w:t xml:space="preserve"> </w:t>
      </w:r>
      <w:r w:rsidRPr="00094B02">
        <w:t>click</w:t>
      </w:r>
      <w:r w:rsidRPr="00094B02">
        <w:rPr>
          <w:spacing w:val="14"/>
        </w:rPr>
        <w:t xml:space="preserve"> </w:t>
      </w:r>
      <w:r w:rsidRPr="00094B02">
        <w:rPr>
          <w:spacing w:val="1"/>
        </w:rPr>
        <w:t>t</w:t>
      </w:r>
      <w:r w:rsidRPr="00094B02">
        <w:rPr>
          <w:spacing w:val="-1"/>
        </w:rPr>
        <w:t>h</w:t>
      </w:r>
      <w:r w:rsidRPr="00094B02">
        <w:t>e</w:t>
      </w:r>
      <w:r w:rsidRPr="00094B02">
        <w:rPr>
          <w:spacing w:val="10"/>
        </w:rPr>
        <w:t xml:space="preserve"> </w:t>
      </w:r>
      <w:r w:rsidRPr="00094B02">
        <w:t>new</w:t>
      </w:r>
      <w:r w:rsidRPr="00094B02">
        <w:rPr>
          <w:spacing w:val="12"/>
        </w:rPr>
        <w:t xml:space="preserve"> </w:t>
      </w:r>
      <w:r w:rsidRPr="00094B02">
        <w:t>rec</w:t>
      </w:r>
      <w:r w:rsidRPr="00094B02">
        <w:rPr>
          <w:spacing w:val="-1"/>
        </w:rPr>
        <w:t>o</w:t>
      </w:r>
      <w:r w:rsidRPr="00094B02">
        <w:rPr>
          <w:spacing w:val="2"/>
        </w:rPr>
        <w:t>r</w:t>
      </w:r>
      <w:r w:rsidRPr="00094B02">
        <w:t>d</w:t>
      </w:r>
      <w:r w:rsidRPr="00094B02">
        <w:rPr>
          <w:spacing w:val="17"/>
        </w:rPr>
        <w:t xml:space="preserve"> </w:t>
      </w:r>
      <w:r w:rsidRPr="00094B02">
        <w:rPr>
          <w:spacing w:val="-1"/>
        </w:rPr>
        <w:t>g</w:t>
      </w:r>
      <w:r w:rsidRPr="00094B02">
        <w:rPr>
          <w:spacing w:val="2"/>
        </w:rPr>
        <w:t>r</w:t>
      </w:r>
      <w:r w:rsidRPr="00094B02">
        <w:t>oup</w:t>
      </w:r>
      <w:r w:rsidRPr="00094B02">
        <w:rPr>
          <w:spacing w:val="16"/>
        </w:rPr>
        <w:t xml:space="preserve"> </w:t>
      </w:r>
      <w:r w:rsidRPr="00094B02">
        <w:rPr>
          <w:spacing w:val="2"/>
        </w:rPr>
        <w:t>y</w:t>
      </w:r>
      <w:r w:rsidRPr="00094B02">
        <w:t>ou</w:t>
      </w:r>
      <w:r w:rsidRPr="00094B02">
        <w:rPr>
          <w:spacing w:val="11"/>
        </w:rPr>
        <w:t xml:space="preserve"> </w:t>
      </w:r>
      <w:r w:rsidRPr="00094B02">
        <w:rPr>
          <w:spacing w:val="2"/>
          <w:w w:val="103"/>
        </w:rPr>
        <w:t>c</w:t>
      </w:r>
      <w:r w:rsidRPr="00094B02">
        <w:rPr>
          <w:w w:val="103"/>
        </w:rPr>
        <w:t>reat</w:t>
      </w:r>
      <w:r w:rsidRPr="00094B02">
        <w:rPr>
          <w:spacing w:val="2"/>
          <w:w w:val="103"/>
        </w:rPr>
        <w:t>e</w:t>
      </w:r>
      <w:r w:rsidRPr="00094B02">
        <w:rPr>
          <w:spacing w:val="-1"/>
          <w:w w:val="103"/>
        </w:rPr>
        <w:t>d</w:t>
      </w:r>
      <w:r w:rsidR="00A24B82">
        <w:rPr>
          <w:w w:val="103"/>
        </w:rPr>
        <w:t xml:space="preserve"> to open the Record group</w:t>
      </w:r>
      <w:r w:rsidR="000D691A">
        <w:rPr>
          <w:w w:val="103"/>
        </w:rPr>
        <w:t>s</w:t>
      </w:r>
      <w:r w:rsidR="00A24B82">
        <w:rPr>
          <w:w w:val="103"/>
        </w:rPr>
        <w:t xml:space="preserve"> form.</w:t>
      </w:r>
    </w:p>
    <w:p w:rsidR="00301A8C" w:rsidRPr="00094B02" w:rsidRDefault="002652DA" w:rsidP="00D73660">
      <w:pPr>
        <w:pStyle w:val="Figure"/>
      </w:pPr>
      <w:r>
        <w:rPr>
          <w:noProof/>
          <w:lang w:val="en-US" w:eastAsia="en-US" w:bidi="he-IL"/>
        </w:rPr>
        <w:drawing>
          <wp:inline distT="0" distB="0" distL="0" distR="0">
            <wp:extent cx="5081270" cy="2001520"/>
            <wp:effectExtent l="19050" t="19050" r="24130" b="1778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081270" cy="2001520"/>
                    </a:xfrm>
                    <a:prstGeom prst="rect">
                      <a:avLst/>
                    </a:prstGeom>
                    <a:noFill/>
                    <a:ln w="3175" cmpd="sng">
                      <a:solidFill>
                        <a:srgbClr val="000000"/>
                      </a:solidFill>
                      <a:miter lim="800000"/>
                      <a:headEnd/>
                      <a:tailEnd/>
                    </a:ln>
                    <a:effectLst/>
                  </pic:spPr>
                </pic:pic>
              </a:graphicData>
            </a:graphic>
          </wp:inline>
        </w:drawing>
      </w:r>
    </w:p>
    <w:p w:rsidR="00A7709F" w:rsidRPr="00094B02" w:rsidRDefault="00A7709F" w:rsidP="00094B02">
      <w:pPr>
        <w:pStyle w:val="BodyListL1"/>
      </w:pPr>
      <w:r w:rsidRPr="00094B02">
        <w:t>E</w:t>
      </w:r>
      <w:r w:rsidRPr="00094B02">
        <w:rPr>
          <w:spacing w:val="-1"/>
        </w:rPr>
        <w:t>n</w:t>
      </w:r>
      <w:r w:rsidRPr="00094B02">
        <w:t>ter</w:t>
      </w:r>
      <w:r w:rsidRPr="00094B02">
        <w:rPr>
          <w:spacing w:val="15"/>
        </w:rPr>
        <w:t xml:space="preserve"> </w:t>
      </w:r>
      <w:r w:rsidRPr="00094B02">
        <w:t>the</w:t>
      </w:r>
      <w:r w:rsidRPr="00094B02">
        <w:rPr>
          <w:spacing w:val="9"/>
        </w:rPr>
        <w:t xml:space="preserve"> </w:t>
      </w:r>
      <w:r w:rsidRPr="00094B02">
        <w:t>confi</w:t>
      </w:r>
      <w:r w:rsidRPr="00094B02">
        <w:rPr>
          <w:spacing w:val="-1"/>
        </w:rPr>
        <w:t>g</w:t>
      </w:r>
      <w:r w:rsidRPr="00094B02">
        <w:t>uration</w:t>
      </w:r>
      <w:r w:rsidRPr="00094B02">
        <w:rPr>
          <w:spacing w:val="34"/>
        </w:rPr>
        <w:t xml:space="preserve"> </w:t>
      </w:r>
      <w:r w:rsidRPr="00094B02">
        <w:t>set</w:t>
      </w:r>
      <w:r w:rsidRPr="00094B02">
        <w:rPr>
          <w:spacing w:val="1"/>
        </w:rPr>
        <w:t>t</w:t>
      </w:r>
      <w:r w:rsidRPr="00094B02">
        <w:t>i</w:t>
      </w:r>
      <w:r w:rsidRPr="00094B02">
        <w:rPr>
          <w:spacing w:val="-2"/>
        </w:rPr>
        <w:t>n</w:t>
      </w:r>
      <w:r w:rsidRPr="00094B02">
        <w:rPr>
          <w:spacing w:val="1"/>
        </w:rPr>
        <w:t>g</w:t>
      </w:r>
      <w:r w:rsidRPr="00094B02">
        <w:t>s</w:t>
      </w:r>
      <w:r w:rsidRPr="00094B02">
        <w:rPr>
          <w:spacing w:val="20"/>
        </w:rPr>
        <w:t xml:space="preserve"> </w:t>
      </w:r>
      <w:r w:rsidRPr="00094B02">
        <w:t>for</w:t>
      </w:r>
      <w:r w:rsidRPr="00094B02">
        <w:rPr>
          <w:spacing w:val="9"/>
        </w:rPr>
        <w:t xml:space="preserve"> </w:t>
      </w:r>
      <w:r w:rsidRPr="00094B02">
        <w:rPr>
          <w:spacing w:val="1"/>
        </w:rPr>
        <w:t>t</w:t>
      </w:r>
      <w:r w:rsidRPr="00094B02">
        <w:rPr>
          <w:spacing w:val="-1"/>
        </w:rPr>
        <w:t>h</w:t>
      </w:r>
      <w:r w:rsidRPr="00094B02">
        <w:t>e</w:t>
      </w:r>
      <w:r w:rsidRPr="00094B02">
        <w:rPr>
          <w:spacing w:val="9"/>
        </w:rPr>
        <w:t xml:space="preserve"> </w:t>
      </w:r>
      <w:r w:rsidRPr="00094B02">
        <w:t>n</w:t>
      </w:r>
      <w:r w:rsidRPr="00094B02">
        <w:rPr>
          <w:spacing w:val="1"/>
        </w:rPr>
        <w:t>e</w:t>
      </w:r>
      <w:r w:rsidRPr="00094B02">
        <w:t>w</w:t>
      </w:r>
      <w:r w:rsidRPr="00094B02">
        <w:rPr>
          <w:spacing w:val="11"/>
        </w:rPr>
        <w:t xml:space="preserve"> </w:t>
      </w:r>
      <w:r w:rsidRPr="00094B02">
        <w:t>r</w:t>
      </w:r>
      <w:r w:rsidRPr="00094B02">
        <w:rPr>
          <w:spacing w:val="1"/>
        </w:rPr>
        <w:t>ec</w:t>
      </w:r>
      <w:r w:rsidRPr="00094B02">
        <w:rPr>
          <w:spacing w:val="-1"/>
        </w:rPr>
        <w:t>o</w:t>
      </w:r>
      <w:r w:rsidRPr="00094B02">
        <w:rPr>
          <w:spacing w:val="2"/>
        </w:rPr>
        <w:t>r</w:t>
      </w:r>
      <w:r w:rsidRPr="00094B02">
        <w:t>d</w:t>
      </w:r>
      <w:r w:rsidRPr="00094B02">
        <w:rPr>
          <w:spacing w:val="17"/>
        </w:rPr>
        <w:t xml:space="preserve"> </w:t>
      </w:r>
      <w:r w:rsidRPr="00094B02">
        <w:rPr>
          <w:w w:val="103"/>
        </w:rPr>
        <w:t>g</w:t>
      </w:r>
      <w:r w:rsidRPr="00094B02">
        <w:rPr>
          <w:spacing w:val="2"/>
          <w:w w:val="103"/>
        </w:rPr>
        <w:t>r</w:t>
      </w:r>
      <w:r w:rsidRPr="00094B02">
        <w:rPr>
          <w:w w:val="103"/>
        </w:rPr>
        <w:t>oup:</w:t>
      </w:r>
    </w:p>
    <w:p w:rsidR="00A7709F" w:rsidRPr="00094B02" w:rsidRDefault="00A7709F" w:rsidP="003D0EBD">
      <w:pPr>
        <w:pStyle w:val="BodyBulletL2"/>
      </w:pPr>
      <w:r w:rsidRPr="00B62BA7">
        <w:rPr>
          <w:rStyle w:val="Bolded"/>
        </w:rPr>
        <w:t>Record calls in</w:t>
      </w:r>
      <w:r w:rsidR="00C90CCC">
        <w:t>L</w:t>
      </w:r>
      <w:r>
        <w:t xml:space="preserve"> </w:t>
      </w:r>
      <w:r w:rsidRPr="00B62BA7">
        <w:rPr>
          <w:rStyle w:val="Bolded"/>
        </w:rPr>
        <w:t>Yes</w:t>
      </w:r>
      <w:r w:rsidRPr="00094B02">
        <w:rPr>
          <w:spacing w:val="17"/>
        </w:rPr>
        <w:t xml:space="preserve"> </w:t>
      </w:r>
      <w:r w:rsidRPr="00094B02">
        <w:t>ena</w:t>
      </w:r>
      <w:r w:rsidRPr="00094B02">
        <w:rPr>
          <w:spacing w:val="-1"/>
        </w:rPr>
        <w:t>b</w:t>
      </w:r>
      <w:r w:rsidRPr="00094B02">
        <w:t>les</w:t>
      </w:r>
      <w:r w:rsidRPr="00094B02">
        <w:rPr>
          <w:spacing w:val="20"/>
        </w:rPr>
        <w:t xml:space="preserve"> </w:t>
      </w:r>
      <w:r w:rsidRPr="00094B02">
        <w:t>recor</w:t>
      </w:r>
      <w:r w:rsidRPr="00094B02">
        <w:rPr>
          <w:spacing w:val="1"/>
        </w:rPr>
        <w:t>d</w:t>
      </w:r>
      <w:r w:rsidRPr="00094B02">
        <w:t>i</w:t>
      </w:r>
      <w:r w:rsidRPr="00094B02">
        <w:rPr>
          <w:spacing w:val="-1"/>
        </w:rPr>
        <w:t>n</w:t>
      </w:r>
      <w:r w:rsidRPr="00094B02">
        <w:t>g;</w:t>
      </w:r>
      <w:r w:rsidRPr="00094B02">
        <w:rPr>
          <w:spacing w:val="27"/>
        </w:rPr>
        <w:t xml:space="preserve"> </w:t>
      </w:r>
      <w:r w:rsidRPr="00B62BA7">
        <w:rPr>
          <w:rStyle w:val="Bolded"/>
        </w:rPr>
        <w:t>No</w:t>
      </w:r>
      <w:r w:rsidRPr="00094B02">
        <w:rPr>
          <w:spacing w:val="15"/>
        </w:rPr>
        <w:t xml:space="preserve"> </w:t>
      </w:r>
      <w:r w:rsidRPr="00094B02">
        <w:rPr>
          <w:spacing w:val="-1"/>
        </w:rPr>
        <w:t>d</w:t>
      </w:r>
      <w:r w:rsidRPr="00094B02">
        <w:rPr>
          <w:spacing w:val="1"/>
        </w:rPr>
        <w:t>i</w:t>
      </w:r>
      <w:r w:rsidRPr="00094B02">
        <w:t>sables</w:t>
      </w:r>
      <w:r w:rsidRPr="00094B02">
        <w:rPr>
          <w:spacing w:val="21"/>
        </w:rPr>
        <w:t xml:space="preserve"> </w:t>
      </w:r>
      <w:r w:rsidRPr="00094B02">
        <w:rPr>
          <w:w w:val="103"/>
        </w:rPr>
        <w:t>rec</w:t>
      </w:r>
      <w:r w:rsidRPr="00094B02">
        <w:rPr>
          <w:spacing w:val="-1"/>
          <w:w w:val="103"/>
        </w:rPr>
        <w:t>o</w:t>
      </w:r>
      <w:r w:rsidRPr="00094B02">
        <w:rPr>
          <w:spacing w:val="2"/>
          <w:w w:val="103"/>
        </w:rPr>
        <w:t>r</w:t>
      </w:r>
      <w:r w:rsidRPr="00094B02">
        <w:rPr>
          <w:spacing w:val="-1"/>
          <w:w w:val="103"/>
        </w:rPr>
        <w:t>d</w:t>
      </w:r>
      <w:r w:rsidRPr="00094B02">
        <w:rPr>
          <w:w w:val="103"/>
        </w:rPr>
        <w:t>in</w:t>
      </w:r>
      <w:r w:rsidRPr="00094B02">
        <w:rPr>
          <w:spacing w:val="-1"/>
          <w:w w:val="103"/>
        </w:rPr>
        <w:t>g</w:t>
      </w:r>
      <w:r w:rsidR="00301A8C" w:rsidRPr="00094B02">
        <w:rPr>
          <w:w w:val="103"/>
        </w:rPr>
        <w:t xml:space="preserve">; </w:t>
      </w:r>
      <w:r w:rsidR="00A24B82">
        <w:rPr>
          <w:w w:val="103"/>
        </w:rPr>
        <w:t xml:space="preserve">the </w:t>
      </w:r>
      <w:r w:rsidR="00301A8C" w:rsidRPr="00094B02">
        <w:t>defa</w:t>
      </w:r>
      <w:r w:rsidR="00301A8C" w:rsidRPr="00094B02">
        <w:rPr>
          <w:spacing w:val="-1"/>
        </w:rPr>
        <w:t>u</w:t>
      </w:r>
      <w:r w:rsidR="00301A8C" w:rsidRPr="00094B02">
        <w:t>lt</w:t>
      </w:r>
      <w:r w:rsidR="00301A8C" w:rsidRPr="00094B02">
        <w:rPr>
          <w:spacing w:val="21"/>
        </w:rPr>
        <w:t xml:space="preserve"> </w:t>
      </w:r>
      <w:r w:rsidR="00A24B82">
        <w:t>is</w:t>
      </w:r>
      <w:r w:rsidRPr="00094B02">
        <w:rPr>
          <w:spacing w:val="5"/>
        </w:rPr>
        <w:t xml:space="preserve"> </w:t>
      </w:r>
      <w:r w:rsidRPr="00B62BA7">
        <w:rPr>
          <w:rStyle w:val="Bolded"/>
        </w:rPr>
        <w:t>Yes</w:t>
      </w:r>
      <w:r w:rsidR="003D0EBD">
        <w:rPr>
          <w:w w:val="103"/>
        </w:rPr>
        <w:t>.</w:t>
      </w:r>
    </w:p>
    <w:p w:rsidR="00A7709F" w:rsidRPr="00094B02" w:rsidRDefault="00A7709F" w:rsidP="003D0EBD">
      <w:pPr>
        <w:pStyle w:val="BodyBulletL2"/>
      </w:pPr>
      <w:r w:rsidRPr="00B62BA7">
        <w:rPr>
          <w:rStyle w:val="Bolded"/>
        </w:rPr>
        <w:t>Record calls out</w:t>
      </w:r>
      <w:r w:rsidR="00C90CCC">
        <w:t>:</w:t>
      </w:r>
      <w:r>
        <w:t xml:space="preserve"> </w:t>
      </w:r>
      <w:r w:rsidRPr="00B62BA7">
        <w:rPr>
          <w:rStyle w:val="Bolded"/>
        </w:rPr>
        <w:t>Yes</w:t>
      </w:r>
      <w:r w:rsidRPr="00094B02">
        <w:rPr>
          <w:spacing w:val="17"/>
        </w:rPr>
        <w:t xml:space="preserve"> </w:t>
      </w:r>
      <w:r w:rsidRPr="00094B02">
        <w:t>ena</w:t>
      </w:r>
      <w:r w:rsidRPr="00094B02">
        <w:rPr>
          <w:spacing w:val="-1"/>
        </w:rPr>
        <w:t>b</w:t>
      </w:r>
      <w:r w:rsidRPr="00094B02">
        <w:t>l</w:t>
      </w:r>
      <w:r w:rsidRPr="00094B02">
        <w:rPr>
          <w:spacing w:val="2"/>
        </w:rPr>
        <w:t>e</w:t>
      </w:r>
      <w:r w:rsidRPr="00094B02">
        <w:t>s</w:t>
      </w:r>
      <w:r w:rsidRPr="00094B02">
        <w:rPr>
          <w:spacing w:val="20"/>
        </w:rPr>
        <w:t xml:space="preserve"> </w:t>
      </w:r>
      <w:r w:rsidRPr="00094B02">
        <w:t>recording;</w:t>
      </w:r>
      <w:r w:rsidRPr="00094B02">
        <w:rPr>
          <w:spacing w:val="27"/>
        </w:rPr>
        <w:t xml:space="preserve"> </w:t>
      </w:r>
      <w:r w:rsidRPr="00B62BA7">
        <w:rPr>
          <w:rStyle w:val="Bolded"/>
        </w:rPr>
        <w:t>No</w:t>
      </w:r>
      <w:r w:rsidRPr="00094B02">
        <w:rPr>
          <w:spacing w:val="17"/>
        </w:rPr>
        <w:t xml:space="preserve"> </w:t>
      </w:r>
      <w:r w:rsidRPr="00094B02">
        <w:rPr>
          <w:spacing w:val="-1"/>
        </w:rPr>
        <w:t>d</w:t>
      </w:r>
      <w:r w:rsidRPr="00094B02">
        <w:rPr>
          <w:spacing w:val="1"/>
        </w:rPr>
        <w:t>i</w:t>
      </w:r>
      <w:r w:rsidRPr="00094B02">
        <w:t>sables</w:t>
      </w:r>
      <w:r w:rsidRPr="00094B02">
        <w:rPr>
          <w:spacing w:val="21"/>
        </w:rPr>
        <w:t xml:space="preserve"> </w:t>
      </w:r>
      <w:r w:rsidRPr="00094B02">
        <w:rPr>
          <w:w w:val="103"/>
        </w:rPr>
        <w:t>r</w:t>
      </w:r>
      <w:r w:rsidRPr="00094B02">
        <w:rPr>
          <w:spacing w:val="2"/>
          <w:w w:val="103"/>
        </w:rPr>
        <w:t>e</w:t>
      </w:r>
      <w:r w:rsidRPr="00094B02">
        <w:rPr>
          <w:w w:val="103"/>
        </w:rPr>
        <w:t>c</w:t>
      </w:r>
      <w:r w:rsidRPr="00094B02">
        <w:rPr>
          <w:spacing w:val="-1"/>
          <w:w w:val="103"/>
        </w:rPr>
        <w:t>o</w:t>
      </w:r>
      <w:r w:rsidRPr="00094B02">
        <w:rPr>
          <w:spacing w:val="2"/>
          <w:w w:val="103"/>
        </w:rPr>
        <w:t>r</w:t>
      </w:r>
      <w:r w:rsidRPr="00094B02">
        <w:rPr>
          <w:spacing w:val="-1"/>
          <w:w w:val="103"/>
        </w:rPr>
        <w:t>d</w:t>
      </w:r>
      <w:r w:rsidRPr="00094B02">
        <w:rPr>
          <w:w w:val="103"/>
        </w:rPr>
        <w:t>ing</w:t>
      </w:r>
      <w:r w:rsidR="00301A8C" w:rsidRPr="00094B02">
        <w:rPr>
          <w:w w:val="103"/>
        </w:rPr>
        <w:t xml:space="preserve">; </w:t>
      </w:r>
      <w:r w:rsidR="00A24B82">
        <w:rPr>
          <w:w w:val="103"/>
        </w:rPr>
        <w:t xml:space="preserve">the </w:t>
      </w:r>
      <w:r w:rsidR="00301A8C" w:rsidRPr="00094B02">
        <w:t>defa</w:t>
      </w:r>
      <w:r w:rsidR="00301A8C" w:rsidRPr="00094B02">
        <w:rPr>
          <w:spacing w:val="-1"/>
        </w:rPr>
        <w:t>u</w:t>
      </w:r>
      <w:r w:rsidR="00301A8C" w:rsidRPr="00094B02">
        <w:t>lt</w:t>
      </w:r>
      <w:r w:rsidR="00301A8C" w:rsidRPr="00094B02">
        <w:rPr>
          <w:spacing w:val="21"/>
        </w:rPr>
        <w:t xml:space="preserve"> </w:t>
      </w:r>
      <w:r w:rsidR="00A24B82">
        <w:t>is</w:t>
      </w:r>
      <w:r w:rsidRPr="00094B02">
        <w:rPr>
          <w:spacing w:val="5"/>
        </w:rPr>
        <w:t xml:space="preserve"> </w:t>
      </w:r>
      <w:r w:rsidRPr="00B62BA7">
        <w:rPr>
          <w:rStyle w:val="Bolded"/>
        </w:rPr>
        <w:t>Yes</w:t>
      </w:r>
      <w:r w:rsidR="003D0EBD">
        <w:rPr>
          <w:w w:val="103"/>
        </w:rPr>
        <w:t>.</w:t>
      </w:r>
    </w:p>
    <w:p w:rsidR="00A7709F" w:rsidRPr="00094B02" w:rsidRDefault="00A7709F" w:rsidP="003D0EBD">
      <w:pPr>
        <w:pStyle w:val="BodyBulletL2"/>
      </w:pPr>
      <w:r w:rsidRPr="00B62BA7">
        <w:rPr>
          <w:rStyle w:val="Bolded"/>
        </w:rPr>
        <w:t>Percentage of calls to record</w:t>
      </w:r>
      <w:r w:rsidR="00C90CCC">
        <w:t xml:space="preserve">: </w:t>
      </w:r>
      <w:r w:rsidR="00C90CCC" w:rsidRPr="00094B02">
        <w:t>S</w:t>
      </w:r>
      <w:r w:rsidR="00C90CCC" w:rsidRPr="00094B02">
        <w:rPr>
          <w:spacing w:val="1"/>
        </w:rPr>
        <w:t>e</w:t>
      </w:r>
      <w:r w:rsidR="00C90CCC" w:rsidRPr="00094B02">
        <w:t>lect</w:t>
      </w:r>
      <w:r w:rsidRPr="00094B02">
        <w:rPr>
          <w:spacing w:val="17"/>
        </w:rPr>
        <w:t xml:space="preserve"> </w:t>
      </w:r>
      <w:r w:rsidRPr="00094B02">
        <w:t>a</w:t>
      </w:r>
      <w:r w:rsidRPr="00094B02">
        <w:rPr>
          <w:spacing w:val="6"/>
        </w:rPr>
        <w:t xml:space="preserve"> </w:t>
      </w:r>
      <w:r w:rsidRPr="00094B02">
        <w:t>p</w:t>
      </w:r>
      <w:r w:rsidRPr="00094B02">
        <w:rPr>
          <w:spacing w:val="1"/>
        </w:rPr>
        <w:t>e</w:t>
      </w:r>
      <w:r w:rsidRPr="00094B02">
        <w:t>r</w:t>
      </w:r>
      <w:r w:rsidRPr="00094B02">
        <w:rPr>
          <w:spacing w:val="1"/>
        </w:rPr>
        <w:t>ce</w:t>
      </w:r>
      <w:r w:rsidRPr="00094B02">
        <w:t>nta</w:t>
      </w:r>
      <w:r w:rsidRPr="00094B02">
        <w:rPr>
          <w:spacing w:val="1"/>
        </w:rPr>
        <w:t>g</w:t>
      </w:r>
      <w:r w:rsidRPr="00094B02">
        <w:t>e</w:t>
      </w:r>
      <w:r w:rsidRPr="00094B02">
        <w:rPr>
          <w:spacing w:val="28"/>
        </w:rPr>
        <w:t xml:space="preserve"> </w:t>
      </w:r>
      <w:r w:rsidRPr="00094B02">
        <w:t>of</w:t>
      </w:r>
      <w:r w:rsidRPr="00094B02">
        <w:rPr>
          <w:spacing w:val="6"/>
        </w:rPr>
        <w:t xml:space="preserve"> </w:t>
      </w:r>
      <w:r w:rsidRPr="00094B02">
        <w:t>c</w:t>
      </w:r>
      <w:r w:rsidRPr="00094B02">
        <w:rPr>
          <w:spacing w:val="1"/>
        </w:rPr>
        <w:t>a</w:t>
      </w:r>
      <w:r w:rsidRPr="00094B02">
        <w:t>lls</w:t>
      </w:r>
      <w:r w:rsidRPr="00094B02">
        <w:rPr>
          <w:spacing w:val="14"/>
        </w:rPr>
        <w:t xml:space="preserve"> </w:t>
      </w:r>
      <w:r w:rsidRPr="00094B02">
        <w:rPr>
          <w:spacing w:val="1"/>
        </w:rPr>
        <w:t>t</w:t>
      </w:r>
      <w:r w:rsidRPr="00094B02">
        <w:t>o</w:t>
      </w:r>
      <w:r w:rsidRPr="00094B02">
        <w:rPr>
          <w:spacing w:val="7"/>
        </w:rPr>
        <w:t xml:space="preserve"> </w:t>
      </w:r>
      <w:r w:rsidRPr="00094B02">
        <w:rPr>
          <w:w w:val="103"/>
        </w:rPr>
        <w:t xml:space="preserve">be </w:t>
      </w:r>
      <w:r w:rsidRPr="00094B02">
        <w:t>rec</w:t>
      </w:r>
      <w:r w:rsidRPr="00094B02">
        <w:rPr>
          <w:spacing w:val="-1"/>
        </w:rPr>
        <w:t>o</w:t>
      </w:r>
      <w:r w:rsidRPr="00094B02">
        <w:rPr>
          <w:spacing w:val="2"/>
        </w:rPr>
        <w:t>r</w:t>
      </w:r>
      <w:r w:rsidRPr="00094B02">
        <w:t>ded</w:t>
      </w:r>
      <w:r w:rsidRPr="00094B02">
        <w:rPr>
          <w:spacing w:val="23"/>
        </w:rPr>
        <w:t xml:space="preserve"> </w:t>
      </w:r>
      <w:r w:rsidRPr="00094B02">
        <w:t>from</w:t>
      </w:r>
      <w:r w:rsidRPr="00094B02">
        <w:rPr>
          <w:spacing w:val="13"/>
        </w:rPr>
        <w:t xml:space="preserve"> </w:t>
      </w:r>
      <w:r w:rsidRPr="00094B02">
        <w:t>the</w:t>
      </w:r>
      <w:r w:rsidRPr="00094B02">
        <w:rPr>
          <w:spacing w:val="10"/>
        </w:rPr>
        <w:t xml:space="preserve"> </w:t>
      </w:r>
      <w:r w:rsidRPr="00094B02">
        <w:t>pull-down</w:t>
      </w:r>
      <w:r w:rsidRPr="00094B02">
        <w:rPr>
          <w:spacing w:val="27"/>
        </w:rPr>
        <w:t xml:space="preserve"> </w:t>
      </w:r>
      <w:r w:rsidRPr="00094B02">
        <w:t>list</w:t>
      </w:r>
      <w:r w:rsidRPr="00094B02">
        <w:rPr>
          <w:spacing w:val="11"/>
        </w:rPr>
        <w:t xml:space="preserve"> </w:t>
      </w:r>
      <w:r w:rsidRPr="00094B02">
        <w:t>of</w:t>
      </w:r>
      <w:r w:rsidRPr="00094B02">
        <w:rPr>
          <w:spacing w:val="6"/>
        </w:rPr>
        <w:t xml:space="preserve"> </w:t>
      </w:r>
      <w:r w:rsidRPr="00094B02">
        <w:rPr>
          <w:spacing w:val="1"/>
        </w:rPr>
        <w:t>o</w:t>
      </w:r>
      <w:r w:rsidRPr="00094B02">
        <w:t>p</w:t>
      </w:r>
      <w:r w:rsidRPr="00094B02">
        <w:rPr>
          <w:spacing w:val="1"/>
        </w:rPr>
        <w:t>ti</w:t>
      </w:r>
      <w:r w:rsidRPr="00094B02">
        <w:rPr>
          <w:spacing w:val="-1"/>
        </w:rPr>
        <w:t>o</w:t>
      </w:r>
      <w:r w:rsidRPr="00094B02">
        <w:rPr>
          <w:spacing w:val="1"/>
        </w:rPr>
        <w:t>n</w:t>
      </w:r>
      <w:r w:rsidR="00301A8C" w:rsidRPr="00094B02">
        <w:t>s</w:t>
      </w:r>
      <w:r w:rsidR="00A24B82">
        <w:t>.</w:t>
      </w:r>
      <w:r w:rsidR="00301A8C" w:rsidRPr="00094B02">
        <w:t xml:space="preserve"> </w:t>
      </w:r>
      <w:r w:rsidR="00A24B82">
        <w:t xml:space="preserve">The </w:t>
      </w:r>
      <w:r w:rsidR="00301A8C" w:rsidRPr="00094B02">
        <w:t>de</w:t>
      </w:r>
      <w:r w:rsidR="00301A8C" w:rsidRPr="00094B02">
        <w:rPr>
          <w:spacing w:val="1"/>
        </w:rPr>
        <w:t>fa</w:t>
      </w:r>
      <w:r w:rsidR="00301A8C" w:rsidRPr="00094B02">
        <w:t>u</w:t>
      </w:r>
      <w:r w:rsidR="00301A8C" w:rsidRPr="00094B02">
        <w:rPr>
          <w:spacing w:val="1"/>
        </w:rPr>
        <w:t>l</w:t>
      </w:r>
      <w:r w:rsidR="00301A8C" w:rsidRPr="00094B02">
        <w:t>t</w:t>
      </w:r>
      <w:r w:rsidR="00A24B82">
        <w:t xml:space="preserve"> is</w:t>
      </w:r>
      <w:r w:rsidRPr="00094B02">
        <w:rPr>
          <w:spacing w:val="4"/>
        </w:rPr>
        <w:t xml:space="preserve"> </w:t>
      </w:r>
      <w:r w:rsidRPr="00B62BA7">
        <w:rPr>
          <w:rStyle w:val="Bolded"/>
        </w:rPr>
        <w:t>100%</w:t>
      </w:r>
      <w:r w:rsidR="003D0EBD">
        <w:rPr>
          <w:spacing w:val="1"/>
          <w:w w:val="103"/>
        </w:rPr>
        <w:t>.</w:t>
      </w:r>
    </w:p>
    <w:p w:rsidR="00A7709F" w:rsidRPr="00094B02" w:rsidRDefault="00A7709F" w:rsidP="003D0EBD">
      <w:pPr>
        <w:pStyle w:val="BodyBulletL2"/>
      </w:pPr>
      <w:r w:rsidRPr="00B62BA7">
        <w:rPr>
          <w:rStyle w:val="Bolded"/>
        </w:rPr>
        <w:t>Default expiry time (days)</w:t>
      </w:r>
      <w:r w:rsidR="00C90CCC">
        <w:t xml:space="preserve">: </w:t>
      </w:r>
      <w:r w:rsidR="00C90CCC" w:rsidRPr="00094B02">
        <w:t>E</w:t>
      </w:r>
      <w:r w:rsidR="00C90CCC" w:rsidRPr="00094B02">
        <w:rPr>
          <w:spacing w:val="1"/>
        </w:rPr>
        <w:t>x</w:t>
      </w:r>
      <w:r w:rsidR="00C90CCC" w:rsidRPr="00094B02">
        <w:t>pi</w:t>
      </w:r>
      <w:r w:rsidR="00C90CCC" w:rsidRPr="00094B02">
        <w:rPr>
          <w:spacing w:val="1"/>
        </w:rPr>
        <w:t>r</w:t>
      </w:r>
      <w:r w:rsidR="00C90CCC" w:rsidRPr="00094B02">
        <w:t>y</w:t>
      </w:r>
      <w:r w:rsidRPr="00094B02">
        <w:rPr>
          <w:spacing w:val="18"/>
        </w:rPr>
        <w:t xml:space="preserve"> </w:t>
      </w:r>
      <w:r w:rsidRPr="00094B02">
        <w:t>ti</w:t>
      </w:r>
      <w:r w:rsidRPr="00094B02">
        <w:rPr>
          <w:spacing w:val="-2"/>
        </w:rPr>
        <w:t>m</w:t>
      </w:r>
      <w:r w:rsidRPr="00094B02">
        <w:t>e</w:t>
      </w:r>
      <w:r w:rsidRPr="00094B02">
        <w:rPr>
          <w:spacing w:val="15"/>
        </w:rPr>
        <w:t xml:space="preserve"> </w:t>
      </w:r>
      <w:r w:rsidRPr="00094B02">
        <w:t>in</w:t>
      </w:r>
      <w:r w:rsidRPr="00094B02">
        <w:rPr>
          <w:spacing w:val="8"/>
        </w:rPr>
        <w:t xml:space="preserve"> </w:t>
      </w:r>
      <w:r w:rsidRPr="00094B02">
        <w:t>da</w:t>
      </w:r>
      <w:r w:rsidRPr="00094B02">
        <w:rPr>
          <w:spacing w:val="4"/>
        </w:rPr>
        <w:t>y</w:t>
      </w:r>
      <w:r w:rsidRPr="00094B02">
        <w:t>s</w:t>
      </w:r>
      <w:r w:rsidRPr="00094B02">
        <w:rPr>
          <w:spacing w:val="13"/>
        </w:rPr>
        <w:t xml:space="preserve"> </w:t>
      </w:r>
      <w:r w:rsidRPr="00094B02">
        <w:t>for</w:t>
      </w:r>
      <w:r w:rsidRPr="00094B02">
        <w:rPr>
          <w:spacing w:val="8"/>
        </w:rPr>
        <w:t xml:space="preserve"> </w:t>
      </w:r>
      <w:r w:rsidRPr="00094B02">
        <w:t>stori</w:t>
      </w:r>
      <w:r w:rsidRPr="00094B02">
        <w:rPr>
          <w:spacing w:val="1"/>
        </w:rPr>
        <w:t>n</w:t>
      </w:r>
      <w:r w:rsidRPr="00094B02">
        <w:t>g</w:t>
      </w:r>
      <w:r w:rsidRPr="00094B02">
        <w:rPr>
          <w:spacing w:val="19"/>
        </w:rPr>
        <w:t xml:space="preserve"> </w:t>
      </w:r>
      <w:r w:rsidRPr="00094B02">
        <w:rPr>
          <w:w w:val="103"/>
        </w:rPr>
        <w:t>r</w:t>
      </w:r>
      <w:r w:rsidRPr="00094B02">
        <w:rPr>
          <w:spacing w:val="1"/>
          <w:w w:val="103"/>
        </w:rPr>
        <w:t>e</w:t>
      </w:r>
      <w:r w:rsidRPr="00094B02">
        <w:rPr>
          <w:w w:val="103"/>
        </w:rPr>
        <w:t>c</w:t>
      </w:r>
      <w:r w:rsidRPr="00094B02">
        <w:rPr>
          <w:spacing w:val="1"/>
          <w:w w:val="103"/>
        </w:rPr>
        <w:t>o</w:t>
      </w:r>
      <w:r w:rsidRPr="00094B02">
        <w:rPr>
          <w:w w:val="103"/>
        </w:rPr>
        <w:t>rd</w:t>
      </w:r>
      <w:r w:rsidRPr="00094B02">
        <w:rPr>
          <w:spacing w:val="1"/>
          <w:w w:val="103"/>
        </w:rPr>
        <w:t>e</w:t>
      </w:r>
      <w:r w:rsidRPr="00094B02">
        <w:rPr>
          <w:w w:val="103"/>
        </w:rPr>
        <w:t xml:space="preserve">d </w:t>
      </w:r>
      <w:r w:rsidRPr="00094B02">
        <w:t>calls.</w:t>
      </w:r>
      <w:r w:rsidRPr="00094B02">
        <w:rPr>
          <w:spacing w:val="15"/>
        </w:rPr>
        <w:t xml:space="preserve"> </w:t>
      </w:r>
      <w:r w:rsidR="003D0EBD">
        <w:t xml:space="preserve">The </w:t>
      </w:r>
      <w:r w:rsidR="003D0EBD" w:rsidRPr="00094B02">
        <w:t>de</w:t>
      </w:r>
      <w:r w:rsidR="003D0EBD" w:rsidRPr="00094B02">
        <w:rPr>
          <w:spacing w:val="1"/>
        </w:rPr>
        <w:t>fa</w:t>
      </w:r>
      <w:r w:rsidR="003D0EBD" w:rsidRPr="00094B02">
        <w:t>u</w:t>
      </w:r>
      <w:r w:rsidR="003D0EBD" w:rsidRPr="00094B02">
        <w:rPr>
          <w:spacing w:val="1"/>
        </w:rPr>
        <w:t>l</w:t>
      </w:r>
      <w:r w:rsidR="003D0EBD" w:rsidRPr="00094B02">
        <w:t>t</w:t>
      </w:r>
      <w:r w:rsidR="003D0EBD">
        <w:t xml:space="preserve"> is</w:t>
      </w:r>
      <w:r w:rsidR="003D0EBD">
        <w:rPr>
          <w:spacing w:val="6"/>
        </w:rPr>
        <w:t xml:space="preserve"> </w:t>
      </w:r>
      <w:r w:rsidRPr="00B62BA7">
        <w:rPr>
          <w:rStyle w:val="Bolded"/>
        </w:rPr>
        <w:t>1</w:t>
      </w:r>
      <w:r w:rsidR="003D0EBD">
        <w:rPr>
          <w:w w:val="103"/>
        </w:rPr>
        <w:t>.</w:t>
      </w:r>
    </w:p>
    <w:p w:rsidR="009D0AD1" w:rsidRPr="00094B02" w:rsidRDefault="009D0AD1" w:rsidP="00C90CCC">
      <w:pPr>
        <w:pStyle w:val="BodyBulletL2"/>
      </w:pPr>
      <w:r>
        <w:rPr>
          <w:rStyle w:val="Bolded"/>
        </w:rPr>
        <w:t>Email recordings to</w:t>
      </w:r>
      <w:r w:rsidR="00C90CCC">
        <w:t xml:space="preserve">: </w:t>
      </w:r>
      <w:r w:rsidR="00C90CCC">
        <w:rPr>
          <w:spacing w:val="9"/>
        </w:rPr>
        <w:t xml:space="preserve">One </w:t>
      </w:r>
      <w:r>
        <w:rPr>
          <w:spacing w:val="9"/>
        </w:rPr>
        <w:t xml:space="preserve">or more </w:t>
      </w:r>
      <w:r w:rsidRPr="009D0AD1">
        <w:t>email address</w:t>
      </w:r>
      <w:r>
        <w:t>es</w:t>
      </w:r>
      <w:r w:rsidRPr="009D0AD1">
        <w:t xml:space="preserve"> to </w:t>
      </w:r>
      <w:r>
        <w:t>send</w:t>
      </w:r>
      <w:r w:rsidRPr="009D0AD1">
        <w:t xml:space="preserve"> recordings to at the end of each call.</w:t>
      </w:r>
    </w:p>
    <w:p w:rsidR="00A7709F" w:rsidRPr="00094B02" w:rsidRDefault="00A7709F" w:rsidP="00094B02">
      <w:pPr>
        <w:pStyle w:val="BodyListL1"/>
      </w:pPr>
      <w:r w:rsidRPr="00094B02">
        <w:t>Click</w:t>
      </w:r>
      <w:r w:rsidR="00A24B82">
        <w:t xml:space="preserve"> </w:t>
      </w:r>
      <w:r w:rsidR="00A24B82" w:rsidRPr="00B62BA7">
        <w:rPr>
          <w:rStyle w:val="Bolded"/>
        </w:rPr>
        <w:t>Save</w:t>
      </w:r>
      <w:r w:rsidR="00A24B82">
        <w:t>.</w:t>
      </w:r>
    </w:p>
    <w:p w:rsidR="00C274D1" w:rsidRDefault="00C274D1" w:rsidP="00094B02">
      <w:pPr>
        <w:pStyle w:val="Heading3"/>
        <w:rPr>
          <w:w w:val="103"/>
        </w:rPr>
      </w:pPr>
      <w:bookmarkStart w:id="687" w:name="_Toc326829749"/>
      <w:bookmarkStart w:id="688" w:name="_Ref328312514"/>
      <w:bookmarkStart w:id="689" w:name="_Toc329778382"/>
      <w:bookmarkStart w:id="690" w:name="_Toc358196374"/>
      <w:r>
        <w:rPr>
          <w:w w:val="103"/>
        </w:rPr>
        <w:t>Associate the Record Group with a Telephone Line</w:t>
      </w:r>
      <w:bookmarkEnd w:id="688"/>
      <w:bookmarkEnd w:id="689"/>
      <w:bookmarkEnd w:id="690"/>
    </w:p>
    <w:p w:rsidR="00144D34" w:rsidRDefault="00144D34" w:rsidP="00C90CCC">
      <w:pPr>
        <w:pStyle w:val="Body"/>
        <w:keepNext/>
      </w:pPr>
      <w:r>
        <w:t>Telephone lines, numbers, p</w:t>
      </w:r>
      <w:r w:rsidR="00B15240">
        <w:t>age group</w:t>
      </w:r>
      <w:r>
        <w:t>s,</w:t>
      </w:r>
      <w:r w:rsidR="00B15240">
        <w:t xml:space="preserve"> queue</w:t>
      </w:r>
      <w:r>
        <w:t>s,</w:t>
      </w:r>
      <w:r w:rsidR="00B15240">
        <w:t xml:space="preserve"> </w:t>
      </w:r>
      <w:r>
        <w:t>and remote access accounts can be associated with a record group. This step shows how to associate a telephone line with a record group.</w:t>
      </w:r>
    </w:p>
    <w:p w:rsidR="00C274D1" w:rsidRDefault="001D2FB0" w:rsidP="00C90CCC">
      <w:pPr>
        <w:pStyle w:val="BodyListL1Restart"/>
        <w:keepNext/>
      </w:pPr>
      <w:r>
        <w:t xml:space="preserve">Go to </w:t>
      </w:r>
      <w:r w:rsidRPr="00660432">
        <w:rPr>
          <w:rStyle w:val="Bolded"/>
        </w:rPr>
        <w:t>Feat</w:t>
      </w:r>
      <w:r w:rsidRPr="00A54B8D">
        <w:rPr>
          <w:rStyle w:val="Bolded"/>
        </w:rPr>
        <w:t>ures »</w:t>
      </w:r>
      <w:r w:rsidRPr="00B62BA7">
        <w:rPr>
          <w:rStyle w:val="Bolded"/>
        </w:rPr>
        <w:t xml:space="preserve"> </w:t>
      </w:r>
      <w:r w:rsidR="00144D34" w:rsidRPr="00B62BA7">
        <w:rPr>
          <w:rStyle w:val="Bolded"/>
        </w:rPr>
        <w:t>Telephone lines</w:t>
      </w:r>
      <w:r w:rsidR="00144D34">
        <w:t xml:space="preserve"> to display the list of telephone lines.</w:t>
      </w:r>
    </w:p>
    <w:p w:rsidR="00144D34" w:rsidRPr="00144D34" w:rsidRDefault="002652DA" w:rsidP="00D73660">
      <w:pPr>
        <w:pStyle w:val="Figure"/>
      </w:pPr>
      <w:r>
        <w:rPr>
          <w:noProof/>
          <w:lang w:val="en-US" w:eastAsia="en-US" w:bidi="he-IL"/>
        </w:rPr>
        <w:drawing>
          <wp:inline distT="0" distB="0" distL="0" distR="0">
            <wp:extent cx="3864610" cy="1742440"/>
            <wp:effectExtent l="19050" t="19050" r="21590" b="10160"/>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64610" cy="1742440"/>
                    </a:xfrm>
                    <a:prstGeom prst="rect">
                      <a:avLst/>
                    </a:prstGeom>
                    <a:noFill/>
                    <a:ln w="3175" cmpd="sng">
                      <a:solidFill>
                        <a:srgbClr val="000000"/>
                      </a:solidFill>
                      <a:miter lim="800000"/>
                      <a:headEnd/>
                      <a:tailEnd/>
                    </a:ln>
                    <a:effectLst/>
                  </pic:spPr>
                </pic:pic>
              </a:graphicData>
            </a:graphic>
          </wp:inline>
        </w:drawing>
      </w:r>
    </w:p>
    <w:p w:rsidR="00144D34" w:rsidRDefault="000669B5" w:rsidP="00144D34">
      <w:pPr>
        <w:pStyle w:val="BodyListL1"/>
      </w:pPr>
      <w:r>
        <w:t>Click on the desired telephone line to display the form for that line.</w:t>
      </w:r>
    </w:p>
    <w:p w:rsidR="000669B5" w:rsidRDefault="000669B5" w:rsidP="00144D34">
      <w:pPr>
        <w:pStyle w:val="BodyListL1"/>
      </w:pPr>
      <w:r>
        <w:t xml:space="preserve">Scroll down to the </w:t>
      </w:r>
      <w:r w:rsidR="008763C6">
        <w:t xml:space="preserve">Line Settings </w:t>
      </w:r>
      <w:r>
        <w:t>section and select the desired group from the Record group drop</w:t>
      </w:r>
      <w:r w:rsidR="003A652A">
        <w:t>-</w:t>
      </w:r>
      <w:r>
        <w:t>down menu.</w:t>
      </w:r>
    </w:p>
    <w:p w:rsidR="000669B5" w:rsidRDefault="002652DA" w:rsidP="00D73660">
      <w:pPr>
        <w:pStyle w:val="Figure"/>
      </w:pPr>
      <w:r>
        <w:rPr>
          <w:noProof/>
          <w:lang w:val="en-US" w:eastAsia="en-US" w:bidi="he-IL"/>
        </w:rPr>
        <w:drawing>
          <wp:inline distT="0" distB="0" distL="0" distR="0">
            <wp:extent cx="4675505" cy="2251710"/>
            <wp:effectExtent l="19050" t="19050" r="10795" b="15240"/>
            <wp:docPr id="213" name="Picture 213" descr="telephone lines - lin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elephone lines - line settings"/>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75505" cy="2251710"/>
                    </a:xfrm>
                    <a:prstGeom prst="rect">
                      <a:avLst/>
                    </a:prstGeom>
                    <a:noFill/>
                    <a:ln w="6350" cmpd="sng">
                      <a:solidFill>
                        <a:srgbClr val="000000"/>
                      </a:solidFill>
                      <a:miter lim="800000"/>
                      <a:headEnd/>
                      <a:tailEnd/>
                    </a:ln>
                    <a:effectLst/>
                  </pic:spPr>
                </pic:pic>
              </a:graphicData>
            </a:graphic>
          </wp:inline>
        </w:drawing>
      </w:r>
    </w:p>
    <w:p w:rsidR="000669B5" w:rsidRPr="00144D34" w:rsidRDefault="000669B5" w:rsidP="00144D34">
      <w:pPr>
        <w:pStyle w:val="BodyListL1"/>
      </w:pPr>
      <w:r>
        <w:t xml:space="preserve">Click </w:t>
      </w:r>
      <w:r w:rsidRPr="00B62BA7">
        <w:rPr>
          <w:rStyle w:val="Bolded"/>
        </w:rPr>
        <w:t>Save</w:t>
      </w:r>
      <w:r>
        <w:t>.</w:t>
      </w:r>
    </w:p>
    <w:p w:rsidR="00365466" w:rsidRPr="00094B02" w:rsidRDefault="00365466" w:rsidP="005964B0">
      <w:pPr>
        <w:pStyle w:val="Heading3"/>
        <w:rPr>
          <w:w w:val="103"/>
        </w:rPr>
      </w:pPr>
      <w:bookmarkStart w:id="691" w:name="_Ref328312520"/>
      <w:bookmarkStart w:id="692" w:name="_Toc329778383"/>
      <w:bookmarkStart w:id="693" w:name="_Toc358196375"/>
      <w:r w:rsidRPr="00094B02">
        <w:t>Reviewing Recordings</w:t>
      </w:r>
      <w:bookmarkEnd w:id="687"/>
      <w:bookmarkEnd w:id="691"/>
      <w:bookmarkEnd w:id="692"/>
      <w:bookmarkEnd w:id="693"/>
    </w:p>
    <w:p w:rsidR="00A7709F" w:rsidRPr="00094B02" w:rsidRDefault="00A7709F" w:rsidP="005964B0">
      <w:pPr>
        <w:pStyle w:val="Body"/>
        <w:keepNext/>
        <w:rPr>
          <w:w w:val="103"/>
        </w:rPr>
      </w:pPr>
      <w:r w:rsidRPr="00094B02">
        <w:t>Reviewi</w:t>
      </w:r>
      <w:r w:rsidRPr="00094B02">
        <w:rPr>
          <w:spacing w:val="2"/>
        </w:rPr>
        <w:t>n</w:t>
      </w:r>
      <w:r w:rsidRPr="00094B02">
        <w:t>g</w:t>
      </w:r>
      <w:r w:rsidRPr="00094B02">
        <w:rPr>
          <w:spacing w:val="29"/>
        </w:rPr>
        <w:t xml:space="preserve"> </w:t>
      </w:r>
      <w:r w:rsidRPr="00094B02">
        <w:t>r</w:t>
      </w:r>
      <w:r w:rsidRPr="00094B02">
        <w:rPr>
          <w:spacing w:val="2"/>
        </w:rPr>
        <w:t>e</w:t>
      </w:r>
      <w:r w:rsidRPr="00094B02">
        <w:t>cordings</w:t>
      </w:r>
      <w:r w:rsidRPr="00094B02">
        <w:rPr>
          <w:spacing w:val="29"/>
        </w:rPr>
        <w:t xml:space="preserve"> </w:t>
      </w:r>
      <w:r w:rsidRPr="00094B02">
        <w:t>for</w:t>
      </w:r>
      <w:r w:rsidRPr="00094B02">
        <w:rPr>
          <w:spacing w:val="11"/>
        </w:rPr>
        <w:t xml:space="preserve"> </w:t>
      </w:r>
      <w:r w:rsidRPr="00094B02">
        <w:t>a</w:t>
      </w:r>
      <w:r w:rsidRPr="00094B02">
        <w:rPr>
          <w:spacing w:val="5"/>
        </w:rPr>
        <w:t xml:space="preserve"> </w:t>
      </w:r>
      <w:r w:rsidRPr="00094B02">
        <w:t>rec</w:t>
      </w:r>
      <w:r w:rsidRPr="00094B02">
        <w:rPr>
          <w:spacing w:val="-1"/>
        </w:rPr>
        <w:t>o</w:t>
      </w:r>
      <w:r w:rsidRPr="00094B02">
        <w:t>rd</w:t>
      </w:r>
      <w:r w:rsidRPr="00094B02">
        <w:rPr>
          <w:spacing w:val="20"/>
        </w:rPr>
        <w:t xml:space="preserve"> </w:t>
      </w:r>
      <w:r w:rsidRPr="00094B02">
        <w:rPr>
          <w:spacing w:val="-1"/>
          <w:w w:val="103"/>
        </w:rPr>
        <w:t>g</w:t>
      </w:r>
      <w:r w:rsidRPr="00094B02">
        <w:rPr>
          <w:spacing w:val="2"/>
          <w:w w:val="103"/>
        </w:rPr>
        <w:t>r</w:t>
      </w:r>
      <w:r w:rsidRPr="00094B02">
        <w:rPr>
          <w:spacing w:val="-1"/>
          <w:w w:val="103"/>
        </w:rPr>
        <w:t>o</w:t>
      </w:r>
      <w:r w:rsidRPr="00094B02">
        <w:rPr>
          <w:spacing w:val="1"/>
          <w:w w:val="103"/>
        </w:rPr>
        <w:t>u</w:t>
      </w:r>
      <w:r w:rsidRPr="00094B02">
        <w:rPr>
          <w:w w:val="103"/>
        </w:rPr>
        <w:t>p:</w:t>
      </w:r>
    </w:p>
    <w:p w:rsidR="00365466" w:rsidRPr="00094B02" w:rsidRDefault="001D2FB0" w:rsidP="00BE5A74">
      <w:pPr>
        <w:pStyle w:val="BodyListL1Restart"/>
      </w:pPr>
      <w:r>
        <w:t xml:space="preserve">Go to </w:t>
      </w:r>
      <w:r w:rsidRPr="00EC1278">
        <w:rPr>
          <w:rStyle w:val="Bolded"/>
        </w:rPr>
        <w:t>Features »</w:t>
      </w:r>
      <w:r w:rsidRPr="00B62BA7">
        <w:rPr>
          <w:rStyle w:val="Bolded"/>
        </w:rPr>
        <w:t xml:space="preserve"> </w:t>
      </w:r>
      <w:r w:rsidR="00365466" w:rsidRPr="00B62BA7">
        <w:rPr>
          <w:rStyle w:val="Bolded"/>
        </w:rPr>
        <w:t>Call Recording</w:t>
      </w:r>
      <w:r w:rsidR="0061560E">
        <w:rPr>
          <w:b/>
          <w:bCs/>
          <w:w w:val="103"/>
        </w:rPr>
        <w:t>,</w:t>
      </w:r>
      <w:r w:rsidR="00A24B82">
        <w:rPr>
          <w:b/>
          <w:bCs/>
          <w:w w:val="103"/>
        </w:rPr>
        <w:t xml:space="preserve"> </w:t>
      </w:r>
      <w:r w:rsidR="0061560E" w:rsidRPr="0061560E">
        <w:rPr>
          <w:bCs/>
          <w:w w:val="103"/>
        </w:rPr>
        <w:t>then</w:t>
      </w:r>
      <w:r w:rsidR="0061560E">
        <w:rPr>
          <w:b/>
          <w:bCs/>
          <w:w w:val="103"/>
        </w:rPr>
        <w:t xml:space="preserve"> </w:t>
      </w:r>
      <w:r w:rsidR="00A24B82" w:rsidRPr="00A24B82">
        <w:rPr>
          <w:bCs/>
          <w:w w:val="103"/>
        </w:rPr>
        <w:t>click</w:t>
      </w:r>
      <w:r w:rsidR="00A24B82">
        <w:rPr>
          <w:b/>
          <w:bCs/>
          <w:w w:val="103"/>
        </w:rPr>
        <w:t xml:space="preserve"> </w:t>
      </w:r>
      <w:r w:rsidR="00A24B82" w:rsidRPr="00B62BA7">
        <w:rPr>
          <w:rStyle w:val="Bolded"/>
        </w:rPr>
        <w:t>Recordings</w:t>
      </w:r>
      <w:r w:rsidR="00A24B82">
        <w:rPr>
          <w:b/>
          <w:bCs/>
          <w:w w:val="103"/>
        </w:rPr>
        <w:t xml:space="preserve"> </w:t>
      </w:r>
      <w:r w:rsidR="00A24B82" w:rsidRPr="00A24B82">
        <w:rPr>
          <w:bCs/>
          <w:w w:val="103"/>
        </w:rPr>
        <w:t>for the</w:t>
      </w:r>
      <w:r w:rsidR="00A24B82">
        <w:rPr>
          <w:w w:val="103"/>
        </w:rPr>
        <w:t xml:space="preserve"> desired record group.</w:t>
      </w:r>
    </w:p>
    <w:p w:rsidR="00365466" w:rsidRDefault="002652DA" w:rsidP="00D73660">
      <w:pPr>
        <w:pStyle w:val="Figure"/>
      </w:pPr>
      <w:r>
        <w:rPr>
          <w:noProof/>
          <w:lang w:val="en-US" w:eastAsia="en-US" w:bidi="he-IL"/>
        </w:rPr>
        <w:drawing>
          <wp:inline distT="0" distB="0" distL="0" distR="0">
            <wp:extent cx="4959985" cy="1776730"/>
            <wp:effectExtent l="19050" t="19050" r="12065" b="13970"/>
            <wp:docPr id="214" name="Picture 214" descr="Record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Record Group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959985" cy="1776730"/>
                    </a:xfrm>
                    <a:prstGeom prst="rect">
                      <a:avLst/>
                    </a:prstGeom>
                    <a:noFill/>
                    <a:ln w="6350" cmpd="sng">
                      <a:solidFill>
                        <a:srgbClr val="000000"/>
                      </a:solidFill>
                      <a:miter lim="800000"/>
                      <a:headEnd/>
                      <a:tailEnd/>
                    </a:ln>
                    <a:effectLst/>
                  </pic:spPr>
                </pic:pic>
              </a:graphicData>
            </a:graphic>
          </wp:inline>
        </w:drawing>
      </w:r>
    </w:p>
    <w:p w:rsidR="00E24150" w:rsidRPr="00E24150" w:rsidRDefault="002652DA" w:rsidP="00D73660">
      <w:pPr>
        <w:pStyle w:val="Figure"/>
      </w:pPr>
      <w:r>
        <w:rPr>
          <w:noProof/>
          <w:lang w:val="en-US" w:eastAsia="en-US" w:bidi="he-IL"/>
        </w:rPr>
        <w:drawing>
          <wp:inline distT="0" distB="0" distL="0" distR="0">
            <wp:extent cx="5141595" cy="3752215"/>
            <wp:effectExtent l="19050" t="19050" r="20955" b="19685"/>
            <wp:docPr id="215" name="Picture 215" descr="Inbox Recording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nbox Recording phil"/>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41595" cy="3752215"/>
                    </a:xfrm>
                    <a:prstGeom prst="rect">
                      <a:avLst/>
                    </a:prstGeom>
                    <a:noFill/>
                    <a:ln w="6350" cmpd="sng">
                      <a:solidFill>
                        <a:srgbClr val="000000"/>
                      </a:solidFill>
                      <a:miter lim="800000"/>
                      <a:headEnd/>
                      <a:tailEnd/>
                    </a:ln>
                    <a:effectLst/>
                  </pic:spPr>
                </pic:pic>
              </a:graphicData>
            </a:graphic>
          </wp:inline>
        </w:drawing>
      </w:r>
    </w:p>
    <w:p w:rsidR="00365466" w:rsidRPr="00094B02" w:rsidRDefault="00365466" w:rsidP="00A54CAB">
      <w:pPr>
        <w:pStyle w:val="BodyListL1"/>
        <w:keepNext/>
      </w:pPr>
      <w:r w:rsidRPr="00094B02">
        <w:t>Us</w:t>
      </w:r>
      <w:r w:rsidR="0061560E">
        <w:t>e</w:t>
      </w:r>
      <w:r w:rsidRPr="00094B02">
        <w:rPr>
          <w:spacing w:val="15"/>
        </w:rPr>
        <w:t xml:space="preserve"> </w:t>
      </w:r>
      <w:r w:rsidRPr="00094B02">
        <w:rPr>
          <w:spacing w:val="1"/>
        </w:rPr>
        <w:t>t</w:t>
      </w:r>
      <w:r w:rsidRPr="00094B02">
        <w:rPr>
          <w:spacing w:val="-1"/>
        </w:rPr>
        <w:t>h</w:t>
      </w:r>
      <w:r w:rsidRPr="00094B02">
        <w:t>e</w:t>
      </w:r>
      <w:r w:rsidRPr="00094B02">
        <w:rPr>
          <w:spacing w:val="11"/>
        </w:rPr>
        <w:t xml:space="preserve"> </w:t>
      </w:r>
      <w:r w:rsidRPr="00094B02">
        <w:rPr>
          <w:spacing w:val="-1"/>
        </w:rPr>
        <w:t>v</w:t>
      </w:r>
      <w:r w:rsidRPr="00094B02">
        <w:t>ar</w:t>
      </w:r>
      <w:r w:rsidRPr="00094B02">
        <w:rPr>
          <w:spacing w:val="1"/>
        </w:rPr>
        <w:t>i</w:t>
      </w:r>
      <w:r w:rsidRPr="00094B02">
        <w:rPr>
          <w:spacing w:val="-1"/>
        </w:rPr>
        <w:t>o</w:t>
      </w:r>
      <w:r w:rsidRPr="00094B02">
        <w:rPr>
          <w:spacing w:val="1"/>
        </w:rPr>
        <w:t>u</w:t>
      </w:r>
      <w:r w:rsidRPr="00094B02">
        <w:t>s</w:t>
      </w:r>
      <w:r w:rsidRPr="00094B02">
        <w:rPr>
          <w:spacing w:val="20"/>
        </w:rPr>
        <w:t xml:space="preserve"> </w:t>
      </w:r>
      <w:r w:rsidR="0061560E">
        <w:rPr>
          <w:spacing w:val="20"/>
        </w:rPr>
        <w:t xml:space="preserve">optional </w:t>
      </w:r>
      <w:r w:rsidRPr="00094B02">
        <w:t>filter</w:t>
      </w:r>
      <w:r w:rsidRPr="00094B02">
        <w:rPr>
          <w:spacing w:val="14"/>
        </w:rPr>
        <w:t xml:space="preserve"> </w:t>
      </w:r>
      <w:r w:rsidRPr="00094B02">
        <w:t>and</w:t>
      </w:r>
      <w:r w:rsidRPr="00094B02">
        <w:rPr>
          <w:spacing w:val="11"/>
        </w:rPr>
        <w:t xml:space="preserve"> </w:t>
      </w:r>
      <w:r w:rsidRPr="00094B02">
        <w:t>sort</w:t>
      </w:r>
      <w:r w:rsidRPr="00094B02">
        <w:rPr>
          <w:spacing w:val="11"/>
        </w:rPr>
        <w:t xml:space="preserve"> </w:t>
      </w:r>
      <w:r w:rsidR="0061560E">
        <w:rPr>
          <w:spacing w:val="11"/>
        </w:rPr>
        <w:t>choices</w:t>
      </w:r>
      <w:r w:rsidRPr="00094B02">
        <w:rPr>
          <w:spacing w:val="26"/>
        </w:rPr>
        <w:t xml:space="preserve"> </w:t>
      </w:r>
      <w:r w:rsidRPr="00094B02">
        <w:t>to</w:t>
      </w:r>
      <w:r w:rsidRPr="00094B02">
        <w:rPr>
          <w:spacing w:val="7"/>
        </w:rPr>
        <w:t xml:space="preserve"> </w:t>
      </w:r>
      <w:r w:rsidRPr="00094B02">
        <w:t>rev</w:t>
      </w:r>
      <w:r w:rsidRPr="00094B02">
        <w:rPr>
          <w:spacing w:val="1"/>
        </w:rPr>
        <w:t>i</w:t>
      </w:r>
      <w:r w:rsidRPr="00094B02">
        <w:t>ew</w:t>
      </w:r>
      <w:r w:rsidRPr="00094B02">
        <w:rPr>
          <w:spacing w:val="18"/>
        </w:rPr>
        <w:t xml:space="preserve"> </w:t>
      </w:r>
      <w:r w:rsidRPr="00094B02">
        <w:rPr>
          <w:w w:val="103"/>
        </w:rPr>
        <w:t xml:space="preserve">a </w:t>
      </w:r>
      <w:r w:rsidRPr="00094B02">
        <w:t>sele</w:t>
      </w:r>
      <w:r w:rsidRPr="00094B02">
        <w:rPr>
          <w:spacing w:val="1"/>
        </w:rPr>
        <w:t>c</w:t>
      </w:r>
      <w:r w:rsidRPr="00094B02">
        <w:t>t</w:t>
      </w:r>
      <w:r w:rsidRPr="00094B02">
        <w:rPr>
          <w:spacing w:val="1"/>
        </w:rPr>
        <w:t>i</w:t>
      </w:r>
      <w:r w:rsidRPr="00094B02">
        <w:t>on</w:t>
      </w:r>
      <w:r w:rsidRPr="00094B02">
        <w:rPr>
          <w:spacing w:val="22"/>
        </w:rPr>
        <w:t xml:space="preserve"> </w:t>
      </w:r>
      <w:r w:rsidRPr="00094B02">
        <w:t>of</w:t>
      </w:r>
      <w:r w:rsidRPr="00094B02">
        <w:rPr>
          <w:spacing w:val="6"/>
        </w:rPr>
        <w:t xml:space="preserve"> </w:t>
      </w:r>
      <w:r w:rsidRPr="00094B02">
        <w:rPr>
          <w:spacing w:val="1"/>
        </w:rPr>
        <w:t>t</w:t>
      </w:r>
      <w:r w:rsidRPr="00094B02">
        <w:t>he</w:t>
      </w:r>
      <w:r w:rsidRPr="00094B02">
        <w:rPr>
          <w:spacing w:val="8"/>
        </w:rPr>
        <w:t xml:space="preserve"> </w:t>
      </w:r>
      <w:r w:rsidR="0061560E">
        <w:rPr>
          <w:spacing w:val="8"/>
        </w:rPr>
        <w:t xml:space="preserve">available </w:t>
      </w:r>
      <w:r w:rsidRPr="00094B02">
        <w:rPr>
          <w:spacing w:val="1"/>
        </w:rPr>
        <w:t>re</w:t>
      </w:r>
      <w:r w:rsidRPr="00094B02">
        <w:t>co</w:t>
      </w:r>
      <w:r w:rsidRPr="00094B02">
        <w:rPr>
          <w:spacing w:val="1"/>
        </w:rPr>
        <w:t>r</w:t>
      </w:r>
      <w:r w:rsidRPr="00094B02">
        <w:t>d</w:t>
      </w:r>
      <w:r w:rsidRPr="00094B02">
        <w:rPr>
          <w:spacing w:val="1"/>
        </w:rPr>
        <w:t>i</w:t>
      </w:r>
      <w:r w:rsidRPr="00094B02">
        <w:rPr>
          <w:spacing w:val="-1"/>
        </w:rPr>
        <w:t>n</w:t>
      </w:r>
      <w:r w:rsidRPr="00094B02">
        <w:rPr>
          <w:spacing w:val="1"/>
        </w:rPr>
        <w:t>g</w:t>
      </w:r>
      <w:r w:rsidRPr="00094B02">
        <w:t>s</w:t>
      </w:r>
      <w:r w:rsidRPr="00094B02">
        <w:rPr>
          <w:w w:val="103"/>
        </w:rPr>
        <w:t>.</w:t>
      </w:r>
    </w:p>
    <w:p w:rsidR="00365466" w:rsidRPr="00094B02" w:rsidRDefault="00E17BC1" w:rsidP="00B62BA7">
      <w:pPr>
        <w:pStyle w:val="BodyBulletL2"/>
      </w:pPr>
      <w:r>
        <w:rPr>
          <w:rStyle w:val="Bolded"/>
        </w:rPr>
        <w:t>Folder</w:t>
      </w:r>
      <w:r w:rsidR="00C90CCC">
        <w:t>:</w:t>
      </w:r>
      <w:r w:rsidR="00365466" w:rsidRPr="00094B02">
        <w:rPr>
          <w:spacing w:val="8"/>
        </w:rPr>
        <w:t xml:space="preserve"> </w:t>
      </w:r>
      <w:r w:rsidR="00365466" w:rsidRPr="00094B02">
        <w:t>select</w:t>
      </w:r>
      <w:r w:rsidR="00365466" w:rsidRPr="00094B02">
        <w:rPr>
          <w:spacing w:val="16"/>
        </w:rPr>
        <w:t xml:space="preserve"> </w:t>
      </w:r>
      <w:r w:rsidR="00365466" w:rsidRPr="00094B02">
        <w:t>t</w:t>
      </w:r>
      <w:r w:rsidR="00365466" w:rsidRPr="00094B02">
        <w:rPr>
          <w:spacing w:val="-1"/>
        </w:rPr>
        <w:t>h</w:t>
      </w:r>
      <w:r w:rsidR="00365466" w:rsidRPr="00094B02">
        <w:t>e</w:t>
      </w:r>
      <w:r w:rsidR="00365466" w:rsidRPr="00094B02">
        <w:rPr>
          <w:spacing w:val="9"/>
        </w:rPr>
        <w:t xml:space="preserve"> </w:t>
      </w:r>
      <w:r w:rsidR="00365466" w:rsidRPr="00094B02">
        <w:rPr>
          <w:spacing w:val="-1"/>
        </w:rPr>
        <w:t>d</w:t>
      </w:r>
      <w:r w:rsidR="00365466" w:rsidRPr="00094B02">
        <w:t>i</w:t>
      </w:r>
      <w:r w:rsidR="00365466" w:rsidRPr="00094B02">
        <w:rPr>
          <w:spacing w:val="2"/>
        </w:rPr>
        <w:t>r</w:t>
      </w:r>
      <w:r w:rsidR="00365466" w:rsidRPr="00094B02">
        <w:t>ectory</w:t>
      </w:r>
      <w:r w:rsidR="00365466" w:rsidRPr="00094B02">
        <w:rPr>
          <w:spacing w:val="27"/>
        </w:rPr>
        <w:t xml:space="preserve"> </w:t>
      </w:r>
      <w:r w:rsidR="00365466" w:rsidRPr="00094B02">
        <w:t>where</w:t>
      </w:r>
      <w:r w:rsidR="00365466" w:rsidRPr="00094B02">
        <w:rPr>
          <w:spacing w:val="18"/>
        </w:rPr>
        <w:t xml:space="preserve"> </w:t>
      </w:r>
      <w:r w:rsidR="00365466" w:rsidRPr="00094B02">
        <w:t>t</w:t>
      </w:r>
      <w:r w:rsidR="00365466" w:rsidRPr="00094B02">
        <w:rPr>
          <w:spacing w:val="-1"/>
        </w:rPr>
        <w:t>h</w:t>
      </w:r>
      <w:r w:rsidR="00365466" w:rsidRPr="00094B02">
        <w:t>e</w:t>
      </w:r>
      <w:r w:rsidR="00365466" w:rsidRPr="00094B02">
        <w:rPr>
          <w:spacing w:val="9"/>
        </w:rPr>
        <w:t xml:space="preserve"> </w:t>
      </w:r>
      <w:r w:rsidR="00365466" w:rsidRPr="00094B02">
        <w:t>rec</w:t>
      </w:r>
      <w:r w:rsidR="00365466" w:rsidRPr="00094B02">
        <w:rPr>
          <w:spacing w:val="-1"/>
        </w:rPr>
        <w:t>o</w:t>
      </w:r>
      <w:r w:rsidR="00365466" w:rsidRPr="00094B02">
        <w:rPr>
          <w:spacing w:val="2"/>
        </w:rPr>
        <w:t>r</w:t>
      </w:r>
      <w:r w:rsidR="00365466" w:rsidRPr="00094B02">
        <w:rPr>
          <w:spacing w:val="-1"/>
        </w:rPr>
        <w:t>d</w:t>
      </w:r>
      <w:r w:rsidR="00365466" w:rsidRPr="00094B02">
        <w:t>ings</w:t>
      </w:r>
      <w:r w:rsidR="00365466" w:rsidRPr="00094B02">
        <w:rPr>
          <w:spacing w:val="27"/>
        </w:rPr>
        <w:t xml:space="preserve"> </w:t>
      </w:r>
      <w:r w:rsidR="00365466" w:rsidRPr="00094B02">
        <w:t>are</w:t>
      </w:r>
      <w:r w:rsidR="00365466" w:rsidRPr="00094B02">
        <w:rPr>
          <w:spacing w:val="8"/>
        </w:rPr>
        <w:t xml:space="preserve"> </w:t>
      </w:r>
      <w:r w:rsidR="00365466" w:rsidRPr="00094B02">
        <w:rPr>
          <w:w w:val="103"/>
        </w:rPr>
        <w:t>store</w:t>
      </w:r>
      <w:r w:rsidR="00365466" w:rsidRPr="00094B02">
        <w:rPr>
          <w:spacing w:val="-1"/>
          <w:w w:val="103"/>
        </w:rPr>
        <w:t>d</w:t>
      </w:r>
      <w:r w:rsidR="00301A8C" w:rsidRPr="00094B02">
        <w:rPr>
          <w:b/>
          <w:bCs/>
          <w:w w:val="103"/>
        </w:rPr>
        <w:t xml:space="preserve">; </w:t>
      </w:r>
      <w:r w:rsidR="0061560E" w:rsidRPr="00B62BA7">
        <w:t xml:space="preserve">the </w:t>
      </w:r>
      <w:r w:rsidR="00301A8C" w:rsidRPr="00B62BA7">
        <w:t>d</w:t>
      </w:r>
      <w:r w:rsidR="00365466" w:rsidRPr="00094B02">
        <w:t>efa</w:t>
      </w:r>
      <w:r w:rsidR="00365466" w:rsidRPr="00094B02">
        <w:rPr>
          <w:spacing w:val="-1"/>
        </w:rPr>
        <w:t>u</w:t>
      </w:r>
      <w:r w:rsidR="00365466" w:rsidRPr="00094B02">
        <w:t>lt</w:t>
      </w:r>
      <w:r w:rsidR="00365466" w:rsidRPr="00094B02">
        <w:rPr>
          <w:spacing w:val="21"/>
        </w:rPr>
        <w:t xml:space="preserve"> </w:t>
      </w:r>
      <w:r w:rsidR="0061560E">
        <w:rPr>
          <w:spacing w:val="21"/>
        </w:rPr>
        <w:t xml:space="preserve">is </w:t>
      </w:r>
      <w:r w:rsidR="00365466" w:rsidRPr="00B62BA7">
        <w:rPr>
          <w:rStyle w:val="Bolded"/>
        </w:rPr>
        <w:t>Inbox</w:t>
      </w:r>
      <w:r w:rsidR="0061560E">
        <w:rPr>
          <w:w w:val="103"/>
        </w:rPr>
        <w:t>.</w:t>
      </w:r>
    </w:p>
    <w:p w:rsidR="00365466" w:rsidRPr="00094B02" w:rsidRDefault="00365466" w:rsidP="00B62BA7">
      <w:pPr>
        <w:pStyle w:val="BodyBulletL2"/>
      </w:pPr>
      <w:r w:rsidRPr="00B62BA7">
        <w:rPr>
          <w:rStyle w:val="Bolded"/>
        </w:rPr>
        <w:t>Completed</w:t>
      </w:r>
      <w:r w:rsidR="00C90CCC">
        <w:t>:</w:t>
      </w:r>
      <w:r w:rsidRPr="00094B02">
        <w:rPr>
          <w:spacing w:val="8"/>
        </w:rPr>
        <w:t xml:space="preserve"> </w:t>
      </w:r>
      <w:r w:rsidR="00C90CCC" w:rsidRPr="00094B02">
        <w:t>Status</w:t>
      </w:r>
      <w:r w:rsidRPr="00094B02">
        <w:rPr>
          <w:spacing w:val="16"/>
        </w:rPr>
        <w:t xml:space="preserve"> </w:t>
      </w:r>
      <w:r w:rsidRPr="00094B02">
        <w:rPr>
          <w:spacing w:val="-1"/>
        </w:rPr>
        <w:t>o</w:t>
      </w:r>
      <w:r w:rsidRPr="00094B02">
        <w:t>f</w:t>
      </w:r>
      <w:r w:rsidRPr="00094B02">
        <w:rPr>
          <w:spacing w:val="7"/>
        </w:rPr>
        <w:t xml:space="preserve"> </w:t>
      </w:r>
      <w:r w:rsidRPr="00094B02">
        <w:t>call</w:t>
      </w:r>
      <w:r w:rsidRPr="00094B02">
        <w:rPr>
          <w:spacing w:val="12"/>
        </w:rPr>
        <w:t xml:space="preserve"> </w:t>
      </w:r>
      <w:r w:rsidRPr="00094B02">
        <w:rPr>
          <w:spacing w:val="-1"/>
        </w:rPr>
        <w:t>b</w:t>
      </w:r>
      <w:r w:rsidRPr="00094B02">
        <w:t>e</w:t>
      </w:r>
      <w:r w:rsidRPr="00094B02">
        <w:rPr>
          <w:spacing w:val="1"/>
        </w:rPr>
        <w:t>i</w:t>
      </w:r>
      <w:r w:rsidRPr="00094B02">
        <w:t>ng</w:t>
      </w:r>
      <w:r w:rsidRPr="00094B02">
        <w:rPr>
          <w:spacing w:val="15"/>
        </w:rPr>
        <w:t xml:space="preserve"> </w:t>
      </w:r>
      <w:r w:rsidRPr="00094B02">
        <w:t>re</w:t>
      </w:r>
      <w:r w:rsidRPr="00094B02">
        <w:rPr>
          <w:spacing w:val="2"/>
        </w:rPr>
        <w:t>c</w:t>
      </w:r>
      <w:r w:rsidRPr="00094B02">
        <w:t>orded;</w:t>
      </w:r>
      <w:r w:rsidRPr="00094B02">
        <w:rPr>
          <w:spacing w:val="25"/>
        </w:rPr>
        <w:t xml:space="preserve"> </w:t>
      </w:r>
      <w:r w:rsidR="00CD5B10">
        <w:t>t</w:t>
      </w:r>
      <w:r w:rsidR="006B0B7B">
        <w:t>he o</w:t>
      </w:r>
      <w:r w:rsidR="006B0B7B" w:rsidRPr="00094B02">
        <w:t>ptions</w:t>
      </w:r>
      <w:r w:rsidR="006B0B7B" w:rsidRPr="00094B02">
        <w:rPr>
          <w:spacing w:val="21"/>
        </w:rPr>
        <w:t xml:space="preserve"> </w:t>
      </w:r>
      <w:r w:rsidR="006B0B7B">
        <w:t>are</w:t>
      </w:r>
      <w:r w:rsidRPr="00094B02">
        <w:rPr>
          <w:spacing w:val="5"/>
        </w:rPr>
        <w:t xml:space="preserve"> </w:t>
      </w:r>
      <w:r w:rsidRPr="00B62BA7">
        <w:rPr>
          <w:rStyle w:val="Bolded"/>
        </w:rPr>
        <w:t>Complete only</w:t>
      </w:r>
      <w:r w:rsidRPr="00094B02">
        <w:rPr>
          <w:w w:val="103"/>
        </w:rPr>
        <w:t xml:space="preserve">, </w:t>
      </w:r>
      <w:r w:rsidRPr="00B62BA7">
        <w:rPr>
          <w:rStyle w:val="Bolded"/>
        </w:rPr>
        <w:t>In Progress only</w:t>
      </w:r>
      <w:r w:rsidRPr="00094B02">
        <w:t>,</w:t>
      </w:r>
      <w:r w:rsidRPr="00094B02">
        <w:rPr>
          <w:spacing w:val="13"/>
        </w:rPr>
        <w:t xml:space="preserve"> </w:t>
      </w:r>
      <w:r w:rsidRPr="00094B02">
        <w:t>or</w:t>
      </w:r>
      <w:r w:rsidRPr="00094B02">
        <w:rPr>
          <w:spacing w:val="8"/>
        </w:rPr>
        <w:t xml:space="preserve"> </w:t>
      </w:r>
      <w:r w:rsidRPr="00B62BA7">
        <w:rPr>
          <w:rStyle w:val="Bolded"/>
        </w:rPr>
        <w:t>Both Complete and In Progress</w:t>
      </w:r>
      <w:r w:rsidRPr="00094B02">
        <w:rPr>
          <w:w w:val="103"/>
        </w:rPr>
        <w:t>.</w:t>
      </w:r>
    </w:p>
    <w:p w:rsidR="00365466" w:rsidRPr="00094B02" w:rsidRDefault="00365466" w:rsidP="00B62BA7">
      <w:pPr>
        <w:pStyle w:val="BodyBulletL2"/>
      </w:pPr>
      <w:r w:rsidRPr="00B62BA7">
        <w:rPr>
          <w:rStyle w:val="Bolded"/>
        </w:rPr>
        <w:t>Start Date/End Date</w:t>
      </w:r>
      <w:r w:rsidR="00C90CCC">
        <w:t>:</w:t>
      </w:r>
      <w:r w:rsidRPr="00094B02">
        <w:rPr>
          <w:spacing w:val="9"/>
        </w:rPr>
        <w:t xml:space="preserve"> </w:t>
      </w:r>
      <w:r w:rsidR="00C90CCC" w:rsidRPr="00094B02">
        <w:t>Date</w:t>
      </w:r>
      <w:r w:rsidRPr="00094B02">
        <w:rPr>
          <w:spacing w:val="13"/>
        </w:rPr>
        <w:t xml:space="preserve"> </w:t>
      </w:r>
      <w:r w:rsidRPr="00094B02">
        <w:t>ran</w:t>
      </w:r>
      <w:r w:rsidRPr="00094B02">
        <w:rPr>
          <w:spacing w:val="-1"/>
        </w:rPr>
        <w:t>g</w:t>
      </w:r>
      <w:r w:rsidRPr="00094B02">
        <w:t>e</w:t>
      </w:r>
      <w:r w:rsidRPr="00094B02">
        <w:rPr>
          <w:spacing w:val="15"/>
        </w:rPr>
        <w:t xml:space="preserve"> </w:t>
      </w:r>
      <w:r w:rsidRPr="00094B02">
        <w:t>for</w:t>
      </w:r>
      <w:r w:rsidRPr="00094B02">
        <w:rPr>
          <w:spacing w:val="9"/>
        </w:rPr>
        <w:t xml:space="preserve"> </w:t>
      </w:r>
      <w:r w:rsidRPr="00094B02">
        <w:rPr>
          <w:w w:val="103"/>
        </w:rPr>
        <w:t>filter</w:t>
      </w:r>
      <w:r w:rsidR="006B0B7B">
        <w:rPr>
          <w:w w:val="103"/>
        </w:rPr>
        <w:t>.</w:t>
      </w:r>
    </w:p>
    <w:p w:rsidR="00365466" w:rsidRPr="00094B02" w:rsidRDefault="00365466" w:rsidP="00B62BA7">
      <w:pPr>
        <w:pStyle w:val="BodyBulletL2"/>
      </w:pPr>
      <w:r w:rsidRPr="00B62BA7">
        <w:rPr>
          <w:rStyle w:val="Bolded"/>
        </w:rPr>
        <w:t>Minimum/Maximum Duration</w:t>
      </w:r>
      <w:r w:rsidR="00C90CCC">
        <w:t>:</w:t>
      </w:r>
      <w:r w:rsidRPr="00094B02">
        <w:rPr>
          <w:spacing w:val="9"/>
        </w:rPr>
        <w:t xml:space="preserve"> </w:t>
      </w:r>
      <w:r w:rsidR="00C90CCC" w:rsidRPr="00094B02">
        <w:t>D</w:t>
      </w:r>
      <w:r w:rsidR="00C90CCC" w:rsidRPr="00094B02">
        <w:rPr>
          <w:spacing w:val="-1"/>
        </w:rPr>
        <w:t>u</w:t>
      </w:r>
      <w:r w:rsidR="00C90CCC" w:rsidRPr="00094B02">
        <w:t>ration</w:t>
      </w:r>
      <w:r w:rsidRPr="00094B02">
        <w:rPr>
          <w:spacing w:val="20"/>
        </w:rPr>
        <w:t xml:space="preserve"> </w:t>
      </w:r>
      <w:r w:rsidRPr="00094B02">
        <w:rPr>
          <w:spacing w:val="2"/>
        </w:rPr>
        <w:t>f</w:t>
      </w:r>
      <w:r w:rsidRPr="00094B02">
        <w:rPr>
          <w:spacing w:val="-1"/>
        </w:rPr>
        <w:t>o</w:t>
      </w:r>
      <w:r w:rsidRPr="00094B02">
        <w:t>r</w:t>
      </w:r>
      <w:r w:rsidRPr="00094B02">
        <w:rPr>
          <w:spacing w:val="9"/>
        </w:rPr>
        <w:t xml:space="preserve"> </w:t>
      </w:r>
      <w:r w:rsidRPr="00094B02">
        <w:t>rec</w:t>
      </w:r>
      <w:r w:rsidRPr="00094B02">
        <w:rPr>
          <w:spacing w:val="-1"/>
        </w:rPr>
        <w:t>o</w:t>
      </w:r>
      <w:r w:rsidRPr="00094B02">
        <w:rPr>
          <w:spacing w:val="2"/>
        </w:rPr>
        <w:t>r</w:t>
      </w:r>
      <w:r w:rsidRPr="00094B02">
        <w:rPr>
          <w:spacing w:val="-1"/>
        </w:rPr>
        <w:t>d</w:t>
      </w:r>
      <w:r w:rsidRPr="00094B02">
        <w:t>ing</w:t>
      </w:r>
      <w:r w:rsidRPr="00094B02">
        <w:rPr>
          <w:spacing w:val="25"/>
        </w:rPr>
        <w:t xml:space="preserve"> </w:t>
      </w:r>
      <w:r w:rsidRPr="00094B02">
        <w:t>in</w:t>
      </w:r>
      <w:r w:rsidRPr="00094B02">
        <w:rPr>
          <w:spacing w:val="8"/>
        </w:rPr>
        <w:t xml:space="preserve"> </w:t>
      </w:r>
      <w:r w:rsidRPr="00094B02">
        <w:rPr>
          <w:spacing w:val="-1"/>
          <w:w w:val="103"/>
        </w:rPr>
        <w:t>s</w:t>
      </w:r>
      <w:r w:rsidRPr="00094B02">
        <w:rPr>
          <w:w w:val="103"/>
        </w:rPr>
        <w:t>econ</w:t>
      </w:r>
      <w:r w:rsidRPr="00094B02">
        <w:rPr>
          <w:spacing w:val="-1"/>
          <w:w w:val="103"/>
        </w:rPr>
        <w:t>d</w:t>
      </w:r>
      <w:r w:rsidRPr="00094B02">
        <w:rPr>
          <w:w w:val="103"/>
        </w:rPr>
        <w:t>s</w:t>
      </w:r>
      <w:r w:rsidR="006B0B7B">
        <w:rPr>
          <w:w w:val="103"/>
        </w:rPr>
        <w:t>.</w:t>
      </w:r>
    </w:p>
    <w:p w:rsidR="00365466" w:rsidRPr="00094B02" w:rsidRDefault="00365466" w:rsidP="00B62BA7">
      <w:pPr>
        <w:pStyle w:val="BodyBulletL2"/>
      </w:pPr>
      <w:r w:rsidRPr="00B62BA7">
        <w:rPr>
          <w:rStyle w:val="Bolded"/>
        </w:rPr>
        <w:t>Calling Number Contains</w:t>
      </w:r>
      <w:r w:rsidR="00C90CCC">
        <w:t>:</w:t>
      </w:r>
      <w:r w:rsidRPr="00094B02">
        <w:rPr>
          <w:spacing w:val="8"/>
        </w:rPr>
        <w:t xml:space="preserve"> </w:t>
      </w:r>
      <w:r w:rsidR="00C90CCC" w:rsidRPr="00094B02">
        <w:t>Filter</w:t>
      </w:r>
      <w:r w:rsidRPr="00094B02">
        <w:rPr>
          <w:spacing w:val="15"/>
        </w:rPr>
        <w:t xml:space="preserve"> </w:t>
      </w:r>
      <w:r w:rsidRPr="00094B02">
        <w:t>for</w:t>
      </w:r>
      <w:r w:rsidRPr="00094B02">
        <w:rPr>
          <w:spacing w:val="9"/>
        </w:rPr>
        <w:t xml:space="preserve"> </w:t>
      </w:r>
      <w:r w:rsidRPr="00094B02">
        <w:t>calli</w:t>
      </w:r>
      <w:r w:rsidRPr="00094B02">
        <w:rPr>
          <w:spacing w:val="-1"/>
        </w:rPr>
        <w:t>n</w:t>
      </w:r>
      <w:r w:rsidRPr="00094B02">
        <w:t>g</w:t>
      </w:r>
      <w:r w:rsidRPr="00094B02">
        <w:rPr>
          <w:spacing w:val="19"/>
        </w:rPr>
        <w:t xml:space="preserve"> </w:t>
      </w:r>
      <w:r w:rsidRPr="00094B02">
        <w:rPr>
          <w:w w:val="103"/>
        </w:rPr>
        <w:t>nu</w:t>
      </w:r>
      <w:r w:rsidRPr="00094B02">
        <w:rPr>
          <w:spacing w:val="-1"/>
          <w:w w:val="103"/>
        </w:rPr>
        <w:t>m</w:t>
      </w:r>
      <w:r w:rsidRPr="00094B02">
        <w:rPr>
          <w:w w:val="103"/>
        </w:rPr>
        <w:t>ber</w:t>
      </w:r>
      <w:r w:rsidR="006B0B7B">
        <w:rPr>
          <w:w w:val="103"/>
        </w:rPr>
        <w:t>.</w:t>
      </w:r>
    </w:p>
    <w:p w:rsidR="00365466" w:rsidRPr="00094B02" w:rsidRDefault="00365466" w:rsidP="00B62BA7">
      <w:pPr>
        <w:pStyle w:val="BodyBulletL2"/>
      </w:pPr>
      <w:r w:rsidRPr="00B62BA7">
        <w:rPr>
          <w:rStyle w:val="Bolded"/>
        </w:rPr>
        <w:t>Called Number Contains</w:t>
      </w:r>
      <w:r w:rsidR="00C90CCC">
        <w:t>:</w:t>
      </w:r>
      <w:r w:rsidRPr="00094B02">
        <w:rPr>
          <w:spacing w:val="8"/>
        </w:rPr>
        <w:t xml:space="preserve"> </w:t>
      </w:r>
      <w:r w:rsidR="00C90CCC" w:rsidRPr="00094B02">
        <w:t>Filter</w:t>
      </w:r>
      <w:r w:rsidRPr="00094B02">
        <w:rPr>
          <w:spacing w:val="14"/>
        </w:rPr>
        <w:t xml:space="preserve"> </w:t>
      </w:r>
      <w:r w:rsidRPr="00094B02">
        <w:t>f</w:t>
      </w:r>
      <w:r w:rsidRPr="00094B02">
        <w:rPr>
          <w:spacing w:val="-1"/>
        </w:rPr>
        <w:t>o</w:t>
      </w:r>
      <w:r w:rsidRPr="00094B02">
        <w:t>r</w:t>
      </w:r>
      <w:r w:rsidRPr="00094B02">
        <w:rPr>
          <w:spacing w:val="9"/>
        </w:rPr>
        <w:t xml:space="preserve"> </w:t>
      </w:r>
      <w:r w:rsidRPr="00094B02">
        <w:t>called</w:t>
      </w:r>
      <w:r w:rsidRPr="00094B02">
        <w:rPr>
          <w:spacing w:val="17"/>
        </w:rPr>
        <w:t xml:space="preserve"> </w:t>
      </w:r>
      <w:r w:rsidRPr="00094B02">
        <w:rPr>
          <w:w w:val="103"/>
        </w:rPr>
        <w:t>nu</w:t>
      </w:r>
      <w:r w:rsidRPr="00094B02">
        <w:rPr>
          <w:spacing w:val="-1"/>
          <w:w w:val="103"/>
        </w:rPr>
        <w:t>m</w:t>
      </w:r>
      <w:r w:rsidRPr="00094B02">
        <w:rPr>
          <w:spacing w:val="1"/>
          <w:w w:val="103"/>
        </w:rPr>
        <w:t>b</w:t>
      </w:r>
      <w:r w:rsidRPr="00094B02">
        <w:rPr>
          <w:w w:val="103"/>
        </w:rPr>
        <w:t>er</w:t>
      </w:r>
      <w:r w:rsidR="006B0B7B">
        <w:rPr>
          <w:w w:val="103"/>
        </w:rPr>
        <w:t>.</w:t>
      </w:r>
    </w:p>
    <w:p w:rsidR="00365466" w:rsidRPr="00094B02" w:rsidRDefault="00365466" w:rsidP="00B62BA7">
      <w:pPr>
        <w:pStyle w:val="BodyBulletL2"/>
      </w:pPr>
      <w:r w:rsidRPr="00094B02">
        <w:rPr>
          <w:b/>
          <w:bCs/>
        </w:rPr>
        <w:t>Sort</w:t>
      </w:r>
      <w:r w:rsidRPr="00094B02">
        <w:rPr>
          <w:b/>
          <w:bCs/>
          <w:spacing w:val="13"/>
        </w:rPr>
        <w:t xml:space="preserve"> </w:t>
      </w:r>
      <w:r w:rsidRPr="00094B02">
        <w:rPr>
          <w:b/>
          <w:bCs/>
        </w:rPr>
        <w:t>by</w:t>
      </w:r>
      <w:r w:rsidR="00C90CCC">
        <w:t>:</w:t>
      </w:r>
      <w:r w:rsidRPr="00094B02">
        <w:rPr>
          <w:spacing w:val="9"/>
        </w:rPr>
        <w:t xml:space="preserve"> </w:t>
      </w:r>
      <w:r w:rsidR="00C90CCC" w:rsidRPr="00094B02">
        <w:rPr>
          <w:spacing w:val="-1"/>
        </w:rPr>
        <w:t>S</w:t>
      </w:r>
      <w:r w:rsidR="00C90CCC" w:rsidRPr="00094B02">
        <w:rPr>
          <w:spacing w:val="1"/>
        </w:rPr>
        <w:t>o</w:t>
      </w:r>
      <w:r w:rsidR="00C90CCC" w:rsidRPr="00094B02">
        <w:t>rt</w:t>
      </w:r>
      <w:r w:rsidRPr="00094B02">
        <w:rPr>
          <w:spacing w:val="13"/>
        </w:rPr>
        <w:t xml:space="preserve"> </w:t>
      </w:r>
      <w:r w:rsidRPr="00094B02">
        <w:rPr>
          <w:spacing w:val="-2"/>
        </w:rPr>
        <w:t>m</w:t>
      </w:r>
      <w:r w:rsidRPr="00094B02">
        <w:t>e</w:t>
      </w:r>
      <w:r w:rsidRPr="00094B02">
        <w:rPr>
          <w:spacing w:val="2"/>
        </w:rPr>
        <w:t>c</w:t>
      </w:r>
      <w:r w:rsidRPr="00094B02">
        <w:rPr>
          <w:spacing w:val="-1"/>
        </w:rPr>
        <w:t>h</w:t>
      </w:r>
      <w:r w:rsidRPr="00094B02">
        <w:t>ani</w:t>
      </w:r>
      <w:r w:rsidRPr="00094B02">
        <w:rPr>
          <w:spacing w:val="2"/>
        </w:rPr>
        <w:t>s</w:t>
      </w:r>
      <w:r w:rsidRPr="00094B02">
        <w:t>m</w:t>
      </w:r>
      <w:r w:rsidRPr="00094B02">
        <w:rPr>
          <w:spacing w:val="29"/>
        </w:rPr>
        <w:t xml:space="preserve"> </w:t>
      </w:r>
      <w:r w:rsidRPr="00094B02">
        <w:t>for</w:t>
      </w:r>
      <w:r w:rsidRPr="00094B02">
        <w:rPr>
          <w:spacing w:val="9"/>
        </w:rPr>
        <w:t xml:space="preserve"> </w:t>
      </w:r>
      <w:r w:rsidRPr="00094B02">
        <w:t>res</w:t>
      </w:r>
      <w:r w:rsidRPr="00094B02">
        <w:rPr>
          <w:spacing w:val="-1"/>
        </w:rPr>
        <w:t>u</w:t>
      </w:r>
      <w:r w:rsidRPr="00094B02">
        <w:t>lts</w:t>
      </w:r>
      <w:r w:rsidRPr="00094B02">
        <w:rPr>
          <w:spacing w:val="18"/>
        </w:rPr>
        <w:t xml:space="preserve"> </w:t>
      </w:r>
      <w:r w:rsidRPr="00094B02">
        <w:t>re</w:t>
      </w:r>
      <w:r w:rsidRPr="00094B02">
        <w:rPr>
          <w:spacing w:val="1"/>
        </w:rPr>
        <w:t>t</w:t>
      </w:r>
      <w:r w:rsidRPr="00094B02">
        <w:rPr>
          <w:spacing w:val="-1"/>
        </w:rPr>
        <w:t>u</w:t>
      </w:r>
      <w:r w:rsidRPr="00094B02">
        <w:t>rned</w:t>
      </w:r>
      <w:r w:rsidRPr="00094B02">
        <w:rPr>
          <w:spacing w:val="22"/>
        </w:rPr>
        <w:t xml:space="preserve"> </w:t>
      </w:r>
      <w:r w:rsidRPr="00094B02">
        <w:t>by</w:t>
      </w:r>
      <w:r w:rsidRPr="00094B02">
        <w:rPr>
          <w:spacing w:val="9"/>
        </w:rPr>
        <w:t xml:space="preserve"> </w:t>
      </w:r>
      <w:r w:rsidRPr="00094B02">
        <w:rPr>
          <w:spacing w:val="-1"/>
        </w:rPr>
        <w:t>q</w:t>
      </w:r>
      <w:r w:rsidRPr="00094B02">
        <w:t>ue</w:t>
      </w:r>
      <w:r w:rsidRPr="00094B02">
        <w:rPr>
          <w:spacing w:val="2"/>
        </w:rPr>
        <w:t>r</w:t>
      </w:r>
      <w:r w:rsidRPr="00094B02">
        <w:t>y</w:t>
      </w:r>
      <w:r w:rsidR="00CD5B10">
        <w:t>;</w:t>
      </w:r>
      <w:r w:rsidRPr="00094B02">
        <w:rPr>
          <w:spacing w:val="17"/>
        </w:rPr>
        <w:t xml:space="preserve"> </w:t>
      </w:r>
      <w:r w:rsidR="00CD5B10">
        <w:t>the o</w:t>
      </w:r>
      <w:r w:rsidR="00CD5B10" w:rsidRPr="00094B02">
        <w:t>ptions</w:t>
      </w:r>
      <w:r w:rsidR="00CD5B10" w:rsidRPr="00094B02">
        <w:rPr>
          <w:spacing w:val="21"/>
        </w:rPr>
        <w:t xml:space="preserve"> </w:t>
      </w:r>
      <w:r w:rsidR="00CD5B10">
        <w:t>are</w:t>
      </w:r>
      <w:r w:rsidR="00CD5B10" w:rsidRPr="00094B02">
        <w:rPr>
          <w:spacing w:val="5"/>
        </w:rPr>
        <w:t xml:space="preserve"> </w:t>
      </w:r>
      <w:r w:rsidRPr="00B62BA7">
        <w:rPr>
          <w:rStyle w:val="Bolded"/>
        </w:rPr>
        <w:t>Start Date and Time</w:t>
      </w:r>
      <w:r w:rsidRPr="00094B02">
        <w:t>,</w:t>
      </w:r>
      <w:r w:rsidRPr="00094B02">
        <w:rPr>
          <w:spacing w:val="16"/>
        </w:rPr>
        <w:t xml:space="preserve"> </w:t>
      </w:r>
      <w:r w:rsidRPr="00B62BA7">
        <w:rPr>
          <w:rStyle w:val="Bolded"/>
        </w:rPr>
        <w:t>Expiry Date and Time</w:t>
      </w:r>
      <w:r w:rsidRPr="00094B02">
        <w:t>,</w:t>
      </w:r>
      <w:r w:rsidRPr="00094B02">
        <w:rPr>
          <w:spacing w:val="17"/>
        </w:rPr>
        <w:t xml:space="preserve"> </w:t>
      </w:r>
      <w:r w:rsidRPr="00B62BA7">
        <w:rPr>
          <w:rStyle w:val="Bolded"/>
        </w:rPr>
        <w:t>Duration</w:t>
      </w:r>
      <w:r w:rsidRPr="00094B02">
        <w:t>,</w:t>
      </w:r>
      <w:r w:rsidRPr="00094B02">
        <w:rPr>
          <w:spacing w:val="26"/>
        </w:rPr>
        <w:t xml:space="preserve"> </w:t>
      </w:r>
      <w:r w:rsidRPr="00B62BA7">
        <w:rPr>
          <w:rStyle w:val="Bolded"/>
        </w:rPr>
        <w:t>Caller</w:t>
      </w:r>
      <w:r w:rsidRPr="00094B02">
        <w:t>,</w:t>
      </w:r>
      <w:r w:rsidRPr="00094B02">
        <w:rPr>
          <w:spacing w:val="18"/>
        </w:rPr>
        <w:t xml:space="preserve"> </w:t>
      </w:r>
      <w:r w:rsidR="00CD5B10">
        <w:rPr>
          <w:spacing w:val="18"/>
        </w:rPr>
        <w:t>and</w:t>
      </w:r>
      <w:r w:rsidR="00965B3C">
        <w:rPr>
          <w:spacing w:val="18"/>
        </w:rPr>
        <w:t xml:space="preserve"> </w:t>
      </w:r>
      <w:r w:rsidRPr="00B62BA7">
        <w:rPr>
          <w:rStyle w:val="Bolded"/>
        </w:rPr>
        <w:t>Called</w:t>
      </w:r>
      <w:r w:rsidRPr="00094B02">
        <w:rPr>
          <w:w w:val="103"/>
        </w:rPr>
        <w:t>.</w:t>
      </w:r>
    </w:p>
    <w:p w:rsidR="00365466" w:rsidRPr="00094B02" w:rsidRDefault="00365466" w:rsidP="00B62BA7">
      <w:pPr>
        <w:pStyle w:val="BodyBulletL2"/>
      </w:pPr>
      <w:r w:rsidRPr="00B62BA7">
        <w:rPr>
          <w:rStyle w:val="Bolded"/>
        </w:rPr>
        <w:t>Direction</w:t>
      </w:r>
      <w:r w:rsidR="00C90CCC">
        <w:rPr>
          <w:b/>
          <w:bCs/>
          <w:spacing w:val="26"/>
        </w:rPr>
        <w:t>:</w:t>
      </w:r>
      <w:r w:rsidRPr="00094B02">
        <w:rPr>
          <w:spacing w:val="9"/>
        </w:rPr>
        <w:t xml:space="preserve"> </w:t>
      </w:r>
      <w:r w:rsidR="00C90CCC" w:rsidRPr="00094B02">
        <w:t>A</w:t>
      </w:r>
      <w:r w:rsidR="00C90CCC" w:rsidRPr="00094B02">
        <w:rPr>
          <w:spacing w:val="-1"/>
        </w:rPr>
        <w:t>s</w:t>
      </w:r>
      <w:r w:rsidR="00C90CCC" w:rsidRPr="00094B02">
        <w:t>cending</w:t>
      </w:r>
      <w:r w:rsidRPr="00094B02">
        <w:rPr>
          <w:spacing w:val="27"/>
        </w:rPr>
        <w:t xml:space="preserve"> </w:t>
      </w:r>
      <w:r w:rsidRPr="00094B02">
        <w:t>or</w:t>
      </w:r>
      <w:r w:rsidRPr="00094B02">
        <w:rPr>
          <w:spacing w:val="8"/>
        </w:rPr>
        <w:t xml:space="preserve"> </w:t>
      </w:r>
      <w:r w:rsidRPr="00094B02">
        <w:rPr>
          <w:spacing w:val="-1"/>
          <w:w w:val="103"/>
        </w:rPr>
        <w:t>d</w:t>
      </w:r>
      <w:r w:rsidRPr="00094B02">
        <w:rPr>
          <w:w w:val="103"/>
        </w:rPr>
        <w:t>e</w:t>
      </w:r>
      <w:r w:rsidRPr="00094B02">
        <w:rPr>
          <w:spacing w:val="1"/>
          <w:w w:val="103"/>
        </w:rPr>
        <w:t>s</w:t>
      </w:r>
      <w:r w:rsidRPr="00094B02">
        <w:rPr>
          <w:w w:val="103"/>
        </w:rPr>
        <w:t>cend</w:t>
      </w:r>
      <w:r w:rsidRPr="00094B02">
        <w:rPr>
          <w:spacing w:val="1"/>
          <w:w w:val="103"/>
        </w:rPr>
        <w:t>i</w:t>
      </w:r>
      <w:r w:rsidRPr="00094B02">
        <w:rPr>
          <w:w w:val="103"/>
        </w:rPr>
        <w:t>ng</w:t>
      </w:r>
      <w:r w:rsidR="00CD5B10">
        <w:rPr>
          <w:w w:val="103"/>
        </w:rPr>
        <w:t>.</w:t>
      </w:r>
    </w:p>
    <w:p w:rsidR="00A7709F" w:rsidRDefault="00365466" w:rsidP="0061560E">
      <w:pPr>
        <w:pStyle w:val="BodyListL1"/>
      </w:pPr>
      <w:r w:rsidRPr="0061560E">
        <w:t xml:space="preserve">At any time, click </w:t>
      </w:r>
      <w:r w:rsidR="0061560E" w:rsidRPr="00B62BA7">
        <w:rPr>
          <w:rStyle w:val="Bolded"/>
        </w:rPr>
        <w:t>Update</w:t>
      </w:r>
      <w:r w:rsidRPr="0061560E">
        <w:t xml:space="preserve"> to </w:t>
      </w:r>
      <w:r w:rsidR="00453614">
        <w:t xml:space="preserve">display a list of </w:t>
      </w:r>
      <w:r w:rsidRPr="0061560E">
        <w:t>recordings.</w:t>
      </w:r>
    </w:p>
    <w:p w:rsidR="00966C9A" w:rsidRPr="00696A2B" w:rsidRDefault="00966C9A" w:rsidP="00966C9A">
      <w:pPr>
        <w:pStyle w:val="Body"/>
        <w:rPr>
          <w:lang w:val="en-GB"/>
        </w:rPr>
      </w:pPr>
    </w:p>
    <w:p w:rsidR="00966C9A" w:rsidRDefault="00966C9A" w:rsidP="00966C9A">
      <w:pPr>
        <w:pStyle w:val="Body"/>
        <w:sectPr w:rsidR="00966C9A" w:rsidSect="00C90CCC">
          <w:headerReference w:type="even" r:id="rId190"/>
          <w:headerReference w:type="default" r:id="rId191"/>
          <w:footerReference w:type="even" r:id="rId192"/>
          <w:footerReference w:type="default" r:id="rId193"/>
          <w:headerReference w:type="first" r:id="rId194"/>
          <w:footerReference w:type="first" r:id="rId195"/>
          <w:type w:val="continuous"/>
          <w:pgSz w:w="11909" w:h="16839" w:code="9"/>
          <w:pgMar w:top="1440" w:right="1138" w:bottom="1440" w:left="1138" w:header="720" w:footer="720" w:gutter="0"/>
          <w:cols w:space="720"/>
          <w:titlePg/>
          <w:docGrid w:linePitch="360"/>
        </w:sectPr>
      </w:pPr>
    </w:p>
    <w:p w:rsidR="00966C9A" w:rsidRDefault="00966C9A" w:rsidP="00CB23E5">
      <w:pPr>
        <w:pStyle w:val="Appendix"/>
      </w:pPr>
      <w:bookmarkStart w:id="694" w:name="_Ref327883199"/>
      <w:bookmarkStart w:id="695" w:name="_Toc328676458"/>
      <w:bookmarkStart w:id="696" w:name="_Toc329778384"/>
      <w:bookmarkStart w:id="697" w:name="TelephoneModelsAppendix"/>
      <w:bookmarkStart w:id="698" w:name="_Toc358196376"/>
      <w:r w:rsidRPr="00CB23E5">
        <w:t>Telephone</w:t>
      </w:r>
      <w:r>
        <w:t xml:space="preserve"> Models</w:t>
      </w:r>
      <w:bookmarkEnd w:id="694"/>
      <w:bookmarkEnd w:id="695"/>
      <w:bookmarkEnd w:id="696"/>
      <w:bookmarkEnd w:id="697"/>
      <w:bookmarkEnd w:id="698"/>
    </w:p>
    <w:p w:rsidR="00966C9A" w:rsidRDefault="00966C9A" w:rsidP="00966C9A">
      <w:pPr>
        <w:pStyle w:val="Appbody"/>
        <w:spacing w:after="240"/>
      </w:pPr>
      <w:r>
        <w:t>This list of telephone models is incomplete, and some entries may be out of date. Any updates are welcome. All information on this page is informal, and no guarantees are offered. As always, it's vital to fully test all functionality before offering it to your customers.</w:t>
      </w:r>
    </w:p>
    <w:p w:rsidR="00966C9A" w:rsidRDefault="00966C9A" w:rsidP="00652E1D">
      <w:pPr>
        <w:pStyle w:val="Appbullet"/>
        <w:numPr>
          <w:ilvl w:val="0"/>
          <w:numId w:val="16"/>
        </w:numPr>
        <w:tabs>
          <w:tab w:val="num" w:pos="450"/>
        </w:tabs>
        <w:ind w:left="432" w:hanging="360"/>
      </w:pPr>
      <w:r>
        <w:t xml:space="preserve">"Working" means that the basic functions of the telephone have been reported as working. </w:t>
      </w:r>
    </w:p>
    <w:p w:rsidR="00966C9A" w:rsidRDefault="00966C9A" w:rsidP="00652E1D">
      <w:pPr>
        <w:pStyle w:val="Appbullet"/>
        <w:numPr>
          <w:ilvl w:val="0"/>
          <w:numId w:val="16"/>
        </w:numPr>
        <w:tabs>
          <w:tab w:val="num" w:pos="450"/>
        </w:tabs>
        <w:ind w:left="432" w:hanging="360"/>
      </w:pPr>
      <w:r>
        <w:t>"Fully working" means that all or almost all relevant functions of the telephone have been reported as working. Integrics has not verified these for all telephones.</w:t>
      </w:r>
    </w:p>
    <w:p w:rsidR="00966C9A" w:rsidRDefault="00966C9A" w:rsidP="00966C9A">
      <w:pPr>
        <w:pStyle w:val="Apptopicheading"/>
      </w:pPr>
      <w:r>
        <w:t>Hardware SIP telephones</w:t>
      </w:r>
    </w:p>
    <w:p w:rsidR="00966C9A" w:rsidRPr="00E52189" w:rsidRDefault="00966C9A" w:rsidP="00966C9A">
      <w:pPr>
        <w:pStyle w:val="Apptype"/>
        <w:rPr>
          <w:lang w:val="it-IT"/>
        </w:rPr>
      </w:pPr>
      <w:r w:rsidRPr="00E52189">
        <w:rPr>
          <w:lang w:val="it-IT"/>
        </w:rPr>
        <w:t>Aastra 51i, 53i, 55i, 57i, and 67xx</w:t>
      </w:r>
    </w:p>
    <w:p w:rsidR="00966C9A" w:rsidRPr="00E0003C" w:rsidRDefault="00966C9A" w:rsidP="00517F49">
      <w:pPr>
        <w:pStyle w:val="Appbullet2"/>
        <w:numPr>
          <w:ilvl w:val="6"/>
          <w:numId w:val="17"/>
        </w:numPr>
        <w:ind w:left="900" w:hanging="450"/>
      </w:pPr>
      <w:r>
        <w:t xml:space="preserve">Fully </w:t>
      </w:r>
      <w:r w:rsidRPr="00E0003C">
        <w:t>working.</w:t>
      </w:r>
    </w:p>
    <w:p w:rsidR="00966C9A" w:rsidRPr="00E0003C" w:rsidRDefault="00966C9A" w:rsidP="00517F49">
      <w:pPr>
        <w:pStyle w:val="Appbullet2"/>
        <w:numPr>
          <w:ilvl w:val="6"/>
          <w:numId w:val="17"/>
        </w:numPr>
        <w:ind w:left="900" w:hanging="450"/>
      </w:pPr>
      <w:r w:rsidRPr="00E0003C">
        <w:t>Busy lamps are working.</w:t>
      </w:r>
    </w:p>
    <w:p w:rsidR="00966C9A" w:rsidRPr="00E0003C" w:rsidRDefault="00966C9A" w:rsidP="00517F49">
      <w:pPr>
        <w:pStyle w:val="Appbullet2"/>
        <w:numPr>
          <w:ilvl w:val="6"/>
          <w:numId w:val="17"/>
        </w:numPr>
        <w:ind w:left="900" w:hanging="450"/>
      </w:pPr>
      <w:r w:rsidRPr="00E0003C">
        <w:t>Automatic provisioning is working.</w:t>
      </w:r>
    </w:p>
    <w:p w:rsidR="00966C9A" w:rsidRDefault="00966C9A" w:rsidP="00517F49">
      <w:pPr>
        <w:pStyle w:val="Appbullet2"/>
        <w:numPr>
          <w:ilvl w:val="6"/>
          <w:numId w:val="17"/>
        </w:numPr>
        <w:ind w:left="900" w:hanging="450"/>
      </w:pPr>
      <w:r w:rsidRPr="00E0003C">
        <w:t>Auto-answer</w:t>
      </w:r>
      <w:r>
        <w:t xml:space="preserve"> for page groups is working.</w:t>
      </w:r>
    </w:p>
    <w:p w:rsidR="00966C9A" w:rsidRDefault="00966C9A" w:rsidP="00966C9A">
      <w:pPr>
        <w:pStyle w:val="Apptype"/>
      </w:pPr>
      <w:r>
        <w:t>Cisco 7912, 7940, and 7960</w:t>
      </w:r>
    </w:p>
    <w:p w:rsidR="00966C9A" w:rsidRDefault="00966C9A" w:rsidP="00517F49">
      <w:pPr>
        <w:pStyle w:val="Appbullet2"/>
        <w:numPr>
          <w:ilvl w:val="6"/>
          <w:numId w:val="17"/>
        </w:numPr>
        <w:ind w:left="900" w:hanging="450"/>
      </w:pPr>
      <w:r>
        <w:t>Working using SIP image.</w:t>
      </w:r>
    </w:p>
    <w:p w:rsidR="00966C9A" w:rsidRDefault="00966C9A" w:rsidP="00517F49">
      <w:pPr>
        <w:pStyle w:val="Appbullet2"/>
        <w:numPr>
          <w:ilvl w:val="6"/>
          <w:numId w:val="17"/>
        </w:numPr>
        <w:ind w:left="900" w:hanging="450"/>
      </w:pPr>
      <w:r>
        <w:t>Set the following:</w:t>
      </w:r>
    </w:p>
    <w:p w:rsidR="00966C9A" w:rsidRPr="00E37308" w:rsidRDefault="00966C9A" w:rsidP="00966C9A">
      <w:pPr>
        <w:pStyle w:val="Appcode"/>
      </w:pPr>
      <w:r>
        <w:t>messages_uri: "+1"</w:t>
      </w:r>
    </w:p>
    <w:p w:rsidR="00966C9A" w:rsidRDefault="00966C9A" w:rsidP="00517F49">
      <w:pPr>
        <w:pStyle w:val="Appbullet2"/>
        <w:numPr>
          <w:ilvl w:val="6"/>
          <w:numId w:val="17"/>
        </w:numPr>
        <w:ind w:left="900" w:hanging="450"/>
      </w:pPr>
      <w:r>
        <w:t>Set the following if behind NAT:</w:t>
      </w:r>
    </w:p>
    <w:p w:rsidR="00966C9A" w:rsidRDefault="00966C9A" w:rsidP="00966C9A">
      <w:pPr>
        <w:pStyle w:val="Appcode"/>
      </w:pPr>
      <w:r>
        <w:t>nat_enable: 1</w:t>
      </w:r>
    </w:p>
    <w:p w:rsidR="00966C9A" w:rsidRDefault="00966C9A" w:rsidP="00966C9A">
      <w:pPr>
        <w:pStyle w:val="Appcode"/>
      </w:pPr>
      <w:r>
        <w:t>nat_received_processing: 1</w:t>
      </w:r>
    </w:p>
    <w:p w:rsidR="00966C9A" w:rsidRDefault="00966C9A" w:rsidP="00966C9A">
      <w:pPr>
        <w:pStyle w:val="Appcode"/>
      </w:pPr>
      <w:r>
        <w:t>nat_address: ""</w:t>
      </w:r>
    </w:p>
    <w:p w:rsidR="00966C9A" w:rsidRDefault="00966C9A" w:rsidP="00517F49">
      <w:pPr>
        <w:pStyle w:val="Appbullet2"/>
        <w:numPr>
          <w:ilvl w:val="6"/>
          <w:numId w:val="17"/>
        </w:numPr>
        <w:ind w:left="900" w:hanging="450"/>
      </w:pPr>
      <w:r>
        <w:t>May also require port forwards on some NAT devices.</w:t>
      </w:r>
    </w:p>
    <w:p w:rsidR="00966C9A" w:rsidRDefault="00966C9A" w:rsidP="00966C9A">
      <w:pPr>
        <w:pStyle w:val="Apptype"/>
      </w:pPr>
      <w:r>
        <w:t>Cisco SPA500 series</w:t>
      </w:r>
    </w:p>
    <w:p w:rsidR="00966C9A" w:rsidRDefault="002E40C5" w:rsidP="00517F49">
      <w:pPr>
        <w:pStyle w:val="Appbullet2"/>
        <w:numPr>
          <w:ilvl w:val="6"/>
          <w:numId w:val="17"/>
        </w:numPr>
        <w:ind w:left="900" w:hanging="450"/>
      </w:pPr>
      <w:r>
        <w:t>W</w:t>
      </w:r>
      <w:r w:rsidR="00966C9A">
        <w:t>orking.</w:t>
      </w:r>
    </w:p>
    <w:p w:rsidR="00966C9A" w:rsidRDefault="00966C9A" w:rsidP="00517F49">
      <w:pPr>
        <w:pStyle w:val="Appbullet2"/>
        <w:numPr>
          <w:ilvl w:val="6"/>
          <w:numId w:val="17"/>
        </w:numPr>
        <w:ind w:left="900" w:hanging="450"/>
      </w:pPr>
      <w:r>
        <w:t>Some customers report that when doing a blind transfer, the handset reports that the transfer failed even though it succeeded. Others are unaffected.</w:t>
      </w:r>
    </w:p>
    <w:p w:rsidR="00966C9A" w:rsidRDefault="00966C9A" w:rsidP="00966C9A">
      <w:pPr>
        <w:pStyle w:val="Apptype"/>
      </w:pPr>
      <w:r>
        <w:t>Elmeg 290</w:t>
      </w:r>
    </w:p>
    <w:p w:rsidR="00966C9A" w:rsidRDefault="00966C9A" w:rsidP="00517F49">
      <w:pPr>
        <w:pStyle w:val="Appbullet2"/>
        <w:numPr>
          <w:ilvl w:val="6"/>
          <w:numId w:val="17"/>
        </w:numPr>
        <w:ind w:left="900" w:hanging="450"/>
      </w:pPr>
      <w:r>
        <w:t>See the Snom 190, on which this telephone is based.</w:t>
      </w:r>
    </w:p>
    <w:p w:rsidR="00966C9A" w:rsidRDefault="00966C9A" w:rsidP="00966C9A">
      <w:pPr>
        <w:pStyle w:val="Apptype"/>
      </w:pPr>
      <w:r>
        <w:t>Grandstream Budgetone 101 and 102</w:t>
      </w:r>
    </w:p>
    <w:p w:rsidR="00966C9A" w:rsidRDefault="00966C9A" w:rsidP="00517F49">
      <w:pPr>
        <w:pStyle w:val="Appbullet2"/>
        <w:numPr>
          <w:ilvl w:val="6"/>
          <w:numId w:val="17"/>
        </w:numPr>
        <w:ind w:left="900" w:hanging="450"/>
      </w:pPr>
      <w:r>
        <w:t>Working.</w:t>
      </w:r>
    </w:p>
    <w:p w:rsidR="00966C9A" w:rsidRDefault="00966C9A" w:rsidP="00517F49">
      <w:pPr>
        <w:pStyle w:val="Appbullet2"/>
        <w:numPr>
          <w:ilvl w:val="6"/>
          <w:numId w:val="17"/>
        </w:numPr>
        <w:ind w:left="900" w:hanging="450"/>
      </w:pPr>
      <w:r>
        <w:t>Turn on NAT settings if behind a NAT device.</w:t>
      </w:r>
    </w:p>
    <w:p w:rsidR="00966C9A" w:rsidRDefault="00966C9A" w:rsidP="00517F49">
      <w:pPr>
        <w:pStyle w:val="Appbullet2"/>
        <w:numPr>
          <w:ilvl w:val="6"/>
          <w:numId w:val="17"/>
        </w:numPr>
        <w:ind w:left="900" w:hanging="450"/>
      </w:pPr>
      <w:r>
        <w:t>Automatic provisioning is working.</w:t>
      </w:r>
    </w:p>
    <w:p w:rsidR="00966C9A" w:rsidRDefault="00966C9A" w:rsidP="00C90CCC">
      <w:pPr>
        <w:pStyle w:val="Apptype"/>
        <w:keepNext/>
      </w:pPr>
      <w:r>
        <w:t>Grandstream GXP2000</w:t>
      </w:r>
    </w:p>
    <w:p w:rsidR="00966C9A" w:rsidRDefault="00966C9A" w:rsidP="00517F49">
      <w:pPr>
        <w:pStyle w:val="Appbullet2"/>
        <w:numPr>
          <w:ilvl w:val="6"/>
          <w:numId w:val="17"/>
        </w:numPr>
        <w:ind w:left="900" w:hanging="450"/>
      </w:pPr>
      <w:r>
        <w:t>Working.</w:t>
      </w:r>
    </w:p>
    <w:p w:rsidR="00966C9A" w:rsidRDefault="00966C9A" w:rsidP="00517F49">
      <w:pPr>
        <w:pStyle w:val="Appbullet2"/>
        <w:numPr>
          <w:ilvl w:val="6"/>
          <w:numId w:val="17"/>
        </w:numPr>
        <w:ind w:left="900" w:hanging="450"/>
      </w:pPr>
      <w:r>
        <w:t>Busy lamps are working. This requires the latest Grandstream firmware.</w:t>
      </w:r>
    </w:p>
    <w:p w:rsidR="00966C9A" w:rsidRDefault="00966C9A" w:rsidP="00966C9A">
      <w:pPr>
        <w:pStyle w:val="Apptype"/>
      </w:pPr>
      <w:r>
        <w:t>Polycom SoundPoint IP range and VVX 1500</w:t>
      </w:r>
    </w:p>
    <w:p w:rsidR="00966C9A" w:rsidRDefault="00966C9A" w:rsidP="00517F49">
      <w:pPr>
        <w:pStyle w:val="Appbullet2"/>
        <w:numPr>
          <w:ilvl w:val="6"/>
          <w:numId w:val="17"/>
        </w:numPr>
        <w:ind w:left="900" w:hanging="450"/>
      </w:pPr>
      <w:r>
        <w:t>Working if not behind NAT.</w:t>
      </w:r>
    </w:p>
    <w:p w:rsidR="00966C9A" w:rsidRDefault="00966C9A" w:rsidP="00517F49">
      <w:pPr>
        <w:pStyle w:val="Appbullet2"/>
        <w:numPr>
          <w:ilvl w:val="6"/>
          <w:numId w:val="17"/>
        </w:numPr>
        <w:ind w:left="900" w:hanging="450"/>
      </w:pPr>
      <w:r>
        <w:t>The level of success when used behind NAT varies. Firmware 3.2.1 and later seem to work reliably. Older firmware seems to depend on the exact NAT device used.</w:t>
      </w:r>
    </w:p>
    <w:p w:rsidR="00966C9A" w:rsidRDefault="00966C9A" w:rsidP="00517F49">
      <w:pPr>
        <w:pStyle w:val="Appbullet2"/>
        <w:numPr>
          <w:ilvl w:val="6"/>
          <w:numId w:val="17"/>
        </w:numPr>
        <w:ind w:left="900" w:hanging="450"/>
      </w:pPr>
      <w:r>
        <w:t>Fortigate routers are reported to fix NAT problems with older firmware versions.</w:t>
      </w:r>
    </w:p>
    <w:p w:rsidR="00966C9A" w:rsidRDefault="00966C9A" w:rsidP="00517F49">
      <w:pPr>
        <w:pStyle w:val="Appbullet2"/>
        <w:numPr>
          <w:ilvl w:val="6"/>
          <w:numId w:val="17"/>
        </w:numPr>
        <w:ind w:left="900" w:hanging="450"/>
      </w:pPr>
      <w:r>
        <w:t>Busy lamps are working.</w:t>
      </w:r>
      <w:r w:rsidR="002E40C5" w:rsidRPr="00C90CCC">
        <w:t xml:space="preserve"> </w:t>
      </w:r>
      <w:r w:rsidR="00A56CA2" w:rsidRPr="00C90CCC">
        <w:t>Some Polycom firmware versions may require that you set voIpProt.SIP.dialog.strictVersionValidation=”0”.</w:t>
      </w:r>
    </w:p>
    <w:p w:rsidR="00966C9A" w:rsidRDefault="00966C9A" w:rsidP="00517F49">
      <w:pPr>
        <w:pStyle w:val="Appbullet2"/>
        <w:numPr>
          <w:ilvl w:val="6"/>
          <w:numId w:val="17"/>
        </w:numPr>
        <w:ind w:left="900" w:hanging="450"/>
      </w:pPr>
      <w:r>
        <w:t>Automatic provisioning is working.</w:t>
      </w:r>
    </w:p>
    <w:p w:rsidR="00966C9A" w:rsidRDefault="00966C9A" w:rsidP="00517F49">
      <w:pPr>
        <w:pStyle w:val="Appbullet2"/>
        <w:numPr>
          <w:ilvl w:val="6"/>
          <w:numId w:val="17"/>
        </w:numPr>
        <w:ind w:left="900" w:hanging="450"/>
      </w:pPr>
      <w:r>
        <w:t>Remote reboot from the Enswitch web interface is working.</w:t>
      </w:r>
    </w:p>
    <w:p w:rsidR="00966C9A" w:rsidRDefault="00966C9A" w:rsidP="00517F49">
      <w:pPr>
        <w:pStyle w:val="Appbullet2"/>
        <w:numPr>
          <w:ilvl w:val="6"/>
          <w:numId w:val="17"/>
        </w:numPr>
        <w:ind w:left="900" w:hanging="450"/>
      </w:pPr>
      <w:r>
        <w:t>VVX 1500 video is working.</w:t>
      </w:r>
    </w:p>
    <w:p w:rsidR="00966C9A" w:rsidRDefault="00966C9A" w:rsidP="00966C9A">
      <w:pPr>
        <w:pStyle w:val="Apptype"/>
      </w:pPr>
      <w:r>
        <w:t>Siemens C460 IP Gigaset</w:t>
      </w:r>
    </w:p>
    <w:p w:rsidR="00966C9A" w:rsidRDefault="00966C9A" w:rsidP="00517F49">
      <w:pPr>
        <w:pStyle w:val="Appbullet2"/>
        <w:numPr>
          <w:ilvl w:val="6"/>
          <w:numId w:val="17"/>
        </w:numPr>
        <w:ind w:left="900" w:hanging="450"/>
      </w:pPr>
      <w:r>
        <w:t>Working.</w:t>
      </w:r>
    </w:p>
    <w:p w:rsidR="00966C9A" w:rsidRDefault="00966C9A" w:rsidP="00966C9A">
      <w:pPr>
        <w:pStyle w:val="Apptype"/>
      </w:pPr>
      <w:r>
        <w:t>Sipura SPA 941, 942, 1001, 2002, and 3000</w:t>
      </w:r>
    </w:p>
    <w:p w:rsidR="00966C9A" w:rsidRDefault="00966C9A" w:rsidP="00517F49">
      <w:pPr>
        <w:pStyle w:val="Appbullet2"/>
        <w:numPr>
          <w:ilvl w:val="6"/>
          <w:numId w:val="17"/>
        </w:numPr>
        <w:ind w:left="900" w:hanging="450"/>
      </w:pPr>
      <w:r>
        <w:t>Working.</w:t>
      </w:r>
    </w:p>
    <w:p w:rsidR="00966C9A" w:rsidRDefault="00966C9A" w:rsidP="00966C9A">
      <w:pPr>
        <w:pStyle w:val="Apptype"/>
      </w:pPr>
      <w:r>
        <w:t>Snom 190, 320, 360, 370, 820, and 870</w:t>
      </w:r>
    </w:p>
    <w:p w:rsidR="00966C9A" w:rsidRDefault="00966C9A" w:rsidP="00517F49">
      <w:pPr>
        <w:pStyle w:val="Appbullet2"/>
        <w:numPr>
          <w:ilvl w:val="6"/>
          <w:numId w:val="17"/>
        </w:numPr>
        <w:ind w:left="900" w:hanging="450"/>
      </w:pPr>
      <w:r>
        <w:t>Fully working.</w:t>
      </w:r>
    </w:p>
    <w:p w:rsidR="00966C9A" w:rsidRDefault="00966C9A" w:rsidP="00517F49">
      <w:pPr>
        <w:pStyle w:val="Appbullet2"/>
        <w:numPr>
          <w:ilvl w:val="6"/>
          <w:numId w:val="17"/>
        </w:numPr>
        <w:ind w:left="900" w:hanging="450"/>
      </w:pPr>
      <w:r>
        <w:t>Busy lamps are working.</w:t>
      </w:r>
    </w:p>
    <w:p w:rsidR="00966C9A" w:rsidRDefault="00966C9A" w:rsidP="00517F49">
      <w:pPr>
        <w:pStyle w:val="Appbullet2"/>
        <w:numPr>
          <w:ilvl w:val="6"/>
          <w:numId w:val="17"/>
        </w:numPr>
        <w:ind w:left="900" w:hanging="450"/>
      </w:pPr>
      <w:r>
        <w:t>Automatic provisioning is working.</w:t>
      </w:r>
    </w:p>
    <w:p w:rsidR="00966C9A" w:rsidRDefault="00966C9A" w:rsidP="00517F49">
      <w:pPr>
        <w:pStyle w:val="Appbullet2"/>
        <w:numPr>
          <w:ilvl w:val="6"/>
          <w:numId w:val="17"/>
        </w:numPr>
        <w:ind w:left="900" w:hanging="450"/>
      </w:pPr>
      <w:r>
        <w:t>Auto-answer for page groups is working.</w:t>
      </w:r>
    </w:p>
    <w:p w:rsidR="00966C9A" w:rsidRDefault="00966C9A" w:rsidP="00966C9A">
      <w:pPr>
        <w:pStyle w:val="Apptype"/>
      </w:pPr>
      <w:r>
        <w:t>UTS F3000</w:t>
      </w:r>
    </w:p>
    <w:p w:rsidR="00966C9A" w:rsidRDefault="00966C9A" w:rsidP="00517F49">
      <w:pPr>
        <w:pStyle w:val="Appbullet2"/>
        <w:numPr>
          <w:ilvl w:val="6"/>
          <w:numId w:val="17"/>
        </w:numPr>
        <w:ind w:left="900" w:hanging="450"/>
      </w:pPr>
      <w:r>
        <w:t>Working.</w:t>
      </w:r>
    </w:p>
    <w:p w:rsidR="00966C9A" w:rsidRDefault="00966C9A" w:rsidP="00517F49">
      <w:pPr>
        <w:pStyle w:val="Appbullet2"/>
        <w:numPr>
          <w:ilvl w:val="6"/>
          <w:numId w:val="17"/>
        </w:numPr>
        <w:ind w:left="900" w:hanging="450"/>
      </w:pPr>
      <w:r>
        <w:t>SIP messaging is working. This requires this feature to be enabled in Enswitch.</w:t>
      </w:r>
    </w:p>
    <w:p w:rsidR="00966C9A" w:rsidRDefault="00966C9A" w:rsidP="00966C9A">
      <w:pPr>
        <w:pStyle w:val="Apptype"/>
      </w:pPr>
      <w:r>
        <w:t>Yealink T26P, T28P, and VP-2009</w:t>
      </w:r>
    </w:p>
    <w:p w:rsidR="00966C9A" w:rsidRDefault="00966C9A" w:rsidP="00517F49">
      <w:pPr>
        <w:pStyle w:val="Appbullet2"/>
        <w:numPr>
          <w:ilvl w:val="6"/>
          <w:numId w:val="17"/>
        </w:numPr>
        <w:ind w:left="900" w:hanging="450"/>
      </w:pPr>
      <w:r>
        <w:t>Working for audio.</w:t>
      </w:r>
    </w:p>
    <w:p w:rsidR="00966C9A" w:rsidRDefault="00966C9A" w:rsidP="00517F49">
      <w:pPr>
        <w:pStyle w:val="Appbullet2"/>
        <w:numPr>
          <w:ilvl w:val="6"/>
          <w:numId w:val="17"/>
        </w:numPr>
        <w:ind w:left="900" w:hanging="450"/>
      </w:pPr>
      <w:r>
        <w:t>Working for video.</w:t>
      </w:r>
    </w:p>
    <w:p w:rsidR="00966C9A" w:rsidRDefault="00966C9A" w:rsidP="00966C9A">
      <w:pPr>
        <w:pStyle w:val="Apptopicheading"/>
      </w:pPr>
      <w:r>
        <w:t>Analog telephone adapters (ATAs)</w:t>
      </w:r>
    </w:p>
    <w:p w:rsidR="00966C9A" w:rsidRDefault="00966C9A" w:rsidP="00C90CCC">
      <w:pPr>
        <w:pStyle w:val="Apptype"/>
        <w:keepNext/>
      </w:pPr>
      <w:r>
        <w:t>Audiocodes MP-124</w:t>
      </w:r>
    </w:p>
    <w:p w:rsidR="00966C9A" w:rsidRDefault="00966C9A" w:rsidP="00517F49">
      <w:pPr>
        <w:pStyle w:val="Appbullet2"/>
        <w:keepNext/>
        <w:numPr>
          <w:ilvl w:val="6"/>
          <w:numId w:val="17"/>
        </w:numPr>
        <w:ind w:left="900" w:hanging="450"/>
      </w:pPr>
      <w:r>
        <w:t>Working.</w:t>
      </w:r>
    </w:p>
    <w:p w:rsidR="00966C9A" w:rsidRDefault="00966C9A" w:rsidP="00966C9A">
      <w:pPr>
        <w:pStyle w:val="Apptype"/>
      </w:pPr>
      <w:r>
        <w:t>DrayTek Vigor2800</w:t>
      </w:r>
    </w:p>
    <w:p w:rsidR="00966C9A" w:rsidRDefault="00966C9A" w:rsidP="00517F49">
      <w:pPr>
        <w:pStyle w:val="Appbullet2"/>
        <w:numPr>
          <w:ilvl w:val="6"/>
          <w:numId w:val="17"/>
        </w:numPr>
        <w:ind w:left="900" w:hanging="450"/>
      </w:pPr>
      <w:r>
        <w:t>Working.</w:t>
      </w:r>
    </w:p>
    <w:p w:rsidR="00966C9A" w:rsidRDefault="00966C9A" w:rsidP="00966C9A">
      <w:pPr>
        <w:pStyle w:val="Apptype"/>
      </w:pPr>
      <w:r>
        <w:t>Grandstream Handytone 286, 287, and 386</w:t>
      </w:r>
    </w:p>
    <w:p w:rsidR="00966C9A" w:rsidRDefault="00966C9A" w:rsidP="00517F49">
      <w:pPr>
        <w:pStyle w:val="Appbullet2"/>
        <w:numPr>
          <w:ilvl w:val="6"/>
          <w:numId w:val="17"/>
        </w:numPr>
        <w:ind w:left="900" w:hanging="450"/>
      </w:pPr>
      <w:r>
        <w:t>Working.</w:t>
      </w:r>
    </w:p>
    <w:p w:rsidR="00966C9A" w:rsidRDefault="00966C9A" w:rsidP="00966C9A">
      <w:pPr>
        <w:pStyle w:val="Apptype"/>
      </w:pPr>
      <w:r>
        <w:t>Linksys PAP2</w:t>
      </w:r>
    </w:p>
    <w:p w:rsidR="00966C9A" w:rsidRDefault="00966C9A" w:rsidP="00517F49">
      <w:pPr>
        <w:pStyle w:val="Appbullet2"/>
        <w:numPr>
          <w:ilvl w:val="6"/>
          <w:numId w:val="17"/>
        </w:numPr>
        <w:ind w:left="900" w:hanging="450"/>
      </w:pPr>
      <w:r>
        <w:t>Reports indicate occasional spurious DTMF key-presses on its analog side. Apart from that, working.</w:t>
      </w:r>
    </w:p>
    <w:p w:rsidR="00966C9A" w:rsidRDefault="00966C9A" w:rsidP="00966C9A">
      <w:pPr>
        <w:pStyle w:val="Apptype"/>
      </w:pPr>
      <w:r>
        <w:t>Motorola VT1000</w:t>
      </w:r>
    </w:p>
    <w:p w:rsidR="00966C9A" w:rsidRDefault="00966C9A" w:rsidP="00517F49">
      <w:pPr>
        <w:pStyle w:val="Appbullet2"/>
        <w:numPr>
          <w:ilvl w:val="6"/>
          <w:numId w:val="17"/>
        </w:numPr>
        <w:ind w:left="900" w:hanging="450"/>
      </w:pPr>
      <w:r>
        <w:t>Working.</w:t>
      </w:r>
    </w:p>
    <w:p w:rsidR="00966C9A" w:rsidRDefault="00966C9A" w:rsidP="00966C9A">
      <w:pPr>
        <w:pStyle w:val="Apptopicheading"/>
      </w:pPr>
      <w:r>
        <w:t>PBXs</w:t>
      </w:r>
    </w:p>
    <w:p w:rsidR="00966C9A" w:rsidRDefault="00966C9A" w:rsidP="00966C9A">
      <w:pPr>
        <w:pStyle w:val="Apptype"/>
      </w:pPr>
      <w:r>
        <w:t>Asterisk</w:t>
      </w:r>
    </w:p>
    <w:p w:rsidR="00966C9A" w:rsidRDefault="00966C9A" w:rsidP="00517F49">
      <w:pPr>
        <w:pStyle w:val="Appbullet2"/>
        <w:numPr>
          <w:ilvl w:val="6"/>
          <w:numId w:val="17"/>
        </w:numPr>
        <w:ind w:left="900" w:hanging="450"/>
      </w:pPr>
      <w:r>
        <w:t>Fully working.</w:t>
      </w:r>
    </w:p>
    <w:p w:rsidR="00966C9A" w:rsidRDefault="00966C9A" w:rsidP="00517F49">
      <w:pPr>
        <w:pStyle w:val="Appbullet2"/>
        <w:numPr>
          <w:ilvl w:val="6"/>
          <w:numId w:val="17"/>
        </w:numPr>
        <w:ind w:left="900" w:hanging="450"/>
      </w:pPr>
      <w:r>
        <w:t>Make a telephone in Enswitch, then set the following in Asterisk's sip.conf:</w:t>
      </w:r>
    </w:p>
    <w:p w:rsidR="00966C9A" w:rsidRDefault="00966C9A" w:rsidP="00966C9A">
      <w:pPr>
        <w:pStyle w:val="Appcode"/>
      </w:pPr>
      <w:r>
        <w:t>username = &lt;telephone line&gt;</w:t>
      </w:r>
    </w:p>
    <w:p w:rsidR="00966C9A" w:rsidRDefault="00966C9A" w:rsidP="00966C9A">
      <w:pPr>
        <w:pStyle w:val="Appcode"/>
      </w:pPr>
      <w:r>
        <w:t>fromuser = &lt;telephone line, unless original callerid is set&gt;</w:t>
      </w:r>
    </w:p>
    <w:p w:rsidR="00966C9A" w:rsidRDefault="00966C9A" w:rsidP="00966C9A">
      <w:pPr>
        <w:pStyle w:val="Appcode"/>
      </w:pPr>
      <w:r>
        <w:t>secret = &lt;telephone password&gt;</w:t>
      </w:r>
    </w:p>
    <w:p w:rsidR="00966C9A" w:rsidRDefault="00966C9A" w:rsidP="00966C9A">
      <w:pPr>
        <w:pStyle w:val="Appcode"/>
      </w:pPr>
      <w:r>
        <w:t>insecure = port,invite</w:t>
      </w:r>
    </w:p>
    <w:p w:rsidR="00966C9A" w:rsidRDefault="00966C9A" w:rsidP="00966C9A">
      <w:pPr>
        <w:pStyle w:val="Appcode"/>
      </w:pPr>
      <w:r>
        <w:t>context = &lt;context for incoming calls&gt;</w:t>
      </w:r>
    </w:p>
    <w:p w:rsidR="00966C9A" w:rsidRDefault="00966C9A" w:rsidP="00517F49">
      <w:pPr>
        <w:pStyle w:val="Appbullet2"/>
        <w:numPr>
          <w:ilvl w:val="6"/>
          <w:numId w:val="17"/>
        </w:numPr>
        <w:ind w:left="900" w:hanging="450"/>
      </w:pPr>
      <w:r>
        <w:t>Add a context in extensions.conf for outgoing calls.</w:t>
      </w:r>
    </w:p>
    <w:p w:rsidR="00966C9A" w:rsidRDefault="00966C9A" w:rsidP="00966C9A">
      <w:pPr>
        <w:pStyle w:val="Apptype"/>
      </w:pPr>
      <w:r>
        <w:t>Cisco Call Manager and Call Manager Express</w:t>
      </w:r>
    </w:p>
    <w:p w:rsidR="00966C9A" w:rsidRDefault="00966C9A" w:rsidP="00517F49">
      <w:pPr>
        <w:pStyle w:val="Appbullet2"/>
        <w:numPr>
          <w:ilvl w:val="6"/>
          <w:numId w:val="17"/>
        </w:numPr>
        <w:ind w:left="900" w:hanging="450"/>
      </w:pPr>
      <w:r>
        <w:t>Working.</w:t>
      </w:r>
    </w:p>
    <w:p w:rsidR="00966C9A" w:rsidRDefault="00966C9A" w:rsidP="00517F49">
      <w:pPr>
        <w:pStyle w:val="Appbullet2"/>
        <w:numPr>
          <w:ilvl w:val="6"/>
          <w:numId w:val="17"/>
        </w:numPr>
        <w:ind w:left="900" w:hanging="450"/>
      </w:pPr>
      <w:r>
        <w:t>Requires a remote access account for outbound calls due to lack of SIP authentication support.</w:t>
      </w:r>
    </w:p>
    <w:p w:rsidR="00966C9A" w:rsidRDefault="00966C9A" w:rsidP="00966C9A">
      <w:pPr>
        <w:pStyle w:val="Apptype"/>
      </w:pPr>
      <w:r>
        <w:t>Enswitch</w:t>
      </w:r>
    </w:p>
    <w:p w:rsidR="00966C9A" w:rsidRDefault="00966C9A" w:rsidP="00517F49">
      <w:pPr>
        <w:pStyle w:val="Appbullet2"/>
        <w:numPr>
          <w:ilvl w:val="6"/>
          <w:numId w:val="17"/>
        </w:numPr>
        <w:ind w:left="900" w:hanging="450"/>
      </w:pPr>
      <w:r>
        <w:t>Fully working.</w:t>
      </w:r>
    </w:p>
    <w:p w:rsidR="00966C9A" w:rsidRDefault="00966C9A" w:rsidP="00517F49">
      <w:pPr>
        <w:pStyle w:val="Appbullet2"/>
        <w:numPr>
          <w:ilvl w:val="6"/>
          <w:numId w:val="17"/>
        </w:numPr>
        <w:ind w:left="900" w:hanging="450"/>
      </w:pPr>
      <w:r>
        <w:t>Please see Asterisk, which Enswitch uses for connections to carriers.</w:t>
      </w:r>
    </w:p>
    <w:p w:rsidR="00966C9A" w:rsidRDefault="00966C9A" w:rsidP="00517F49">
      <w:pPr>
        <w:pStyle w:val="Appbullet2"/>
        <w:numPr>
          <w:ilvl w:val="6"/>
          <w:numId w:val="17"/>
        </w:numPr>
        <w:ind w:left="900" w:hanging="450"/>
      </w:pPr>
      <w:r>
        <w:t>The context for incoming calls is normally "from-external".</w:t>
      </w:r>
    </w:p>
    <w:p w:rsidR="00966C9A" w:rsidRDefault="00966C9A" w:rsidP="00517F49">
      <w:pPr>
        <w:pStyle w:val="Appbullet2"/>
        <w:numPr>
          <w:ilvl w:val="6"/>
          <w:numId w:val="17"/>
        </w:numPr>
        <w:ind w:left="900" w:hanging="450"/>
      </w:pPr>
      <w:r>
        <w:t>Make a peer for the outgoing context.</w:t>
      </w:r>
    </w:p>
    <w:p w:rsidR="00966C9A" w:rsidRDefault="00966C9A" w:rsidP="00966C9A">
      <w:pPr>
        <w:pStyle w:val="Apptype"/>
      </w:pPr>
      <w:r>
        <w:t>NEC XN120</w:t>
      </w:r>
    </w:p>
    <w:p w:rsidR="00966C9A" w:rsidRDefault="00966C9A" w:rsidP="00517F49">
      <w:pPr>
        <w:pStyle w:val="Appbullet2"/>
        <w:numPr>
          <w:ilvl w:val="6"/>
          <w:numId w:val="17"/>
        </w:numPr>
        <w:ind w:left="900" w:hanging="450"/>
      </w:pPr>
      <w:r>
        <w:t>Working.</w:t>
      </w:r>
    </w:p>
    <w:p w:rsidR="00966C9A" w:rsidRDefault="00966C9A" w:rsidP="00966C9A">
      <w:pPr>
        <w:pStyle w:val="Apptopicheading"/>
      </w:pPr>
      <w:r>
        <w:t>Routers and gateways</w:t>
      </w:r>
    </w:p>
    <w:p w:rsidR="00966C9A" w:rsidRDefault="00966C9A" w:rsidP="00966C9A">
      <w:pPr>
        <w:pStyle w:val="Appbody"/>
        <w:spacing w:after="240"/>
      </w:pPr>
      <w:r>
        <w:t>Cisco 53xx and 54xx</w:t>
      </w:r>
    </w:p>
    <w:p w:rsidR="00966C9A" w:rsidRDefault="00966C9A" w:rsidP="00517F49">
      <w:pPr>
        <w:pStyle w:val="Appbullet2"/>
        <w:numPr>
          <w:ilvl w:val="6"/>
          <w:numId w:val="17"/>
        </w:numPr>
        <w:ind w:left="900" w:hanging="450"/>
      </w:pPr>
      <w:r>
        <w:t>Working.</w:t>
      </w:r>
    </w:p>
    <w:p w:rsidR="00966C9A" w:rsidRDefault="00966C9A" w:rsidP="00517F49">
      <w:pPr>
        <w:pStyle w:val="Appbullet2"/>
        <w:numPr>
          <w:ilvl w:val="6"/>
          <w:numId w:val="17"/>
        </w:numPr>
        <w:ind w:left="900" w:hanging="450"/>
      </w:pPr>
      <w:r>
        <w:t>Requires a remote access account for outbound calls due to lack of authentication support.</w:t>
      </w:r>
    </w:p>
    <w:p w:rsidR="00966C9A" w:rsidRDefault="00966C9A" w:rsidP="00966C9A">
      <w:pPr>
        <w:pStyle w:val="Apptype"/>
      </w:pPr>
      <w:r>
        <w:t>Multitech ISDN2e gateway</w:t>
      </w:r>
    </w:p>
    <w:p w:rsidR="00966C9A" w:rsidRDefault="00966C9A" w:rsidP="00517F49">
      <w:pPr>
        <w:pStyle w:val="Appbullet2"/>
        <w:numPr>
          <w:ilvl w:val="6"/>
          <w:numId w:val="17"/>
        </w:numPr>
        <w:ind w:left="900" w:hanging="450"/>
      </w:pPr>
      <w:r>
        <w:t>Working.</w:t>
      </w:r>
    </w:p>
    <w:p w:rsidR="00966C9A" w:rsidRDefault="00966C9A" w:rsidP="00966C9A">
      <w:pPr>
        <w:pStyle w:val="Apptype"/>
      </w:pPr>
      <w:r>
        <w:t>Nextone</w:t>
      </w:r>
    </w:p>
    <w:p w:rsidR="00966C9A" w:rsidRDefault="00966C9A" w:rsidP="00517F49">
      <w:pPr>
        <w:pStyle w:val="Appbullet2"/>
        <w:numPr>
          <w:ilvl w:val="6"/>
          <w:numId w:val="17"/>
        </w:numPr>
        <w:ind w:left="900" w:hanging="450"/>
      </w:pPr>
      <w:r>
        <w:t>Working.</w:t>
      </w:r>
    </w:p>
    <w:p w:rsidR="00966C9A" w:rsidRDefault="00966C9A" w:rsidP="00966C9A">
      <w:pPr>
        <w:pStyle w:val="Apptype"/>
      </w:pPr>
      <w:r>
        <w:t>Teles SS7 gateway</w:t>
      </w:r>
    </w:p>
    <w:p w:rsidR="00966C9A" w:rsidRDefault="00966C9A" w:rsidP="00517F49">
      <w:pPr>
        <w:pStyle w:val="Appbullet2"/>
        <w:numPr>
          <w:ilvl w:val="6"/>
          <w:numId w:val="17"/>
        </w:numPr>
        <w:ind w:left="900" w:hanging="450"/>
      </w:pPr>
      <w:r>
        <w:t>Working.</w:t>
      </w:r>
    </w:p>
    <w:p w:rsidR="00966C9A" w:rsidRDefault="00966C9A" w:rsidP="00966C9A">
      <w:pPr>
        <w:pStyle w:val="Apptopicheading"/>
      </w:pPr>
      <w:r>
        <w:t>Session border controllers</w:t>
      </w:r>
    </w:p>
    <w:p w:rsidR="00966C9A" w:rsidRDefault="00966C9A" w:rsidP="00966C9A">
      <w:pPr>
        <w:pStyle w:val="Appbody"/>
        <w:spacing w:after="240"/>
      </w:pPr>
      <w:r>
        <w:t>Sansay SPX</w:t>
      </w:r>
    </w:p>
    <w:p w:rsidR="00966C9A" w:rsidRDefault="00966C9A" w:rsidP="00517F49">
      <w:pPr>
        <w:pStyle w:val="Appbullet2"/>
        <w:numPr>
          <w:ilvl w:val="6"/>
          <w:numId w:val="17"/>
        </w:numPr>
        <w:ind w:left="900" w:hanging="450"/>
      </w:pPr>
      <w:r>
        <w:t>Working.</w:t>
      </w:r>
    </w:p>
    <w:p w:rsidR="00966C9A" w:rsidRDefault="00966C9A" w:rsidP="00517F49">
      <w:pPr>
        <w:pStyle w:val="Appbullet2"/>
        <w:numPr>
          <w:ilvl w:val="6"/>
          <w:numId w:val="17"/>
        </w:numPr>
        <w:ind w:left="900" w:hanging="450"/>
      </w:pPr>
      <w:r>
        <w:t>Known problem where call drops when put on hold twice. This is due to a Sansay bug. It can be worked around on Enswitch.</w:t>
      </w:r>
    </w:p>
    <w:p w:rsidR="00966C9A" w:rsidRDefault="00966C9A" w:rsidP="00966C9A">
      <w:pPr>
        <w:pStyle w:val="Apptopicheading"/>
      </w:pPr>
      <w:r>
        <w:t>Softphones</w:t>
      </w:r>
    </w:p>
    <w:p w:rsidR="00966C9A" w:rsidRDefault="00966C9A" w:rsidP="00966C9A">
      <w:pPr>
        <w:pStyle w:val="Appbody"/>
        <w:spacing w:after="240"/>
      </w:pPr>
      <w:r>
        <w:t>3CX for Android</w:t>
      </w:r>
    </w:p>
    <w:p w:rsidR="00966C9A" w:rsidRDefault="00966C9A" w:rsidP="00517F49">
      <w:pPr>
        <w:pStyle w:val="Appbullet2"/>
        <w:numPr>
          <w:ilvl w:val="6"/>
          <w:numId w:val="17"/>
        </w:numPr>
        <w:ind w:left="900" w:hanging="450"/>
      </w:pPr>
      <w:r>
        <w:t>Working.</w:t>
      </w:r>
    </w:p>
    <w:p w:rsidR="00966C9A" w:rsidRDefault="00966C9A" w:rsidP="00966C9A">
      <w:pPr>
        <w:pStyle w:val="Apptype"/>
      </w:pPr>
      <w:r>
        <w:t>Acrobits for Android</w:t>
      </w:r>
    </w:p>
    <w:p w:rsidR="00966C9A" w:rsidRDefault="00966C9A" w:rsidP="00517F49">
      <w:pPr>
        <w:pStyle w:val="Appbullet2"/>
        <w:numPr>
          <w:ilvl w:val="6"/>
          <w:numId w:val="17"/>
        </w:numPr>
        <w:ind w:left="900" w:hanging="450"/>
      </w:pPr>
      <w:r>
        <w:t>Working.</w:t>
      </w:r>
    </w:p>
    <w:p w:rsidR="00966C9A" w:rsidRDefault="00966C9A" w:rsidP="00966C9A">
      <w:pPr>
        <w:pStyle w:val="Apptype"/>
      </w:pPr>
      <w:r>
        <w:t>Bria</w:t>
      </w:r>
    </w:p>
    <w:p w:rsidR="00966C9A" w:rsidRDefault="00966C9A" w:rsidP="00517F49">
      <w:pPr>
        <w:pStyle w:val="Appbullet2"/>
        <w:numPr>
          <w:ilvl w:val="6"/>
          <w:numId w:val="17"/>
        </w:numPr>
        <w:ind w:left="900" w:hanging="450"/>
      </w:pPr>
      <w:r>
        <w:t>Working for audio.</w:t>
      </w:r>
    </w:p>
    <w:p w:rsidR="00966C9A" w:rsidRDefault="00966C9A" w:rsidP="00517F49">
      <w:pPr>
        <w:pStyle w:val="Appbullet2"/>
        <w:numPr>
          <w:ilvl w:val="6"/>
          <w:numId w:val="17"/>
        </w:numPr>
        <w:ind w:left="900" w:hanging="450"/>
      </w:pPr>
      <w:r>
        <w:t>Working for video.</w:t>
      </w:r>
    </w:p>
    <w:p w:rsidR="00966C9A" w:rsidRDefault="00966C9A" w:rsidP="00966C9A">
      <w:pPr>
        <w:pStyle w:val="Apptype"/>
      </w:pPr>
      <w:r>
        <w:t>Bria Android and iPhone/iPad editions</w:t>
      </w:r>
    </w:p>
    <w:p w:rsidR="00966C9A" w:rsidRDefault="00966C9A" w:rsidP="00517F49">
      <w:pPr>
        <w:pStyle w:val="Appbullet2"/>
        <w:numPr>
          <w:ilvl w:val="6"/>
          <w:numId w:val="17"/>
        </w:numPr>
        <w:ind w:left="900" w:hanging="450"/>
      </w:pPr>
      <w:r>
        <w:t>Working.</w:t>
      </w:r>
    </w:p>
    <w:p w:rsidR="00966C9A" w:rsidRDefault="00966C9A" w:rsidP="00966C9A">
      <w:pPr>
        <w:pStyle w:val="Apptype"/>
      </w:pPr>
      <w:r>
        <w:t>CSipSimple for Android</w:t>
      </w:r>
    </w:p>
    <w:p w:rsidR="00966C9A" w:rsidRDefault="00966C9A" w:rsidP="00517F49">
      <w:pPr>
        <w:pStyle w:val="Appbullet2"/>
        <w:numPr>
          <w:ilvl w:val="6"/>
          <w:numId w:val="17"/>
        </w:numPr>
        <w:ind w:left="900" w:hanging="450"/>
      </w:pPr>
      <w:r>
        <w:t>Working.</w:t>
      </w:r>
    </w:p>
    <w:p w:rsidR="00966C9A" w:rsidRDefault="00966C9A" w:rsidP="00C90CCC">
      <w:pPr>
        <w:pStyle w:val="Apptype"/>
        <w:keepNext/>
      </w:pPr>
      <w:r>
        <w:t>Eyebeam</w:t>
      </w:r>
    </w:p>
    <w:p w:rsidR="00966C9A" w:rsidRDefault="00966C9A" w:rsidP="00517F49">
      <w:pPr>
        <w:pStyle w:val="Appbullet2"/>
        <w:keepNext/>
        <w:numPr>
          <w:ilvl w:val="6"/>
          <w:numId w:val="17"/>
        </w:numPr>
        <w:ind w:left="900" w:hanging="450"/>
      </w:pPr>
      <w:r>
        <w:t>Working for audio.</w:t>
      </w:r>
    </w:p>
    <w:p w:rsidR="00966C9A" w:rsidRDefault="00966C9A" w:rsidP="00517F49">
      <w:pPr>
        <w:pStyle w:val="Appbullet2"/>
        <w:numPr>
          <w:ilvl w:val="6"/>
          <w:numId w:val="17"/>
        </w:numPr>
        <w:ind w:left="900" w:hanging="450"/>
      </w:pPr>
      <w:r>
        <w:t>Video is untested.</w:t>
      </w:r>
    </w:p>
    <w:p w:rsidR="00966C9A" w:rsidRDefault="00966C9A" w:rsidP="00966C9A">
      <w:pPr>
        <w:pStyle w:val="Apptype"/>
      </w:pPr>
      <w:r>
        <w:t>Sipdroid for Android</w:t>
      </w:r>
    </w:p>
    <w:p w:rsidR="00966C9A" w:rsidRDefault="00966C9A" w:rsidP="00517F49">
      <w:pPr>
        <w:pStyle w:val="Appbullet2"/>
        <w:numPr>
          <w:ilvl w:val="6"/>
          <w:numId w:val="17"/>
        </w:numPr>
        <w:ind w:left="900" w:hanging="450"/>
      </w:pPr>
      <w:r>
        <w:t>Working.</w:t>
      </w:r>
    </w:p>
    <w:p w:rsidR="00966C9A" w:rsidRDefault="00966C9A" w:rsidP="00966C9A">
      <w:pPr>
        <w:pStyle w:val="Apptype"/>
      </w:pPr>
      <w:r>
        <w:t>SJ Phone</w:t>
      </w:r>
    </w:p>
    <w:p w:rsidR="00966C9A" w:rsidRDefault="00966C9A" w:rsidP="00517F49">
      <w:pPr>
        <w:pStyle w:val="Appbullet2"/>
        <w:numPr>
          <w:ilvl w:val="6"/>
          <w:numId w:val="17"/>
        </w:numPr>
        <w:ind w:left="900" w:hanging="450"/>
      </w:pPr>
      <w:r>
        <w:t>Working.</w:t>
      </w:r>
    </w:p>
    <w:p w:rsidR="00966C9A" w:rsidRDefault="00966C9A" w:rsidP="00966C9A">
      <w:pPr>
        <w:pStyle w:val="Apptype"/>
      </w:pPr>
      <w:r>
        <w:t>Voice Operator Panel</w:t>
      </w:r>
    </w:p>
    <w:p w:rsidR="00966C9A" w:rsidRDefault="00966C9A" w:rsidP="00517F49">
      <w:pPr>
        <w:pStyle w:val="Appbullet2"/>
        <w:numPr>
          <w:ilvl w:val="6"/>
          <w:numId w:val="17"/>
        </w:numPr>
        <w:ind w:left="900" w:hanging="450"/>
      </w:pPr>
      <w:r>
        <w:t>Latest version is working.</w:t>
      </w:r>
    </w:p>
    <w:p w:rsidR="00966C9A" w:rsidRDefault="00966C9A" w:rsidP="00517F49">
      <w:pPr>
        <w:pStyle w:val="Appbullet2"/>
        <w:numPr>
          <w:ilvl w:val="6"/>
          <w:numId w:val="17"/>
        </w:numPr>
        <w:ind w:left="900" w:hanging="450"/>
      </w:pPr>
      <w:r>
        <w:t>Older versions had problems with music on hold.</w:t>
      </w:r>
    </w:p>
    <w:p w:rsidR="00966C9A" w:rsidRDefault="00966C9A" w:rsidP="00966C9A">
      <w:pPr>
        <w:pStyle w:val="Apptype"/>
      </w:pPr>
      <w:r>
        <w:t>X-Lite</w:t>
      </w:r>
    </w:p>
    <w:p w:rsidR="00966C9A" w:rsidRDefault="00966C9A" w:rsidP="00517F49">
      <w:pPr>
        <w:pStyle w:val="Appbullet2"/>
        <w:numPr>
          <w:ilvl w:val="6"/>
          <w:numId w:val="17"/>
        </w:numPr>
        <w:ind w:left="900" w:hanging="450"/>
      </w:pPr>
      <w:r>
        <w:t>Working.</w:t>
      </w:r>
    </w:p>
    <w:p w:rsidR="00966C9A" w:rsidRDefault="00966C9A" w:rsidP="00966C9A">
      <w:pPr>
        <w:pStyle w:val="Apptype"/>
      </w:pPr>
      <w:r>
        <w:t>Zoiper</w:t>
      </w:r>
    </w:p>
    <w:p w:rsidR="00966C9A" w:rsidRDefault="00966C9A" w:rsidP="00517F49">
      <w:pPr>
        <w:pStyle w:val="Appbullet2"/>
        <w:numPr>
          <w:ilvl w:val="6"/>
          <w:numId w:val="17"/>
        </w:numPr>
        <w:ind w:left="900" w:hanging="450"/>
      </w:pPr>
      <w:r>
        <w:t>Working.</w:t>
      </w:r>
    </w:p>
    <w:p w:rsidR="00966C9A" w:rsidRDefault="00966C9A" w:rsidP="00517F49">
      <w:pPr>
        <w:pStyle w:val="Appbullet2"/>
        <w:numPr>
          <w:ilvl w:val="6"/>
          <w:numId w:val="17"/>
        </w:numPr>
        <w:ind w:left="900" w:hanging="450"/>
      </w:pPr>
      <w:r>
        <w:t>Requires DTMF to be set to SIP INFO.</w:t>
      </w:r>
    </w:p>
    <w:p w:rsidR="00966C9A" w:rsidRDefault="00966C9A" w:rsidP="00966C9A">
      <w:pPr>
        <w:pStyle w:val="Apptopicheading"/>
      </w:pPr>
      <w:r>
        <w:t>Client side NAT routers</w:t>
      </w:r>
    </w:p>
    <w:p w:rsidR="00966C9A" w:rsidRDefault="00966C9A" w:rsidP="00966C9A">
      <w:pPr>
        <w:pStyle w:val="Apptype"/>
      </w:pPr>
      <w:r>
        <w:t>Cisco 8xx</w:t>
      </w:r>
    </w:p>
    <w:p w:rsidR="00966C9A" w:rsidRDefault="00966C9A" w:rsidP="00517F49">
      <w:pPr>
        <w:pStyle w:val="Appbullet2"/>
        <w:numPr>
          <w:ilvl w:val="6"/>
          <w:numId w:val="17"/>
        </w:numPr>
        <w:ind w:left="900" w:hanging="450"/>
      </w:pPr>
      <w:r>
        <w:t>Fully working.</w:t>
      </w:r>
    </w:p>
    <w:p w:rsidR="00966C9A" w:rsidRPr="00A079A7" w:rsidRDefault="00966C9A" w:rsidP="00966C9A">
      <w:pPr>
        <w:pStyle w:val="Apptype"/>
      </w:pPr>
      <w:r>
        <w:t>D-Link DIR-655</w:t>
      </w:r>
    </w:p>
    <w:p w:rsidR="00966C9A" w:rsidRDefault="00966C9A" w:rsidP="00517F49">
      <w:pPr>
        <w:pStyle w:val="Appbullet2"/>
        <w:numPr>
          <w:ilvl w:val="6"/>
          <w:numId w:val="17"/>
        </w:numPr>
        <w:ind w:left="900" w:hanging="450"/>
      </w:pPr>
      <w:r>
        <w:t>Fully working.</w:t>
      </w:r>
    </w:p>
    <w:p w:rsidR="00966C9A" w:rsidRDefault="00966C9A" w:rsidP="00966C9A">
      <w:pPr>
        <w:pStyle w:val="Apptype"/>
      </w:pPr>
      <w:r>
        <w:t>D-Link (other models)</w:t>
      </w:r>
    </w:p>
    <w:p w:rsidR="00966C9A" w:rsidRDefault="00966C9A" w:rsidP="00517F49">
      <w:pPr>
        <w:pStyle w:val="Appbullet2"/>
        <w:numPr>
          <w:ilvl w:val="6"/>
          <w:numId w:val="17"/>
        </w:numPr>
        <w:ind w:left="900" w:hanging="450"/>
      </w:pPr>
      <w:r>
        <w:t>Not working. Inbound calls are sometimes blocked.</w:t>
      </w:r>
    </w:p>
    <w:p w:rsidR="00A56CA2" w:rsidRDefault="00A56CA2" w:rsidP="00966C9A">
      <w:pPr>
        <w:pStyle w:val="Apptype"/>
      </w:pPr>
      <w:r w:rsidRPr="00A56CA2">
        <w:t>Edgemarc 200 and 4500 series</w:t>
      </w:r>
    </w:p>
    <w:p w:rsidR="00A56CA2" w:rsidRDefault="00A56CA2" w:rsidP="00517F49">
      <w:pPr>
        <w:pStyle w:val="Appbullet2"/>
        <w:numPr>
          <w:ilvl w:val="6"/>
          <w:numId w:val="17"/>
        </w:numPr>
        <w:ind w:left="900" w:hanging="450"/>
      </w:pPr>
      <w:r w:rsidRPr="00A56CA2">
        <w:t>Not working in SIP ALG mode.</w:t>
      </w:r>
    </w:p>
    <w:p w:rsidR="00966C9A" w:rsidRDefault="00966C9A" w:rsidP="00C90CCC">
      <w:pPr>
        <w:pStyle w:val="Apptype"/>
        <w:keepNext/>
      </w:pPr>
      <w:r>
        <w:t>Fortigate 30B, 50B, 60B, 80CM, and 110C</w:t>
      </w:r>
    </w:p>
    <w:p w:rsidR="00966C9A" w:rsidRDefault="00966C9A" w:rsidP="00517F49">
      <w:pPr>
        <w:pStyle w:val="Appbullet2"/>
        <w:keepNext/>
        <w:numPr>
          <w:ilvl w:val="6"/>
          <w:numId w:val="17"/>
        </w:numPr>
        <w:ind w:left="900" w:hanging="450"/>
      </w:pPr>
      <w:r>
        <w:t>Fully working, in</w:t>
      </w:r>
      <w:bookmarkStart w:id="699" w:name="_Hlt334639691"/>
      <w:bookmarkEnd w:id="699"/>
      <w:r>
        <w:t>cluding SIP AGL.</w:t>
      </w:r>
    </w:p>
    <w:p w:rsidR="00966C9A" w:rsidRDefault="00966C9A" w:rsidP="00517F49">
      <w:pPr>
        <w:pStyle w:val="Appbullet2"/>
        <w:keepNext/>
        <w:numPr>
          <w:ilvl w:val="6"/>
          <w:numId w:val="17"/>
        </w:numPr>
        <w:ind w:left="900" w:hanging="450"/>
      </w:pPr>
      <w:r>
        <w:t>Reported to support all versions of Polycom firmware behind NAT.</w:t>
      </w:r>
    </w:p>
    <w:p w:rsidR="00966C9A" w:rsidRDefault="00966C9A" w:rsidP="00517F49">
      <w:pPr>
        <w:pStyle w:val="Appbullet2"/>
        <w:keepNext/>
        <w:numPr>
          <w:ilvl w:val="6"/>
          <w:numId w:val="17"/>
        </w:numPr>
        <w:ind w:left="900" w:hanging="450"/>
      </w:pPr>
      <w:r>
        <w:t>The following is recommended:</w:t>
      </w:r>
    </w:p>
    <w:p w:rsidR="00966C9A" w:rsidRDefault="00966C9A" w:rsidP="00C90CCC">
      <w:pPr>
        <w:pStyle w:val="Appcode"/>
        <w:keepNext/>
      </w:pPr>
      <w:r>
        <w:t>config system global</w:t>
      </w:r>
    </w:p>
    <w:p w:rsidR="00966C9A" w:rsidRDefault="00966C9A" w:rsidP="00C90CCC">
      <w:pPr>
        <w:pStyle w:val="Appcode"/>
        <w:keepNext/>
      </w:pPr>
      <w:r>
        <w:t>set tos-base-priority medium</w:t>
      </w:r>
    </w:p>
    <w:p w:rsidR="00966C9A" w:rsidRDefault="00966C9A" w:rsidP="00C90CCC">
      <w:pPr>
        <w:pStyle w:val="Appcode"/>
        <w:keepNext/>
      </w:pPr>
      <w:r>
        <w:t>end</w:t>
      </w:r>
    </w:p>
    <w:p w:rsidR="00966C9A" w:rsidRDefault="00966C9A" w:rsidP="00517F49">
      <w:pPr>
        <w:pStyle w:val="Appbullet2"/>
        <w:numPr>
          <w:ilvl w:val="6"/>
          <w:numId w:val="17"/>
        </w:numPr>
        <w:ind w:left="900" w:hanging="450"/>
      </w:pPr>
      <w:r>
        <w:t>Set the SIP policy to "high".</w:t>
      </w:r>
    </w:p>
    <w:p w:rsidR="00966C9A" w:rsidRDefault="00966C9A" w:rsidP="00966C9A">
      <w:pPr>
        <w:pStyle w:val="Apptype"/>
      </w:pPr>
      <w:r>
        <w:t>Linksys</w:t>
      </w:r>
    </w:p>
    <w:p w:rsidR="00966C9A" w:rsidRPr="00737C82" w:rsidRDefault="00966C9A" w:rsidP="00517F49">
      <w:pPr>
        <w:pStyle w:val="Appbullet2"/>
        <w:numPr>
          <w:ilvl w:val="6"/>
          <w:numId w:val="17"/>
        </w:numPr>
        <w:ind w:left="900" w:hanging="450"/>
      </w:pPr>
      <w:r w:rsidRPr="00737C82">
        <w:t>Working with a single handset.</w:t>
      </w:r>
    </w:p>
    <w:p w:rsidR="00966C9A" w:rsidRDefault="00966C9A" w:rsidP="00517F49">
      <w:pPr>
        <w:pStyle w:val="Appbullet2"/>
        <w:numPr>
          <w:ilvl w:val="6"/>
          <w:numId w:val="17"/>
        </w:numPr>
        <w:ind w:left="900" w:hanging="450"/>
      </w:pPr>
      <w:r w:rsidRPr="00737C82">
        <w:t>Mixed re</w:t>
      </w:r>
      <w:r>
        <w:t>ports with multiple handsets behind one router, with occasional reports of inbound calls being delivered to the wrong handset.</w:t>
      </w:r>
    </w:p>
    <w:p w:rsidR="00966C9A" w:rsidRDefault="00966C9A" w:rsidP="00966C9A">
      <w:pPr>
        <w:pStyle w:val="Apptype"/>
      </w:pPr>
      <w:r>
        <w:t>Mikrotik RB450</w:t>
      </w:r>
    </w:p>
    <w:p w:rsidR="00966C9A" w:rsidRDefault="00966C9A" w:rsidP="00517F49">
      <w:pPr>
        <w:pStyle w:val="Appbullet2"/>
        <w:numPr>
          <w:ilvl w:val="6"/>
          <w:numId w:val="17"/>
        </w:numPr>
        <w:ind w:left="900" w:hanging="450"/>
      </w:pPr>
      <w:r>
        <w:t>Fully working on firmware 3.13.</w:t>
      </w:r>
    </w:p>
    <w:p w:rsidR="00966C9A" w:rsidRDefault="00966C9A" w:rsidP="00966C9A">
      <w:pPr>
        <w:pStyle w:val="Apptype"/>
      </w:pPr>
      <w:r>
        <w:t>Netgear</w:t>
      </w:r>
    </w:p>
    <w:p w:rsidR="00966C9A" w:rsidRDefault="00966C9A" w:rsidP="00517F49">
      <w:pPr>
        <w:pStyle w:val="Appbullet2"/>
        <w:numPr>
          <w:ilvl w:val="6"/>
          <w:numId w:val="17"/>
        </w:numPr>
        <w:ind w:left="900" w:hanging="450"/>
      </w:pPr>
      <w:r>
        <w:t>Not working. Inbound calls are sometimes blocked.</w:t>
      </w:r>
    </w:p>
    <w:p w:rsidR="00966C9A" w:rsidRDefault="00966C9A" w:rsidP="00966C9A">
      <w:pPr>
        <w:pStyle w:val="Apptype"/>
      </w:pPr>
      <w:r>
        <w:t>Smoothwall Express</w:t>
      </w:r>
    </w:p>
    <w:p w:rsidR="00966C9A" w:rsidRDefault="00966C9A" w:rsidP="00517F49">
      <w:pPr>
        <w:pStyle w:val="Appbullet2"/>
        <w:numPr>
          <w:ilvl w:val="6"/>
          <w:numId w:val="17"/>
        </w:numPr>
        <w:ind w:left="900" w:hanging="450"/>
      </w:pPr>
      <w:r>
        <w:t>Fully working.</w:t>
      </w:r>
    </w:p>
    <w:p w:rsidR="00966C9A" w:rsidRDefault="00966C9A" w:rsidP="00966C9A">
      <w:pPr>
        <w:pStyle w:val="Appbody"/>
      </w:pPr>
    </w:p>
    <w:p w:rsidR="00966C9A" w:rsidRPr="0061560E" w:rsidRDefault="00966C9A" w:rsidP="00CB23E5">
      <w:pPr>
        <w:pStyle w:val="Body"/>
      </w:pPr>
    </w:p>
    <w:sectPr w:rsidR="00966C9A" w:rsidRPr="0061560E" w:rsidSect="00C90CCC">
      <w:headerReference w:type="even" r:id="rId196"/>
      <w:headerReference w:type="default" r:id="rId197"/>
      <w:footerReference w:type="default" r:id="rId198"/>
      <w:headerReference w:type="first" r:id="rId199"/>
      <w:type w:val="continuous"/>
      <w:pgSz w:w="11909" w:h="16840" w:code="9"/>
      <w:pgMar w:top="1440" w:right="1138" w:bottom="1440" w:left="1138" w:header="677" w:footer="67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0E3" w:rsidRDefault="00B840E3" w:rsidP="00D041ED">
      <w:r>
        <w:separator/>
      </w:r>
    </w:p>
  </w:endnote>
  <w:endnote w:type="continuationSeparator" w:id="0">
    <w:p w:rsidR="00B840E3" w:rsidRDefault="00B840E3" w:rsidP="00D0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Macro">
    <w:panose1 w:val="02000503040000020000"/>
    <w:charset w:val="00"/>
    <w:family w:val="modern"/>
    <w:notTrueType/>
    <w:pitch w:val="variable"/>
    <w:sig w:usb0="A00002AF" w:usb1="500078FB"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swiss"/>
    <w:notTrueType/>
    <w:pitch w:val="default"/>
    <w:sig w:usb0="00000003" w:usb1="00000000" w:usb2="00000000" w:usb3="00000000" w:csb0="00000001" w:csb1="00000000"/>
  </w:font>
  <w:font w:name="Roman PS">
    <w:altName w:val="Arial Unicode MS"/>
    <w:panose1 w:val="00000000000000000000"/>
    <w:charset w:val="86"/>
    <w:family w:val="roman"/>
    <w:notTrueType/>
    <w:pitch w:val="default"/>
    <w:sig w:usb0="00000001" w:usb1="080E0000" w:usb2="00000010" w:usb3="00000000" w:csb0="00040000" w:csb1="00000000"/>
  </w:font>
  <w:font w:name="Andalus">
    <w:panose1 w:val="02020603050405020304"/>
    <w:charset w:val="00"/>
    <w:family w:val="roman"/>
    <w:pitch w:val="variable"/>
    <w:sig w:usb0="00002003" w:usb1="80000000" w:usb2="00000008" w:usb3="00000000" w:csb0="00000041"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Default="003D0698" w:rsidP="00893D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D0698" w:rsidRDefault="003D0698" w:rsidP="003316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593"/>
      <w:gridCol w:w="5505"/>
      <w:gridCol w:w="2502"/>
    </w:tblGrid>
    <w:tr w:rsidR="003D0698" w:rsidRPr="007D21DE" w:rsidTr="00C90CCC">
      <w:tc>
        <w:tcPr>
          <w:tcW w:w="1593" w:type="dxa"/>
          <w:shd w:val="clear" w:color="auto" w:fill="auto"/>
          <w:tcMar>
            <w:left w:w="0" w:type="dxa"/>
            <w:right w:w="0" w:type="dxa"/>
          </w:tcMar>
        </w:tcPr>
        <w:p w:rsidR="003D0698" w:rsidRPr="00C40BD0" w:rsidRDefault="003D0698" w:rsidP="007540EC">
          <w:pPr>
            <w:pStyle w:val="HeaderFooterText"/>
            <w:keepLines/>
            <w:spacing w:before="120" w:after="60" w:line="276" w:lineRule="auto"/>
            <w:ind w:left="425"/>
            <w:jc w:val="left"/>
            <w:rPr>
              <w:lang w:eastAsia="en-GB" w:bidi="ar-SA"/>
            </w:rPr>
          </w:pPr>
        </w:p>
      </w:tc>
      <w:tc>
        <w:tcPr>
          <w:tcW w:w="5505" w:type="dxa"/>
          <w:shd w:val="clear" w:color="auto" w:fill="auto"/>
          <w:tcMar>
            <w:left w:w="0" w:type="dxa"/>
            <w:right w:w="0" w:type="dxa"/>
          </w:tcMar>
        </w:tcPr>
        <w:p w:rsidR="003D0698" w:rsidRPr="00C40BD0" w:rsidRDefault="003D0698" w:rsidP="007540EC">
          <w:pPr>
            <w:pStyle w:val="HeaderFooterText"/>
            <w:keepLines/>
            <w:spacing w:before="120" w:after="60" w:line="276" w:lineRule="auto"/>
            <w:ind w:left="425"/>
            <w:jc w:val="center"/>
            <w:rPr>
              <w:lang w:eastAsia="en-GB" w:bidi="ar-SA"/>
            </w:rPr>
          </w:pPr>
          <w:r w:rsidRPr="007D21DE">
            <w:t xml:space="preserve">Enswitch </w:t>
          </w:r>
          <w:r>
            <w:t>Administrator Guide</w:t>
          </w:r>
        </w:p>
      </w:tc>
      <w:tc>
        <w:tcPr>
          <w:tcW w:w="2502" w:type="dxa"/>
          <w:shd w:val="clear" w:color="auto" w:fill="auto"/>
          <w:tcMar>
            <w:left w:w="0" w:type="dxa"/>
            <w:right w:w="0" w:type="dxa"/>
          </w:tcMar>
        </w:tcPr>
        <w:p w:rsidR="003D0698" w:rsidRPr="00652E1D" w:rsidRDefault="003D0698" w:rsidP="007540EC">
          <w:pPr>
            <w:pStyle w:val="HeaderFooterText"/>
            <w:keepLines/>
            <w:spacing w:before="120" w:after="60" w:line="276" w:lineRule="auto"/>
            <w:ind w:left="425"/>
            <w:rPr>
              <w:rFonts w:ascii="Calibri" w:hAnsi="Calibri" w:cs="Calibri"/>
              <w:sz w:val="22"/>
              <w:szCs w:val="22"/>
              <w:lang w:eastAsia="en-GB" w:bidi="ar-SA"/>
            </w:rPr>
          </w:pPr>
          <w:r w:rsidRPr="00652E1D">
            <w:rPr>
              <w:rFonts w:ascii="Calibri" w:hAnsi="Calibri" w:cs="Calibri"/>
              <w:sz w:val="22"/>
              <w:szCs w:val="22"/>
              <w:lang w:eastAsia="en-GB" w:bidi="ar-SA"/>
            </w:rPr>
            <w:fldChar w:fldCharType="begin"/>
          </w:r>
          <w:r w:rsidRPr="00652E1D">
            <w:rPr>
              <w:rFonts w:ascii="Calibri" w:hAnsi="Calibri" w:cs="Calibri"/>
              <w:sz w:val="22"/>
              <w:szCs w:val="22"/>
              <w:lang w:eastAsia="en-GB" w:bidi="ar-SA"/>
            </w:rPr>
            <w:instrText xml:space="preserve"> PAGE \* Arabic </w:instrText>
          </w:r>
          <w:r w:rsidRPr="00652E1D">
            <w:rPr>
              <w:rFonts w:ascii="Calibri" w:hAnsi="Calibri" w:cs="Calibri"/>
              <w:sz w:val="22"/>
              <w:szCs w:val="22"/>
              <w:lang w:eastAsia="en-GB" w:bidi="ar-SA"/>
            </w:rPr>
            <w:fldChar w:fldCharType="separate"/>
          </w:r>
          <w:r w:rsidR="002652DA">
            <w:rPr>
              <w:rFonts w:ascii="Calibri" w:hAnsi="Calibri" w:cs="Calibri"/>
              <w:sz w:val="22"/>
              <w:szCs w:val="22"/>
              <w:lang w:eastAsia="en-GB" w:bidi="ar-SA"/>
            </w:rPr>
            <w:t>2</w:t>
          </w:r>
          <w:r w:rsidRPr="00652E1D">
            <w:rPr>
              <w:rFonts w:ascii="Calibri" w:hAnsi="Calibri" w:cs="Calibri"/>
              <w:sz w:val="22"/>
              <w:szCs w:val="22"/>
              <w:lang w:eastAsia="en-GB" w:bidi="ar-SA"/>
            </w:rPr>
            <w:fldChar w:fldCharType="end"/>
          </w:r>
        </w:p>
      </w:tc>
    </w:tr>
  </w:tbl>
  <w:p w:rsidR="003D0698" w:rsidRPr="001120F9" w:rsidRDefault="003D0698" w:rsidP="00B62BA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701"/>
      <w:gridCol w:w="5812"/>
      <w:gridCol w:w="2087"/>
    </w:tblGrid>
    <w:tr w:rsidR="003D0698" w:rsidRPr="007D21DE" w:rsidTr="00C90CCC">
      <w:tc>
        <w:tcPr>
          <w:tcW w:w="1701" w:type="dxa"/>
          <w:shd w:val="clear" w:color="auto" w:fill="auto"/>
          <w:tcMar>
            <w:left w:w="0" w:type="dxa"/>
            <w:right w:w="0" w:type="dxa"/>
          </w:tcMar>
        </w:tcPr>
        <w:p w:rsidR="003D0698" w:rsidRPr="00C40BD0" w:rsidRDefault="003D0698" w:rsidP="007540EC">
          <w:pPr>
            <w:pStyle w:val="HeaderFooterText"/>
            <w:keepLines/>
            <w:spacing w:before="120" w:after="60" w:line="276" w:lineRule="auto"/>
            <w:ind w:left="425"/>
            <w:jc w:val="left"/>
            <w:rPr>
              <w:lang w:eastAsia="en-GB" w:bidi="ar-SA"/>
            </w:rPr>
          </w:pPr>
        </w:p>
      </w:tc>
      <w:tc>
        <w:tcPr>
          <w:tcW w:w="5812" w:type="dxa"/>
          <w:shd w:val="clear" w:color="auto" w:fill="auto"/>
          <w:tcMar>
            <w:left w:w="0" w:type="dxa"/>
            <w:right w:w="0" w:type="dxa"/>
          </w:tcMar>
        </w:tcPr>
        <w:p w:rsidR="003D0698" w:rsidRPr="00C40BD0" w:rsidRDefault="003D0698" w:rsidP="007540EC">
          <w:pPr>
            <w:pStyle w:val="HeaderFooterText"/>
            <w:keepLines/>
            <w:spacing w:before="120" w:after="60" w:line="276" w:lineRule="auto"/>
            <w:ind w:left="425"/>
            <w:jc w:val="center"/>
            <w:rPr>
              <w:lang w:eastAsia="en-GB" w:bidi="ar-SA"/>
            </w:rPr>
          </w:pPr>
          <w:r w:rsidRPr="00384ADB">
            <w:t>Enswitch</w:t>
          </w:r>
          <w:r>
            <w:t xml:space="preserve"> Administrator Guide</w:t>
          </w:r>
        </w:p>
      </w:tc>
      <w:tc>
        <w:tcPr>
          <w:tcW w:w="2087" w:type="dxa"/>
          <w:shd w:val="clear" w:color="auto" w:fill="auto"/>
          <w:tcMar>
            <w:left w:w="0" w:type="dxa"/>
            <w:right w:w="0" w:type="dxa"/>
          </w:tcMar>
        </w:tcPr>
        <w:p w:rsidR="003D0698" w:rsidRPr="00C40BD0" w:rsidRDefault="003D0698" w:rsidP="007540EC">
          <w:pPr>
            <w:pStyle w:val="HeaderFooterText"/>
            <w:keepLines/>
            <w:spacing w:before="120" w:after="60" w:line="276" w:lineRule="auto"/>
            <w:ind w:left="425"/>
            <w:rPr>
              <w:lang w:eastAsia="en-GB" w:bidi="ar-SA"/>
            </w:rPr>
          </w:pPr>
          <w:r w:rsidRPr="00652E1D">
            <w:rPr>
              <w:rFonts w:ascii="Calibri" w:hAnsi="Calibri" w:cs="Calibri"/>
              <w:sz w:val="22"/>
              <w:szCs w:val="22"/>
              <w:lang w:eastAsia="en-GB" w:bidi="ar-SA"/>
            </w:rPr>
            <w:fldChar w:fldCharType="begin"/>
          </w:r>
          <w:r w:rsidRPr="00652E1D">
            <w:rPr>
              <w:rFonts w:ascii="Calibri" w:hAnsi="Calibri" w:cs="Calibri"/>
              <w:sz w:val="22"/>
              <w:szCs w:val="22"/>
              <w:lang w:eastAsia="en-GB" w:bidi="ar-SA"/>
            </w:rPr>
            <w:instrText xml:space="preserve"> PAGE \* Arabic </w:instrText>
          </w:r>
          <w:r w:rsidRPr="00652E1D">
            <w:rPr>
              <w:rFonts w:ascii="Calibri" w:hAnsi="Calibri" w:cs="Calibri"/>
              <w:sz w:val="22"/>
              <w:szCs w:val="22"/>
              <w:lang w:eastAsia="en-GB" w:bidi="ar-SA"/>
            </w:rPr>
            <w:fldChar w:fldCharType="separate"/>
          </w:r>
          <w:r>
            <w:rPr>
              <w:rFonts w:ascii="Calibri" w:hAnsi="Calibri" w:cs="Calibri"/>
              <w:sz w:val="22"/>
              <w:szCs w:val="22"/>
              <w:lang w:eastAsia="en-GB" w:bidi="ar-SA"/>
            </w:rPr>
            <w:t>5</w:t>
          </w:r>
          <w:r w:rsidRPr="00652E1D">
            <w:rPr>
              <w:rFonts w:ascii="Calibri" w:hAnsi="Calibri" w:cs="Calibri"/>
              <w:sz w:val="22"/>
              <w:szCs w:val="22"/>
              <w:lang w:eastAsia="en-GB" w:bidi="ar-SA"/>
            </w:rPr>
            <w:fldChar w:fldCharType="end"/>
          </w:r>
        </w:p>
      </w:tc>
    </w:tr>
  </w:tbl>
  <w:p w:rsidR="003D0698" w:rsidRDefault="003D0698" w:rsidP="00B62BA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Default="003D06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Default="003D0698">
    <w:pPr>
      <w:pStyle w:val="Footer"/>
    </w:pPr>
    <w:r>
      <w:fldChar w:fldCharType="begin"/>
    </w:r>
    <w:r>
      <w:instrText xml:space="preserve"> PAGE   \* MERGEFORMAT </w:instrText>
    </w:r>
    <w:r>
      <w:fldChar w:fldCharType="separate"/>
    </w:r>
    <w:r w:rsidR="009A78D3">
      <w:rPr>
        <w:noProof/>
      </w:rPr>
      <w:t>115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Default="003D0698">
    <w:pPr>
      <w:pStyle w:val="Footer"/>
    </w:pPr>
    <w:r>
      <w:fldChar w:fldCharType="begin"/>
    </w:r>
    <w:r>
      <w:instrText xml:space="preserve"> PAGE   \* MERGEFORMAT </w:instrText>
    </w:r>
    <w:r>
      <w:fldChar w:fldCharType="separate"/>
    </w:r>
    <w:r w:rsidR="009A78D3">
      <w:rPr>
        <w:noProof/>
      </w:rPr>
      <w:t>116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701"/>
      <w:gridCol w:w="5812"/>
      <w:gridCol w:w="1557"/>
    </w:tblGrid>
    <w:tr w:rsidR="003D0698" w:rsidRPr="007D21DE" w:rsidTr="00281130">
      <w:tc>
        <w:tcPr>
          <w:tcW w:w="1701" w:type="dxa"/>
          <w:shd w:val="clear" w:color="auto" w:fill="auto"/>
          <w:tcMar>
            <w:left w:w="0" w:type="dxa"/>
            <w:right w:w="0" w:type="dxa"/>
          </w:tcMar>
        </w:tcPr>
        <w:p w:rsidR="003D0698" w:rsidRPr="00C40BD0" w:rsidRDefault="003D0698" w:rsidP="00281130">
          <w:pPr>
            <w:pStyle w:val="HeaderFooterText"/>
            <w:keepLines/>
            <w:spacing w:before="120" w:after="60" w:line="276" w:lineRule="auto"/>
            <w:ind w:left="425"/>
            <w:jc w:val="left"/>
            <w:rPr>
              <w:lang w:eastAsia="en-GB" w:bidi="ar-SA"/>
            </w:rPr>
          </w:pPr>
        </w:p>
      </w:tc>
      <w:tc>
        <w:tcPr>
          <w:tcW w:w="5812" w:type="dxa"/>
          <w:shd w:val="clear" w:color="auto" w:fill="auto"/>
          <w:tcMar>
            <w:left w:w="0" w:type="dxa"/>
            <w:right w:w="0" w:type="dxa"/>
          </w:tcMar>
        </w:tcPr>
        <w:p w:rsidR="003D0698" w:rsidRPr="00C40BD0" w:rsidRDefault="003D0698" w:rsidP="00A1528A">
          <w:pPr>
            <w:pStyle w:val="HeaderFooterText"/>
            <w:keepLines/>
            <w:spacing w:before="120" w:after="60" w:line="276" w:lineRule="auto"/>
            <w:ind w:left="425"/>
            <w:jc w:val="center"/>
            <w:rPr>
              <w:lang w:eastAsia="en-GB" w:bidi="ar-SA"/>
            </w:rPr>
          </w:pPr>
          <w:r w:rsidRPr="00384ADB">
            <w:t>Enswitch</w:t>
          </w:r>
          <w:r>
            <w:t xml:space="preserve"> Workflows</w:t>
          </w:r>
        </w:p>
      </w:tc>
      <w:tc>
        <w:tcPr>
          <w:tcW w:w="1557" w:type="dxa"/>
          <w:shd w:val="clear" w:color="auto" w:fill="auto"/>
          <w:tcMar>
            <w:left w:w="0" w:type="dxa"/>
            <w:right w:w="0" w:type="dxa"/>
          </w:tcMar>
        </w:tcPr>
        <w:p w:rsidR="003D0698" w:rsidRPr="00C40BD0" w:rsidRDefault="003D0698" w:rsidP="00281130">
          <w:pPr>
            <w:pStyle w:val="HeaderFooterText"/>
            <w:keepLines/>
            <w:spacing w:before="120" w:after="60" w:line="276" w:lineRule="auto"/>
            <w:ind w:left="425"/>
            <w:rPr>
              <w:lang w:eastAsia="en-GB" w:bidi="ar-SA"/>
            </w:rPr>
          </w:pPr>
          <w:r w:rsidRPr="00C40BD0">
            <w:rPr>
              <w:lang w:eastAsia="en-GB" w:bidi="ar-SA"/>
            </w:rPr>
            <w:fldChar w:fldCharType="begin"/>
          </w:r>
          <w:r w:rsidRPr="00C40BD0">
            <w:rPr>
              <w:lang w:eastAsia="en-GB" w:bidi="ar-SA"/>
            </w:rPr>
            <w:instrText xml:space="preserve"> PAGE \* Arabic </w:instrText>
          </w:r>
          <w:r w:rsidRPr="00C40BD0">
            <w:rPr>
              <w:lang w:eastAsia="en-GB" w:bidi="ar-SA"/>
            </w:rPr>
            <w:fldChar w:fldCharType="separate"/>
          </w:r>
          <w:r w:rsidR="009A78D3">
            <w:rPr>
              <w:lang w:eastAsia="en-GB" w:bidi="ar-SA"/>
            </w:rPr>
            <w:t>121</w:t>
          </w:r>
          <w:r w:rsidRPr="00C40BD0">
            <w:rPr>
              <w:lang w:eastAsia="en-GB" w:bidi="ar-SA"/>
            </w:rPr>
            <w:fldChar w:fldCharType="end"/>
          </w:r>
        </w:p>
      </w:tc>
    </w:tr>
  </w:tbl>
  <w:p w:rsidR="003D0698" w:rsidRPr="00300562" w:rsidRDefault="003D06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0E3" w:rsidRDefault="00B840E3" w:rsidP="00D041ED">
      <w:r>
        <w:separator/>
      </w:r>
    </w:p>
  </w:footnote>
  <w:footnote w:type="continuationSeparator" w:id="0">
    <w:p w:rsidR="00B840E3" w:rsidRDefault="00B840E3" w:rsidP="00D041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679" w:type="dxa"/>
      <w:tblLook w:val="01E0" w:firstRow="1" w:lastRow="1" w:firstColumn="1" w:lastColumn="1" w:noHBand="0" w:noVBand="0"/>
    </w:tblPr>
    <w:tblGrid>
      <w:gridCol w:w="2408"/>
      <w:gridCol w:w="3271"/>
    </w:tblGrid>
    <w:tr w:rsidR="003D0698" w:rsidRPr="007D21DE" w:rsidTr="007540EC">
      <w:trPr>
        <w:trHeight w:hRule="exact" w:val="851"/>
      </w:trPr>
      <w:tc>
        <w:tcPr>
          <w:tcW w:w="2408" w:type="dxa"/>
          <w:tcMar>
            <w:left w:w="0" w:type="dxa"/>
            <w:right w:w="0" w:type="dxa"/>
          </w:tcMar>
        </w:tcPr>
        <w:p w:rsidR="003D0698" w:rsidRPr="00AC2570" w:rsidRDefault="002652DA" w:rsidP="007540EC">
          <w:pPr>
            <w:pStyle w:val="HeaderFooterText"/>
            <w:jc w:val="left"/>
          </w:pPr>
          <w:r>
            <w:drawing>
              <wp:inline distT="0" distB="0" distL="0" distR="0">
                <wp:extent cx="1017905" cy="189865"/>
                <wp:effectExtent l="0" t="0" r="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905" cy="189865"/>
                        </a:xfrm>
                        <a:prstGeom prst="rect">
                          <a:avLst/>
                        </a:prstGeom>
                        <a:noFill/>
                        <a:ln>
                          <a:noFill/>
                        </a:ln>
                      </pic:spPr>
                    </pic:pic>
                  </a:graphicData>
                </a:graphic>
              </wp:inline>
            </w:drawing>
          </w:r>
        </w:p>
      </w:tc>
      <w:tc>
        <w:tcPr>
          <w:tcW w:w="3271" w:type="dxa"/>
        </w:tcPr>
        <w:p w:rsidR="003D0698" w:rsidRPr="00AC2570" w:rsidRDefault="003D0698" w:rsidP="007540EC">
          <w:pPr>
            <w:pStyle w:val="HeaderFooterText"/>
            <w:jc w:val="left"/>
          </w:pPr>
        </w:p>
      </w:tc>
    </w:tr>
  </w:tbl>
  <w:p w:rsidR="003D0698" w:rsidRPr="007607D4" w:rsidRDefault="003D0698" w:rsidP="00B62BA7">
    <w:pPr>
      <w:pStyle w:val="spacesm"/>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Default="003D06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Pr="00833D39" w:rsidRDefault="002652DA" w:rsidP="00966C9A">
    <w:pPr>
      <w:pStyle w:val="Header"/>
      <w:rPr>
        <w:lang w:val="fr-FR"/>
      </w:rPr>
    </w:pPr>
    <w:r>
      <w:rPr>
        <w:noProof/>
      </w:rPr>
      <w:drawing>
        <wp:inline distT="0" distB="0" distL="0" distR="0">
          <wp:extent cx="1604645" cy="44005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645" cy="440055"/>
                  </a:xfrm>
                  <a:prstGeom prst="rect">
                    <a:avLst/>
                  </a:prstGeom>
                  <a:noFill/>
                  <a:ln>
                    <a:noFill/>
                  </a:ln>
                </pic:spPr>
              </pic:pic>
            </a:graphicData>
          </a:graphic>
        </wp:inline>
      </w:drawing>
    </w:r>
    <w:r w:rsidR="003D0698" w:rsidRPr="00833D39">
      <w:rPr>
        <w:lang w:val="fr-FR"/>
      </w:rPr>
      <w:tab/>
    </w:r>
    <w:r w:rsidR="003D0698">
      <w:rPr>
        <w:lang w:val="fr-FR"/>
      </w:rPr>
      <w:fldChar w:fldCharType="begin"/>
    </w:r>
    <w:r w:rsidR="003D0698">
      <w:rPr>
        <w:lang w:val="fr-FR"/>
      </w:rPr>
      <w:instrText xml:space="preserve"> STYLEREF  "Heading 1"  \* MERGEFORMAT </w:instrText>
    </w:r>
    <w:r w:rsidR="003D0698">
      <w:rPr>
        <w:lang w:val="fr-FR"/>
      </w:rPr>
      <w:fldChar w:fldCharType="separate"/>
    </w:r>
    <w:r w:rsidR="009A78D3">
      <w:rPr>
        <w:noProof/>
        <w:lang w:val="fr-FR"/>
      </w:rPr>
      <w:t>Workflows</w:t>
    </w:r>
    <w:r w:rsidR="003D0698">
      <w:rPr>
        <w:lang w:val="fr-FR"/>
      </w:rPr>
      <w:fldChar w:fldCharType="end"/>
    </w:r>
    <w:r w:rsidR="003D0698" w:rsidRPr="00833D39">
      <w:rPr>
        <w:lang w:val="fr-FR"/>
      </w:rP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Default="002652DA">
    <w:pPr>
      <w:pStyle w:val="Header"/>
    </w:pPr>
    <w:r>
      <w:rPr>
        <w:noProof/>
      </w:rPr>
      <w:drawing>
        <wp:inline distT="0" distB="0" distL="0" distR="0">
          <wp:extent cx="1604645" cy="44005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645" cy="440055"/>
                  </a:xfrm>
                  <a:prstGeom prst="rect">
                    <a:avLst/>
                  </a:prstGeom>
                  <a:noFill/>
                  <a:ln>
                    <a:noFill/>
                  </a:ln>
                </pic:spPr>
              </pic:pic>
            </a:graphicData>
          </a:graphic>
        </wp:inline>
      </w:drawing>
    </w:r>
    <w:r w:rsidR="003D0698" w:rsidRPr="00833D39">
      <w:rPr>
        <w:lang w:val="fr-FR"/>
      </w:rPr>
      <w:tab/>
    </w:r>
    <w:r w:rsidR="003D0698">
      <w:rPr>
        <w:lang w:val="fr-FR"/>
      </w:rPr>
      <w:fldChar w:fldCharType="begin"/>
    </w:r>
    <w:r w:rsidR="003D0698">
      <w:rPr>
        <w:lang w:val="fr-FR"/>
      </w:rPr>
      <w:instrText xml:space="preserve"> STYLEREF  Appendix  \* MERGEFORMAT </w:instrText>
    </w:r>
    <w:r w:rsidR="003D0698">
      <w:rPr>
        <w:lang w:val="fr-FR"/>
      </w:rPr>
      <w:fldChar w:fldCharType="separate"/>
    </w:r>
    <w:r w:rsidR="009A78D3">
      <w:rPr>
        <w:noProof/>
        <w:lang w:val="fr-FR"/>
      </w:rPr>
      <w:t>Telephone Models</w:t>
    </w:r>
    <w:r w:rsidR="003D0698">
      <w:rPr>
        <w:lang w:val="fr-FR"/>
      </w:rPr>
      <w:fldChar w:fldCharType="end"/>
    </w:r>
    <w:r w:rsidR="003D0698" w:rsidRPr="00833D39">
      <w:rPr>
        <w:lang w:val="fr-FR"/>
      </w:rPr>
      <w:b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Default="003D06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Pr="00833D39" w:rsidRDefault="002652DA" w:rsidP="00C90CCC">
    <w:pPr>
      <w:pStyle w:val="Header"/>
      <w:rPr>
        <w:lang w:val="fr-FR"/>
      </w:rPr>
    </w:pPr>
    <w:r>
      <w:rPr>
        <w:noProof/>
      </w:rPr>
      <w:drawing>
        <wp:inline distT="0" distB="0" distL="0" distR="0">
          <wp:extent cx="1604645" cy="44005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645" cy="440055"/>
                  </a:xfrm>
                  <a:prstGeom prst="rect">
                    <a:avLst/>
                  </a:prstGeom>
                  <a:noFill/>
                  <a:ln>
                    <a:noFill/>
                  </a:ln>
                </pic:spPr>
              </pic:pic>
            </a:graphicData>
          </a:graphic>
        </wp:inline>
      </w:drawing>
    </w:r>
    <w:r w:rsidR="003D0698" w:rsidRPr="00833D39">
      <w:rPr>
        <w:lang w:val="fr-FR"/>
      </w:rPr>
      <w:tab/>
    </w:r>
    <w:r w:rsidR="003D0698">
      <w:rPr>
        <w:lang w:val="fr-FR"/>
      </w:rPr>
      <w:fldChar w:fldCharType="begin"/>
    </w:r>
    <w:r w:rsidR="003D0698">
      <w:rPr>
        <w:lang w:val="fr-FR"/>
      </w:rPr>
      <w:instrText xml:space="preserve"> STYLEREF  Appendix  \* MERGEFORMAT </w:instrText>
    </w:r>
    <w:r w:rsidR="003D0698">
      <w:rPr>
        <w:lang w:val="fr-FR"/>
      </w:rPr>
      <w:fldChar w:fldCharType="separate"/>
    </w:r>
    <w:r w:rsidR="009A78D3">
      <w:rPr>
        <w:noProof/>
        <w:lang w:val="fr-FR"/>
      </w:rPr>
      <w:t>Telephone Models</w:t>
    </w:r>
    <w:r w:rsidR="003D0698">
      <w:rPr>
        <w:lang w:val="fr-FR"/>
      </w:rPr>
      <w:fldChar w:fldCharType="end"/>
    </w:r>
    <w:r w:rsidR="003D0698" w:rsidRPr="00833D39">
      <w:rPr>
        <w:lang w:val="fr-FR"/>
      </w:rPr>
      <w:b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698" w:rsidRDefault="003D06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25pt;height:11.25pt" o:bullet="t">
        <v:imagedata r:id="rId1" o:title="msoFBAF"/>
      </v:shape>
    </w:pict>
  </w:numPicBullet>
  <w:numPicBullet w:numPicBulletId="1">
    <w:pict>
      <v:shape id="_x0000_i1057" type="#_x0000_t75" style="width:9.75pt;height:9.75pt" o:bullet="t">
        <v:imagedata r:id="rId2" o:title="BD21298_"/>
      </v:shape>
    </w:pict>
  </w:numPicBullet>
  <w:abstractNum w:abstractNumId="0">
    <w:nsid w:val="00BA0BF2"/>
    <w:multiLevelType w:val="hybridMultilevel"/>
    <w:tmpl w:val="83AE4CCA"/>
    <w:lvl w:ilvl="0" w:tplc="B49EB444">
      <w:start w:val="1"/>
      <w:numFmt w:val="bullet"/>
      <w:pStyle w:val="tablebullet"/>
      <w:lvlText w:val=""/>
      <w:lvlJc w:val="left"/>
      <w:pPr>
        <w:tabs>
          <w:tab w:val="num" w:pos="360"/>
        </w:tabs>
        <w:ind w:left="360" w:hanging="360"/>
      </w:pPr>
      <w:rPr>
        <w:rFonts w:ascii="Symbol" w:hAnsi="Symbol" w:hint="default"/>
        <w:color w:val="9A9A9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8E3895"/>
    <w:multiLevelType w:val="multilevel"/>
    <w:tmpl w:val="B09270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lowerLetter"/>
      <w:pStyle w:val="TableListL2Restart"/>
      <w:lvlText w:val="a."/>
      <w:lvlJc w:val="left"/>
      <w:pPr>
        <w:tabs>
          <w:tab w:val="num" w:pos="850"/>
        </w:tabs>
        <w:ind w:left="850" w:hanging="425"/>
      </w:pPr>
      <w:rPr>
        <w:rFonts w:ascii="Trebuchet MS" w:hAnsi="Trebuchet MS"/>
        <w:color w:val="auto"/>
        <w:sz w:val="18"/>
      </w:rPr>
    </w:lvl>
    <w:lvl w:ilvl="5">
      <w:start w:val="2"/>
      <w:numFmt w:val="lowerLetter"/>
      <w:pStyle w:val="TableListL2"/>
      <w:lvlText w:val="%6."/>
      <w:lvlJc w:val="left"/>
      <w:pPr>
        <w:tabs>
          <w:tab w:val="num" w:pos="850"/>
        </w:tabs>
        <w:ind w:left="850" w:hanging="425"/>
      </w:pPr>
      <w:rPr>
        <w:rFonts w:ascii="Trebuchet MS" w:hAnsi="Trebuchet MS"/>
        <w:color w:val="auto"/>
        <w:sz w:val="18"/>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05E4339F"/>
    <w:multiLevelType w:val="multilevel"/>
    <w:tmpl w:val="9C9A275C"/>
    <w:name w:val="NDSUnifiedGalleryTableBullets"/>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Roman"/>
      <w:lvlText w:val="i."/>
      <w:lvlJc w:val="left"/>
      <w:pPr>
        <w:tabs>
          <w:tab w:val="num" w:pos="2693"/>
        </w:tabs>
        <w:ind w:left="2693" w:hanging="426"/>
      </w:pPr>
      <w:rPr>
        <w:rFonts w:ascii="Trebuchet MS" w:hAnsi="Trebuchet MS"/>
        <w:color w:val="auto"/>
        <w:sz w:val="18"/>
      </w:rPr>
    </w:lvl>
    <w:lvl w:ilvl="5">
      <w:start w:val="2"/>
      <w:numFmt w:val="lowerRoman"/>
      <w:lvlText w:val="%6."/>
      <w:lvlJc w:val="left"/>
      <w:pPr>
        <w:tabs>
          <w:tab w:val="num" w:pos="2693"/>
        </w:tabs>
        <w:ind w:left="2693" w:hanging="426"/>
      </w:pPr>
      <w:rPr>
        <w:rFonts w:ascii="Trebuchet MS" w:hAnsi="Trebuchet MS" w:hint="default"/>
        <w:color w:val="auto"/>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3">
    <w:nsid w:val="0ADC5396"/>
    <w:multiLevelType w:val="multilevel"/>
    <w:tmpl w:val="B8A0494C"/>
    <w:name w:val="NDSUnifiedGalleryHeadings"/>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Roman"/>
      <w:lvlText w:val="i."/>
      <w:lvlJc w:val="left"/>
      <w:pPr>
        <w:tabs>
          <w:tab w:val="num" w:pos="2693"/>
        </w:tabs>
        <w:ind w:left="2693" w:hanging="425"/>
      </w:pPr>
      <w:rPr>
        <w:rFonts w:ascii="Palatino Linotype" w:hAnsi="Palatino Linotype"/>
        <w:color w:val="auto"/>
        <w:sz w:val="21"/>
      </w:rPr>
    </w:lvl>
    <w:lvl w:ilvl="5">
      <w:start w:val="2"/>
      <w:numFmt w:val="lowerRoman"/>
      <w:lvlText w:val="%6."/>
      <w:lvlJc w:val="left"/>
      <w:pPr>
        <w:tabs>
          <w:tab w:val="num" w:pos="2693"/>
        </w:tabs>
        <w:ind w:left="2693" w:hanging="425"/>
      </w:pPr>
      <w:rPr>
        <w:rFonts w:ascii="Palatino Linotype" w:hAnsi="Palatino Linotype" w:hint="default"/>
        <w:color w:val="auto"/>
        <w:sz w:val="21"/>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4">
    <w:nsid w:val="0D2B6D64"/>
    <w:multiLevelType w:val="multilevel"/>
    <w:tmpl w:val="B37C2B02"/>
    <w:name w:val="NDSUnifiedGalleryNote"/>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bullet"/>
      <w:lvlText w:val="¾"/>
      <w:lvlJc w:val="left"/>
      <w:pPr>
        <w:tabs>
          <w:tab w:val="num" w:pos="1842"/>
        </w:tabs>
        <w:ind w:left="1842" w:hanging="425"/>
      </w:pPr>
      <w:rPr>
        <w:rFonts w:ascii="Wingdings 2" w:hAnsi="Wingdings 2" w:hint="default"/>
        <w:color w:val="000080"/>
        <w:sz w:val="18"/>
      </w:rPr>
    </w:lvl>
    <w:lvl w:ilvl="4">
      <w:start w:val="1"/>
      <w:numFmt w:val="decimal"/>
      <w:lvlText w:val="%5."/>
      <w:lvlJc w:val="left"/>
      <w:pPr>
        <w:tabs>
          <w:tab w:val="num" w:pos="1842"/>
        </w:tabs>
        <w:ind w:left="1842" w:hanging="425"/>
      </w:pPr>
      <w:rPr>
        <w:rFonts w:ascii="Trebuchet MS" w:hAnsi="Trebuchet MS"/>
        <w:color w:val="auto"/>
        <w:sz w:val="20"/>
      </w:rPr>
    </w:lvl>
    <w:lvl w:ilvl="5">
      <w:start w:val="1"/>
      <w:numFmt w:val="none"/>
      <w:suff w:val="nothing"/>
      <w:lvlText w:val=""/>
      <w:lvlJc w:val="left"/>
      <w:pPr>
        <w:ind w:left="1417" w:firstLine="0"/>
      </w:pPr>
      <w:rPr>
        <w:rFonts w:hint="default"/>
        <w:color w:val="000080"/>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5">
    <w:nsid w:val="0D616391"/>
    <w:multiLevelType w:val="multilevel"/>
    <w:tmpl w:val="5D5C08B2"/>
    <w:lvl w:ilvl="0">
      <w:start w:val="1"/>
      <w:numFmt w:val="none"/>
      <w:suff w:val="nothing"/>
      <w:lvlText w:val=""/>
      <w:lvlJc w:val="left"/>
      <w:pPr>
        <w:ind w:left="1701" w:firstLine="0"/>
      </w:pPr>
    </w:lvl>
    <w:lvl w:ilvl="1">
      <w:start w:val="1"/>
      <w:numFmt w:val="none"/>
      <w:suff w:val="nothing"/>
      <w:lvlText w:val=""/>
      <w:lvlJc w:val="left"/>
      <w:pPr>
        <w:ind w:left="1701" w:firstLine="0"/>
      </w:pPr>
    </w:lvl>
    <w:lvl w:ilvl="2">
      <w:start w:val="1"/>
      <w:numFmt w:val="none"/>
      <w:pStyle w:val="BodyNote"/>
      <w:suff w:val="nothing"/>
      <w:lvlText w:val=""/>
      <w:lvlJc w:val="left"/>
      <w:pPr>
        <w:tabs>
          <w:tab w:val="num" w:pos="2409"/>
        </w:tabs>
        <w:ind w:left="2409" w:hanging="708"/>
      </w:pPr>
    </w:lvl>
    <w:lvl w:ilvl="3">
      <w:start w:val="1"/>
      <w:numFmt w:val="none"/>
      <w:pStyle w:val="BodyNoteBullet"/>
      <w:lvlText w:val="  ¾"/>
      <w:lvlJc w:val="left"/>
      <w:pPr>
        <w:tabs>
          <w:tab w:val="num" w:pos="2835"/>
        </w:tabs>
        <w:ind w:left="2835" w:hanging="1134"/>
      </w:pPr>
      <w:rPr>
        <w:rFonts w:ascii="Wingdings 2" w:hAnsi="Wingdings 2" w:hint="default"/>
        <w:color w:val="000080"/>
        <w:spacing w:val="180"/>
        <w:sz w:val="18"/>
      </w:rPr>
    </w:lvl>
    <w:lvl w:ilvl="4">
      <w:start w:val="1"/>
      <w:numFmt w:val="none"/>
      <w:suff w:val="nothing"/>
      <w:lvlText w:val=""/>
      <w:lvlJc w:val="left"/>
      <w:pPr>
        <w:ind w:left="1701" w:firstLine="0"/>
      </w:pPr>
    </w:lvl>
    <w:lvl w:ilvl="5">
      <w:start w:val="1"/>
      <w:numFmt w:val="none"/>
      <w:suff w:val="nothing"/>
      <w:lvlText w:val=""/>
      <w:lvlJc w:val="left"/>
      <w:pPr>
        <w:ind w:left="1701" w:firstLine="0"/>
      </w:pPr>
    </w:lvl>
    <w:lvl w:ilvl="6">
      <w:start w:val="1"/>
      <w:numFmt w:val="none"/>
      <w:suff w:val="nothing"/>
      <w:lvlText w:val=""/>
      <w:lvlJc w:val="left"/>
      <w:pPr>
        <w:ind w:left="1701" w:firstLine="0"/>
      </w:pPr>
    </w:lvl>
    <w:lvl w:ilvl="7">
      <w:start w:val="1"/>
      <w:numFmt w:val="none"/>
      <w:suff w:val="nothing"/>
      <w:lvlText w:val=""/>
      <w:lvlJc w:val="left"/>
      <w:pPr>
        <w:ind w:left="1701" w:firstLine="0"/>
      </w:pPr>
    </w:lvl>
    <w:lvl w:ilvl="8">
      <w:start w:val="1"/>
      <w:numFmt w:val="none"/>
      <w:suff w:val="nothing"/>
      <w:lvlText w:val=""/>
      <w:lvlJc w:val="left"/>
      <w:pPr>
        <w:ind w:left="1701" w:firstLine="0"/>
      </w:pPr>
    </w:lvl>
  </w:abstractNum>
  <w:abstractNum w:abstractNumId="6">
    <w:nsid w:val="0FB96E4C"/>
    <w:multiLevelType w:val="multilevel"/>
    <w:tmpl w:val="E1B806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bullet"/>
      <w:pStyle w:val="TableBulletL1"/>
      <w:lvlText w:val="¾"/>
      <w:lvlJc w:val="left"/>
      <w:pPr>
        <w:tabs>
          <w:tab w:val="num" w:pos="425"/>
        </w:tabs>
        <w:ind w:left="425" w:hanging="425"/>
      </w:pPr>
      <w:rPr>
        <w:rFonts w:ascii="Wingdings 2" w:hAnsi="Wingdings 2" w:hint="default"/>
        <w:color w:val="000080"/>
        <w:sz w:val="18"/>
      </w:rPr>
    </w:lvl>
    <w:lvl w:ilvl="6">
      <w:start w:val="1"/>
      <w:numFmt w:val="bullet"/>
      <w:pStyle w:val="TableBulletL2"/>
      <w:lvlText w:val="¨"/>
      <w:lvlJc w:val="left"/>
      <w:pPr>
        <w:tabs>
          <w:tab w:val="num" w:pos="850"/>
        </w:tabs>
        <w:ind w:left="850" w:hanging="425"/>
      </w:pPr>
      <w:rPr>
        <w:rFonts w:ascii="Symbol" w:hAnsi="Symbol" w:hint="default"/>
        <w:color w:val="000080"/>
        <w:sz w:val="20"/>
      </w:rPr>
    </w:lvl>
    <w:lvl w:ilvl="7">
      <w:start w:val="1"/>
      <w:numFmt w:val="bullet"/>
      <w:pStyle w:val="TableBulletL3"/>
      <w:lvlText w:val="·"/>
      <w:lvlJc w:val="left"/>
      <w:pPr>
        <w:tabs>
          <w:tab w:val="num" w:pos="1276"/>
        </w:tabs>
        <w:ind w:left="1276" w:hanging="426"/>
      </w:pPr>
      <w:rPr>
        <w:rFonts w:ascii="Symbol" w:hAnsi="Symbol" w:hint="default"/>
        <w:color w:val="000080"/>
        <w:sz w:val="20"/>
      </w:rPr>
    </w:lvl>
    <w:lvl w:ilvl="8">
      <w:start w:val="1"/>
      <w:numFmt w:val="none"/>
      <w:suff w:val="nothing"/>
      <w:lvlText w:val=""/>
      <w:lvlJc w:val="left"/>
      <w:pPr>
        <w:ind w:left="0" w:firstLine="0"/>
      </w:pPr>
    </w:lvl>
  </w:abstractNum>
  <w:abstractNum w:abstractNumId="7">
    <w:nsid w:val="13FD026B"/>
    <w:multiLevelType w:val="multilevel"/>
    <w:tmpl w:val="6B3C7CE0"/>
    <w:lvl w:ilvl="0">
      <w:start w:val="1"/>
      <w:numFmt w:val="decimal"/>
      <w:pStyle w:val="StyleHeading1H1h1OdsKap11ghostgghostAttributeHeading1H"/>
      <w:lvlText w:val="%1."/>
      <w:lvlJc w:val="left"/>
      <w:pPr>
        <w:tabs>
          <w:tab w:val="num" w:pos="360"/>
        </w:tabs>
        <w:ind w:left="360" w:hanging="360"/>
      </w:pPr>
    </w:lvl>
    <w:lvl w:ilvl="1">
      <w:start w:val="1"/>
      <w:numFmt w:val="decimal"/>
      <w:pStyle w:val="StyleHeading2111213etcProphead22Ah2ABCH2Alt"/>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7BB1922"/>
    <w:multiLevelType w:val="hybridMultilevel"/>
    <w:tmpl w:val="AC140776"/>
    <w:lvl w:ilvl="0" w:tplc="CDBEA0E0">
      <w:start w:val="1"/>
      <w:numFmt w:val="bullet"/>
      <w:pStyle w:val="Bullet1"/>
      <w:lvlText w:val=""/>
      <w:lvlJc w:val="left"/>
      <w:pPr>
        <w:tabs>
          <w:tab w:val="num" w:pos="43"/>
        </w:tabs>
        <w:ind w:left="7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9D00887"/>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1B250A30"/>
    <w:multiLevelType w:val="hybridMultilevel"/>
    <w:tmpl w:val="101C4C8E"/>
    <w:lvl w:ilvl="0" w:tplc="F7983380">
      <w:start w:val="1"/>
      <w:numFmt w:val="bullet"/>
      <w:pStyle w:val="Bullet2"/>
      <w:lvlText w:val=""/>
      <w:lvlJc w:val="left"/>
      <w:pPr>
        <w:tabs>
          <w:tab w:val="num" w:pos="1072"/>
        </w:tabs>
        <w:ind w:left="1072" w:hanging="35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BE42A42"/>
    <w:multiLevelType w:val="multilevel"/>
    <w:tmpl w:val="A694F9A4"/>
    <w:lvl w:ilvl="0">
      <w:start w:val="1"/>
      <w:numFmt w:val="bullet"/>
      <w:pStyle w:val="BodyBulletRequiredL2"/>
      <w:lvlText w:val=""/>
      <w:lvlJc w:val="left"/>
      <w:pPr>
        <w:tabs>
          <w:tab w:val="num" w:pos="2851"/>
        </w:tabs>
        <w:ind w:left="2851" w:hanging="360"/>
      </w:pPr>
      <w:rPr>
        <w:rFonts w:ascii="Wingdings 2" w:hAnsi="Wingdings 2" w:hint="default"/>
        <w:color w:val="000080"/>
      </w:rPr>
    </w:lvl>
    <w:lvl w:ilvl="1">
      <w:start w:val="1"/>
      <w:numFmt w:val="none"/>
      <w:suff w:val="nothing"/>
      <w:lvlText w:val=""/>
      <w:lvlJc w:val="left"/>
      <w:pPr>
        <w:ind w:left="1417" w:firstLine="0"/>
      </w:pPr>
      <w:rPr>
        <w:rFonts w:hint="default"/>
      </w:rPr>
    </w:lvl>
    <w:lvl w:ilvl="2">
      <w:start w:val="1"/>
      <w:numFmt w:val="none"/>
      <w:suff w:val="nothing"/>
      <w:lvlText w:val=""/>
      <w:lvlJc w:val="left"/>
      <w:pPr>
        <w:ind w:left="1417" w:firstLine="0"/>
      </w:pPr>
      <w:rPr>
        <w:rFonts w:hint="default"/>
      </w:rPr>
    </w:lvl>
    <w:lvl w:ilvl="3">
      <w:start w:val="1"/>
      <w:numFmt w:val="none"/>
      <w:suff w:val="nothing"/>
      <w:lvlText w:val=""/>
      <w:lvlJc w:val="left"/>
      <w:pPr>
        <w:ind w:left="1417" w:firstLine="0"/>
      </w:pPr>
      <w:rPr>
        <w:rFonts w:hint="default"/>
      </w:rPr>
    </w:lvl>
    <w:lvl w:ilvl="4">
      <w:start w:val="1"/>
      <w:numFmt w:val="none"/>
      <w:suff w:val="nothing"/>
      <w:lvlText w:val=""/>
      <w:lvlJc w:val="left"/>
      <w:pPr>
        <w:ind w:left="1417" w:firstLine="0"/>
      </w:pPr>
      <w:rPr>
        <w:rFonts w:hint="default"/>
      </w:rPr>
    </w:lvl>
    <w:lvl w:ilvl="5">
      <w:start w:val="1"/>
      <w:numFmt w:val="bullet"/>
      <w:lvlText w:val="¾"/>
      <w:lvlJc w:val="left"/>
      <w:pPr>
        <w:tabs>
          <w:tab w:val="num" w:pos="1843"/>
        </w:tabs>
        <w:ind w:left="1843" w:hanging="426"/>
      </w:pPr>
      <w:rPr>
        <w:rFonts w:ascii="Wingdings 2" w:hAnsi="Wingdings 2" w:hint="default"/>
        <w:color w:val="000080"/>
        <w:sz w:val="18"/>
      </w:rPr>
    </w:lvl>
    <w:lvl w:ilvl="6">
      <w:start w:val="1"/>
      <w:numFmt w:val="bullet"/>
      <w:pStyle w:val="BodyBulletRequiredL2"/>
      <w:lvlText w:val=""/>
      <w:lvlPicBulletId w:val="1"/>
      <w:lvlJc w:val="left"/>
      <w:pPr>
        <w:tabs>
          <w:tab w:val="num" w:pos="2268"/>
        </w:tabs>
        <w:ind w:left="2268" w:hanging="425"/>
      </w:pPr>
      <w:rPr>
        <w:rFonts w:ascii="Symbol" w:hAnsi="Symbol" w:cs="Times New Roman" w:hint="default"/>
        <w:color w:val="auto"/>
        <w:sz w:val="20"/>
        <w:szCs w:val="20"/>
      </w:rPr>
    </w:lvl>
    <w:lvl w:ilvl="7">
      <w:start w:val="1"/>
      <w:numFmt w:val="bullet"/>
      <w:lvlText w:val="·"/>
      <w:lvlJc w:val="left"/>
      <w:pPr>
        <w:tabs>
          <w:tab w:val="num" w:pos="2693"/>
        </w:tabs>
        <w:ind w:left="2693" w:hanging="425"/>
      </w:pPr>
      <w:rPr>
        <w:rFonts w:ascii="Symbol" w:hAnsi="Symbol" w:hint="default"/>
        <w:color w:val="000080"/>
        <w:sz w:val="20"/>
      </w:rPr>
    </w:lvl>
    <w:lvl w:ilvl="8">
      <w:start w:val="1"/>
      <w:numFmt w:val="none"/>
      <w:suff w:val="nothing"/>
      <w:lvlText w:val=""/>
      <w:lvlJc w:val="left"/>
      <w:pPr>
        <w:ind w:left="1417" w:firstLine="0"/>
      </w:pPr>
      <w:rPr>
        <w:rFonts w:hint="default"/>
      </w:rPr>
    </w:lvl>
  </w:abstractNum>
  <w:abstractNum w:abstractNumId="12">
    <w:nsid w:val="1CEC35DA"/>
    <w:multiLevelType w:val="hybridMultilevel"/>
    <w:tmpl w:val="318AF906"/>
    <w:lvl w:ilvl="0" w:tplc="11BCA696">
      <w:start w:val="1"/>
      <w:numFmt w:val="bullet"/>
      <w:pStyle w:val="TableBullet0"/>
      <w:lvlText w:val=""/>
      <w:lvlJc w:val="left"/>
      <w:pPr>
        <w:ind w:left="360" w:hanging="360"/>
      </w:pPr>
      <w:rPr>
        <w:rFonts w:ascii="Symbol" w:hAnsi="Symbol" w:hint="default"/>
        <w:color w:val="000080"/>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1765191"/>
    <w:multiLevelType w:val="multilevel"/>
    <w:tmpl w:val="B740BBA4"/>
    <w:name w:val="NDSUnifiedGalleryTableListLevel1"/>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none"/>
      <w:suff w:val="nothing"/>
      <w:lvlText w:val=""/>
      <w:lvlJc w:val="left"/>
      <w:pPr>
        <w:ind w:left="1417" w:firstLine="0"/>
      </w:pPr>
    </w:lvl>
    <w:lvl w:ilvl="5">
      <w:start w:val="1"/>
      <w:numFmt w:val="bullet"/>
      <w:lvlText w:val="¾"/>
      <w:lvlJc w:val="left"/>
      <w:pPr>
        <w:tabs>
          <w:tab w:val="num" w:pos="1843"/>
        </w:tabs>
        <w:ind w:left="1843" w:hanging="426"/>
      </w:pPr>
      <w:rPr>
        <w:rFonts w:ascii="Wingdings 2" w:hAnsi="Wingdings 2" w:hint="default"/>
        <w:color w:val="000080"/>
        <w:sz w:val="18"/>
      </w:rPr>
    </w:lvl>
    <w:lvl w:ilvl="6">
      <w:start w:val="1"/>
      <w:numFmt w:val="bullet"/>
      <w:lvlText w:val="¨"/>
      <w:lvlJc w:val="left"/>
      <w:pPr>
        <w:tabs>
          <w:tab w:val="num" w:pos="2268"/>
        </w:tabs>
        <w:ind w:left="2268" w:hanging="425"/>
      </w:pPr>
      <w:rPr>
        <w:rFonts w:ascii="Symbol" w:hAnsi="Symbol" w:hint="default"/>
        <w:color w:val="000080"/>
        <w:sz w:val="20"/>
      </w:rPr>
    </w:lvl>
    <w:lvl w:ilvl="7">
      <w:start w:val="1"/>
      <w:numFmt w:val="bullet"/>
      <w:lvlText w:val="·"/>
      <w:lvlJc w:val="left"/>
      <w:pPr>
        <w:tabs>
          <w:tab w:val="num" w:pos="2693"/>
        </w:tabs>
        <w:ind w:left="2693" w:hanging="425"/>
      </w:pPr>
      <w:rPr>
        <w:rFonts w:ascii="Symbol" w:hAnsi="Symbol" w:hint="default"/>
        <w:color w:val="000080"/>
        <w:sz w:val="20"/>
      </w:rPr>
    </w:lvl>
    <w:lvl w:ilvl="8">
      <w:start w:val="1"/>
      <w:numFmt w:val="none"/>
      <w:suff w:val="nothing"/>
      <w:lvlText w:val=""/>
      <w:lvlJc w:val="left"/>
      <w:pPr>
        <w:ind w:left="1417" w:firstLine="0"/>
      </w:pPr>
    </w:lvl>
  </w:abstractNum>
  <w:abstractNum w:abstractNumId="14">
    <w:nsid w:val="22170ABC"/>
    <w:multiLevelType w:val="multilevel"/>
    <w:tmpl w:val="4DF05EE4"/>
    <w:lvl w:ilvl="0">
      <w:start w:val="1"/>
      <w:numFmt w:val="bullet"/>
      <w:pStyle w:val="BodyBulletL3"/>
      <w:lvlText w:val=""/>
      <w:lvlJc w:val="left"/>
      <w:pPr>
        <w:tabs>
          <w:tab w:val="num" w:pos="5544"/>
        </w:tabs>
        <w:ind w:left="5544" w:hanging="432"/>
      </w:pPr>
      <w:rPr>
        <w:rFonts w:ascii="Symbol" w:hAnsi="Symbol" w:cs="Times New Roman" w:hint="default"/>
        <w:color w:val="000080"/>
        <w:sz w:val="20"/>
        <w:szCs w:val="20"/>
      </w:rPr>
    </w:lvl>
    <w:lvl w:ilvl="1">
      <w:start w:val="1"/>
      <w:numFmt w:val="none"/>
      <w:suff w:val="nothing"/>
      <w:lvlText w:val=""/>
      <w:lvlJc w:val="left"/>
      <w:pPr>
        <w:ind w:left="4254" w:firstLine="0"/>
      </w:pPr>
      <w:rPr>
        <w:rFonts w:hint="default"/>
      </w:rPr>
    </w:lvl>
    <w:lvl w:ilvl="2">
      <w:start w:val="1"/>
      <w:numFmt w:val="none"/>
      <w:suff w:val="nothing"/>
      <w:lvlText w:val=""/>
      <w:lvlJc w:val="left"/>
      <w:pPr>
        <w:ind w:left="4254" w:firstLine="0"/>
      </w:pPr>
      <w:rPr>
        <w:rFonts w:hint="default"/>
      </w:rPr>
    </w:lvl>
    <w:lvl w:ilvl="3">
      <w:start w:val="1"/>
      <w:numFmt w:val="none"/>
      <w:suff w:val="nothing"/>
      <w:lvlText w:val=""/>
      <w:lvlJc w:val="left"/>
      <w:pPr>
        <w:ind w:left="4254" w:firstLine="0"/>
      </w:pPr>
      <w:rPr>
        <w:rFonts w:hint="default"/>
      </w:rPr>
    </w:lvl>
    <w:lvl w:ilvl="4">
      <w:start w:val="1"/>
      <w:numFmt w:val="none"/>
      <w:suff w:val="nothing"/>
      <w:lvlText w:val=""/>
      <w:lvlJc w:val="left"/>
      <w:pPr>
        <w:ind w:left="4254" w:firstLine="0"/>
      </w:pPr>
      <w:rPr>
        <w:rFonts w:hint="default"/>
      </w:rPr>
    </w:lvl>
    <w:lvl w:ilvl="5">
      <w:start w:val="1"/>
      <w:numFmt w:val="bullet"/>
      <w:lvlText w:val="¾"/>
      <w:lvlJc w:val="left"/>
      <w:pPr>
        <w:tabs>
          <w:tab w:val="num" w:pos="4680"/>
        </w:tabs>
        <w:ind w:left="4680" w:hanging="426"/>
      </w:pPr>
      <w:rPr>
        <w:rFonts w:ascii="Wingdings 2" w:hAnsi="Wingdings 2" w:hint="default"/>
        <w:color w:val="000080"/>
        <w:sz w:val="18"/>
      </w:rPr>
    </w:lvl>
    <w:lvl w:ilvl="6">
      <w:start w:val="1"/>
      <w:numFmt w:val="bullet"/>
      <w:pStyle w:val="BodyBulletL2"/>
      <w:lvlText w:val=""/>
      <w:lvlJc w:val="left"/>
      <w:pPr>
        <w:tabs>
          <w:tab w:val="num" w:pos="2268"/>
        </w:tabs>
        <w:ind w:left="2268" w:hanging="425"/>
      </w:pPr>
      <w:rPr>
        <w:rFonts w:ascii="Symbol" w:hAnsi="Symbol" w:cs="Times New Roman" w:hint="default"/>
        <w:color w:val="000080"/>
        <w:sz w:val="20"/>
        <w:szCs w:val="20"/>
      </w:rPr>
    </w:lvl>
    <w:lvl w:ilvl="7">
      <w:start w:val="1"/>
      <w:numFmt w:val="bullet"/>
      <w:pStyle w:val="BodyBulletL3"/>
      <w:lvlText w:val=""/>
      <w:lvlJc w:val="left"/>
      <w:pPr>
        <w:tabs>
          <w:tab w:val="num" w:pos="2693"/>
        </w:tabs>
        <w:ind w:left="2693" w:hanging="425"/>
      </w:pPr>
      <w:rPr>
        <w:rFonts w:ascii="Symbol" w:hAnsi="Symbol" w:cs="Times New Roman" w:hint="default"/>
        <w:color w:val="000080"/>
        <w:sz w:val="20"/>
        <w:szCs w:val="20"/>
      </w:rPr>
    </w:lvl>
    <w:lvl w:ilvl="8">
      <w:start w:val="1"/>
      <w:numFmt w:val="none"/>
      <w:suff w:val="nothing"/>
      <w:lvlText w:val=""/>
      <w:lvlJc w:val="left"/>
      <w:pPr>
        <w:ind w:left="4254" w:firstLine="0"/>
      </w:pPr>
      <w:rPr>
        <w:rFonts w:hint="default"/>
      </w:rPr>
    </w:lvl>
  </w:abstractNum>
  <w:abstractNum w:abstractNumId="15">
    <w:nsid w:val="24F57861"/>
    <w:multiLevelType w:val="multilevel"/>
    <w:tmpl w:val="87F8E0A4"/>
    <w:lvl w:ilvl="0">
      <w:start w:val="1"/>
      <w:numFmt w:val="none"/>
      <w:pStyle w:val="BodyListL1Restart"/>
      <w:suff w:val="nothing"/>
      <w:lvlText w:val=""/>
      <w:lvlJc w:val="left"/>
      <w:pPr>
        <w:ind w:left="1169" w:firstLine="0"/>
      </w:pPr>
      <w:rPr>
        <w:rFonts w:hint="default"/>
      </w:rPr>
    </w:lvl>
    <w:lvl w:ilvl="1">
      <w:start w:val="1"/>
      <w:numFmt w:val="none"/>
      <w:suff w:val="nothing"/>
      <w:lvlText w:val=""/>
      <w:lvlJc w:val="left"/>
      <w:pPr>
        <w:ind w:left="1169" w:firstLine="0"/>
      </w:pPr>
      <w:rPr>
        <w:rFonts w:hint="default"/>
      </w:rPr>
    </w:lvl>
    <w:lvl w:ilvl="2">
      <w:start w:val="1"/>
      <w:numFmt w:val="none"/>
      <w:suff w:val="nothing"/>
      <w:lvlText w:val=""/>
      <w:lvlJc w:val="left"/>
      <w:pPr>
        <w:ind w:left="1169" w:firstLine="0"/>
      </w:pPr>
      <w:rPr>
        <w:rFonts w:hint="default"/>
      </w:rPr>
    </w:lvl>
    <w:lvl w:ilvl="3">
      <w:start w:val="1"/>
      <w:numFmt w:val="none"/>
      <w:suff w:val="nothing"/>
      <w:lvlText w:val=""/>
      <w:lvlJc w:val="left"/>
      <w:pPr>
        <w:ind w:left="1169" w:firstLine="0"/>
      </w:pPr>
      <w:rPr>
        <w:rFonts w:hint="default"/>
      </w:rPr>
    </w:lvl>
    <w:lvl w:ilvl="4">
      <w:start w:val="1"/>
      <w:numFmt w:val="none"/>
      <w:lvlRestart w:val="0"/>
      <w:pStyle w:val="BodyListL1Restart"/>
      <w:lvlText w:val="%51."/>
      <w:lvlJc w:val="left"/>
      <w:pPr>
        <w:tabs>
          <w:tab w:val="num" w:pos="1837"/>
        </w:tabs>
        <w:ind w:left="1843" w:hanging="431"/>
      </w:pPr>
    </w:lvl>
    <w:lvl w:ilvl="5">
      <w:start w:val="2"/>
      <w:numFmt w:val="decimal"/>
      <w:pStyle w:val="BodyListL1"/>
      <w:lvlText w:val="%6."/>
      <w:lvlJc w:val="left"/>
      <w:pPr>
        <w:tabs>
          <w:tab w:val="num" w:pos="1837"/>
        </w:tabs>
        <w:ind w:left="1843" w:hanging="431"/>
      </w:pPr>
      <w:rPr>
        <w:rFonts w:ascii="Palatino Linotype" w:hAnsi="Palatino Linotype" w:hint="default"/>
        <w:color w:val="auto"/>
        <w:sz w:val="21"/>
      </w:rPr>
    </w:lvl>
    <w:lvl w:ilvl="6">
      <w:start w:val="1"/>
      <w:numFmt w:val="none"/>
      <w:suff w:val="nothing"/>
      <w:lvlText w:val=""/>
      <w:lvlJc w:val="left"/>
      <w:pPr>
        <w:ind w:left="1169" w:firstLine="0"/>
      </w:pPr>
      <w:rPr>
        <w:rFonts w:hint="default"/>
      </w:rPr>
    </w:lvl>
    <w:lvl w:ilvl="7">
      <w:start w:val="1"/>
      <w:numFmt w:val="none"/>
      <w:suff w:val="nothing"/>
      <w:lvlText w:val=""/>
      <w:lvlJc w:val="left"/>
      <w:pPr>
        <w:ind w:left="1169" w:firstLine="0"/>
      </w:pPr>
      <w:rPr>
        <w:rFonts w:hint="default"/>
      </w:rPr>
    </w:lvl>
    <w:lvl w:ilvl="8">
      <w:start w:val="1"/>
      <w:numFmt w:val="none"/>
      <w:suff w:val="nothing"/>
      <w:lvlText w:val=""/>
      <w:lvlJc w:val="left"/>
      <w:pPr>
        <w:ind w:left="1169" w:firstLine="0"/>
      </w:pPr>
      <w:rPr>
        <w:rFonts w:hint="default"/>
      </w:rPr>
    </w:lvl>
  </w:abstractNum>
  <w:abstractNum w:abstractNumId="16">
    <w:nsid w:val="2BD00996"/>
    <w:multiLevelType w:val="multilevel"/>
    <w:tmpl w:val="664A8CA2"/>
    <w:lvl w:ilvl="0">
      <w:start w:val="1"/>
      <w:numFmt w:val="upperLetter"/>
      <w:pStyle w:val="AppendixH1"/>
      <w:lvlText w:val="Appendix %1"/>
      <w:lvlJc w:val="left"/>
      <w:pPr>
        <w:tabs>
          <w:tab w:val="num" w:pos="2268"/>
        </w:tabs>
        <w:ind w:left="2268" w:hanging="2268"/>
      </w:pPr>
      <w:rPr>
        <w:rFonts w:ascii="Trebuchet MS" w:hAnsi="Trebuchet MS"/>
        <w:color w:val="000080"/>
        <w:sz w:val="36"/>
      </w:rPr>
    </w:lvl>
    <w:lvl w:ilvl="1">
      <w:start w:val="1"/>
      <w:numFmt w:val="decimal"/>
      <w:pStyle w:val="AppendixH2"/>
      <w:lvlText w:val="%1.%2"/>
      <w:lvlJc w:val="left"/>
      <w:pPr>
        <w:tabs>
          <w:tab w:val="num" w:pos="1418"/>
        </w:tabs>
        <w:ind w:left="1418" w:hanging="1418"/>
      </w:pPr>
      <w:rPr>
        <w:rFonts w:ascii="Trebuchet MS" w:hAnsi="Trebuchet MS"/>
        <w:color w:val="000080"/>
        <w:sz w:val="28"/>
      </w:rPr>
    </w:lvl>
    <w:lvl w:ilvl="2">
      <w:start w:val="1"/>
      <w:numFmt w:val="decimal"/>
      <w:pStyle w:val="AppendixH3"/>
      <w:lvlText w:val="%1.%2.%3"/>
      <w:lvlJc w:val="left"/>
      <w:pPr>
        <w:tabs>
          <w:tab w:val="num" w:pos="1418"/>
        </w:tabs>
        <w:ind w:left="1418" w:hanging="1418"/>
      </w:pPr>
      <w:rPr>
        <w:rFonts w:ascii="Trebuchet MS" w:hAnsi="Trebuchet MS"/>
        <w:color w:val="000080"/>
        <w:sz w:val="25"/>
      </w:rPr>
    </w:lvl>
    <w:lvl w:ilvl="3">
      <w:start w:val="1"/>
      <w:numFmt w:val="decimal"/>
      <w:pStyle w:val="AppendixH4"/>
      <w:lvlText w:val="%1.%2.%3.%4"/>
      <w:lvlJc w:val="left"/>
      <w:pPr>
        <w:tabs>
          <w:tab w:val="num" w:pos="1418"/>
        </w:tabs>
        <w:ind w:left="1418" w:hanging="1418"/>
      </w:pPr>
      <w:rPr>
        <w:rFonts w:ascii="Trebuchet MS" w:hAnsi="Trebuchet MS"/>
        <w:color w:val="000080"/>
        <w:sz w:val="22"/>
      </w:rPr>
    </w:lvl>
    <w:lvl w:ilvl="4">
      <w:start w:val="1"/>
      <w:numFmt w:val="none"/>
      <w:pStyle w:val="AppendixH5"/>
      <w:suff w:val="nothing"/>
      <w:lvlText w:val=""/>
      <w:lvlJc w:val="left"/>
      <w:pPr>
        <w:ind w:left="1418" w:firstLine="0"/>
      </w:pPr>
    </w:lvl>
    <w:lvl w:ilvl="5">
      <w:start w:val="1"/>
      <w:numFmt w:val="none"/>
      <w:suff w:val="nothing"/>
      <w:lvlText w:val=""/>
      <w:lvlJc w:val="left"/>
      <w:pPr>
        <w:ind w:left="1417" w:firstLine="0"/>
      </w:p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17">
    <w:nsid w:val="2D2407C0"/>
    <w:multiLevelType w:val="multilevel"/>
    <w:tmpl w:val="34C012DE"/>
    <w:styleLink w:val="NATListBodyNote"/>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tabs>
          <w:tab w:val="num" w:pos="2125"/>
        </w:tabs>
        <w:ind w:left="2125" w:hanging="708"/>
      </w:pPr>
    </w:lvl>
    <w:lvl w:ilvl="3">
      <w:start w:val="1"/>
      <w:numFmt w:val="none"/>
      <w:lvlText w:val="  ¾"/>
      <w:lvlJc w:val="left"/>
      <w:pPr>
        <w:tabs>
          <w:tab w:val="num" w:pos="2551"/>
        </w:tabs>
        <w:ind w:left="2551" w:hanging="1134"/>
      </w:pPr>
      <w:rPr>
        <w:rFonts w:ascii="Wingdings 2" w:hAnsi="Wingdings 2" w:hint="default"/>
        <w:color w:val="000080"/>
        <w:spacing w:val="180"/>
        <w:sz w:val="18"/>
      </w:rPr>
    </w:lvl>
    <w:lvl w:ilvl="4">
      <w:start w:val="1"/>
      <w:numFmt w:val="none"/>
      <w:suff w:val="nothing"/>
      <w:lvlText w:val=""/>
      <w:lvlJc w:val="left"/>
      <w:pPr>
        <w:ind w:left="1417" w:firstLine="0"/>
      </w:pPr>
    </w:lvl>
    <w:lvl w:ilvl="5">
      <w:start w:val="1"/>
      <w:numFmt w:val="none"/>
      <w:suff w:val="nothing"/>
      <w:lvlText w:val=""/>
      <w:lvlJc w:val="left"/>
      <w:pPr>
        <w:ind w:left="1417" w:firstLine="0"/>
      </w:pPr>
      <w:rPr>
        <w:rFonts w:hint="default"/>
        <w:color w:val="000080"/>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18">
    <w:nsid w:val="2DCE7D8D"/>
    <w:multiLevelType w:val="multilevel"/>
    <w:tmpl w:val="80BACEDC"/>
    <w:styleLink w:val="NATListTableListLevel2"/>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Letter"/>
      <w:lvlText w:val="a."/>
      <w:lvlJc w:val="left"/>
      <w:pPr>
        <w:tabs>
          <w:tab w:val="num" w:pos="2267"/>
        </w:tabs>
        <w:ind w:left="2267" w:hanging="425"/>
      </w:pPr>
      <w:rPr>
        <w:rFonts w:ascii="Trebuchet MS" w:hAnsi="Trebuchet MS"/>
        <w:color w:val="auto"/>
        <w:sz w:val="18"/>
      </w:rPr>
    </w:lvl>
    <w:lvl w:ilvl="5">
      <w:start w:val="2"/>
      <w:numFmt w:val="lowerLetter"/>
      <w:lvlText w:val="%6."/>
      <w:lvlJc w:val="left"/>
      <w:pPr>
        <w:tabs>
          <w:tab w:val="num" w:pos="2267"/>
        </w:tabs>
        <w:ind w:left="2267" w:hanging="425"/>
      </w:pPr>
      <w:rPr>
        <w:rFonts w:ascii="Trebuchet MS" w:hAnsi="Trebuchet MS" w:hint="default"/>
        <w:color w:val="auto"/>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19">
    <w:nsid w:val="2E13587C"/>
    <w:multiLevelType w:val="multilevel"/>
    <w:tmpl w:val="45F66FBC"/>
    <w:lvl w:ilvl="0">
      <w:start w:val="1"/>
      <w:numFmt w:val="decimal"/>
      <w:lvlText w:val="%1."/>
      <w:lvlJc w:val="left"/>
      <w:pPr>
        <w:tabs>
          <w:tab w:val="num" w:pos="720"/>
        </w:tabs>
        <w:ind w:left="720" w:hanging="72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
      <w:isLgl/>
      <w:lvlText w:val="%1.%2"/>
      <w:lvlJc w:val="left"/>
      <w:pPr>
        <w:tabs>
          <w:tab w:val="num" w:pos="936"/>
        </w:tabs>
        <w:ind w:left="936" w:hanging="936"/>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142"/>
        </w:tabs>
        <w:ind w:left="720" w:hanging="720"/>
      </w:pPr>
      <w:rPr>
        <w:rFonts w:hint="default"/>
      </w:rPr>
    </w:lvl>
    <w:lvl w:ilvl="3">
      <w:start w:val="1"/>
      <w:numFmt w:val="decimal"/>
      <w:isLgl/>
      <w:lvlText w:val="%1.%2.%3.%4"/>
      <w:lvlJc w:val="left"/>
      <w:pPr>
        <w:tabs>
          <w:tab w:val="num" w:pos="-142"/>
        </w:tabs>
        <w:ind w:left="1080" w:hanging="1080"/>
      </w:pPr>
      <w:rPr>
        <w:rFonts w:hint="default"/>
      </w:rPr>
    </w:lvl>
    <w:lvl w:ilvl="4">
      <w:start w:val="1"/>
      <w:numFmt w:val="decimal"/>
      <w:isLgl/>
      <w:lvlText w:val="%1.%2.%3.%4.%5"/>
      <w:lvlJc w:val="left"/>
      <w:pPr>
        <w:tabs>
          <w:tab w:val="num" w:pos="-142"/>
        </w:tabs>
        <w:ind w:left="1440" w:hanging="1440"/>
      </w:pPr>
      <w:rPr>
        <w:rFonts w:hint="default"/>
      </w:rPr>
    </w:lvl>
    <w:lvl w:ilvl="5">
      <w:start w:val="1"/>
      <w:numFmt w:val="decimal"/>
      <w:isLgl/>
      <w:lvlText w:val="%1.%2.%3.%4.%5.%6"/>
      <w:lvlJc w:val="left"/>
      <w:pPr>
        <w:tabs>
          <w:tab w:val="num" w:pos="-142"/>
        </w:tabs>
        <w:ind w:left="1800" w:hanging="1800"/>
      </w:pPr>
      <w:rPr>
        <w:rFonts w:hint="default"/>
      </w:rPr>
    </w:lvl>
    <w:lvl w:ilvl="6">
      <w:start w:val="1"/>
      <w:numFmt w:val="decimal"/>
      <w:isLgl/>
      <w:lvlText w:val="%1.%2.%3.%4.%5.%6.%7"/>
      <w:lvlJc w:val="left"/>
      <w:pPr>
        <w:tabs>
          <w:tab w:val="num" w:pos="-142"/>
        </w:tabs>
        <w:ind w:left="1800" w:hanging="1800"/>
      </w:pPr>
      <w:rPr>
        <w:rFonts w:hint="default"/>
      </w:rPr>
    </w:lvl>
    <w:lvl w:ilvl="7">
      <w:start w:val="1"/>
      <w:numFmt w:val="decimal"/>
      <w:isLgl/>
      <w:lvlText w:val="%1.%2.%3.%4.%5.%6.%7.%8"/>
      <w:lvlJc w:val="left"/>
      <w:pPr>
        <w:tabs>
          <w:tab w:val="num" w:pos="-142"/>
        </w:tabs>
        <w:ind w:left="2160" w:hanging="2160"/>
      </w:pPr>
      <w:rPr>
        <w:rFonts w:hint="default"/>
      </w:rPr>
    </w:lvl>
    <w:lvl w:ilvl="8">
      <w:start w:val="1"/>
      <w:numFmt w:val="decimal"/>
      <w:isLgl/>
      <w:lvlText w:val="%1.%2.%3.%4.%5.%6.%7.%8.%9"/>
      <w:lvlJc w:val="left"/>
      <w:pPr>
        <w:tabs>
          <w:tab w:val="num" w:pos="-142"/>
        </w:tabs>
        <w:ind w:left="2520" w:hanging="2520"/>
      </w:pPr>
      <w:rPr>
        <w:rFonts w:hint="default"/>
      </w:rPr>
    </w:lvl>
  </w:abstractNum>
  <w:abstractNum w:abstractNumId="20">
    <w:nsid w:val="303F2B65"/>
    <w:multiLevelType w:val="singleLevel"/>
    <w:tmpl w:val="2D8000C2"/>
    <w:lvl w:ilvl="0">
      <w:start w:val="1"/>
      <w:numFmt w:val="decimal"/>
      <w:pStyle w:val="List1Bold"/>
      <w:lvlText w:val="%1"/>
      <w:lvlJc w:val="left"/>
      <w:pPr>
        <w:tabs>
          <w:tab w:val="num" w:pos="360"/>
        </w:tabs>
        <w:ind w:left="360" w:hanging="360"/>
      </w:pPr>
      <w:rPr>
        <w:rFonts w:ascii="Arial" w:hAnsi="Arial" w:hint="default"/>
        <w:b/>
        <w:sz w:val="20"/>
      </w:rPr>
    </w:lvl>
  </w:abstractNum>
  <w:abstractNum w:abstractNumId="21">
    <w:nsid w:val="37C4165D"/>
    <w:multiLevelType w:val="multilevel"/>
    <w:tmpl w:val="B37C2B02"/>
    <w:styleLink w:val="NATListBodyNotes"/>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bullet"/>
      <w:lvlText w:val="¾"/>
      <w:lvlJc w:val="left"/>
      <w:pPr>
        <w:tabs>
          <w:tab w:val="num" w:pos="1842"/>
        </w:tabs>
        <w:ind w:left="1842" w:hanging="425"/>
      </w:pPr>
      <w:rPr>
        <w:rFonts w:ascii="Wingdings 2" w:hAnsi="Wingdings 2" w:hint="default"/>
        <w:color w:val="000080"/>
        <w:sz w:val="18"/>
      </w:rPr>
    </w:lvl>
    <w:lvl w:ilvl="4">
      <w:start w:val="1"/>
      <w:numFmt w:val="decimal"/>
      <w:lvlText w:val="%5."/>
      <w:lvlJc w:val="left"/>
      <w:pPr>
        <w:tabs>
          <w:tab w:val="num" w:pos="1842"/>
        </w:tabs>
        <w:ind w:left="1842" w:hanging="425"/>
      </w:pPr>
      <w:rPr>
        <w:rFonts w:ascii="Trebuchet MS" w:hAnsi="Trebuchet MS"/>
        <w:color w:val="auto"/>
        <w:sz w:val="20"/>
      </w:rPr>
    </w:lvl>
    <w:lvl w:ilvl="5">
      <w:start w:val="1"/>
      <w:numFmt w:val="none"/>
      <w:suff w:val="nothing"/>
      <w:lvlText w:val=""/>
      <w:lvlJc w:val="left"/>
      <w:pPr>
        <w:ind w:left="1417" w:firstLine="0"/>
      </w:pPr>
      <w:rPr>
        <w:rFonts w:hint="default"/>
        <w:color w:val="000080"/>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22">
    <w:nsid w:val="3EE462EB"/>
    <w:multiLevelType w:val="multilevel"/>
    <w:tmpl w:val="9C9A275C"/>
    <w:styleLink w:val="NATListTableListLevel3"/>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Roman"/>
      <w:lvlText w:val="i."/>
      <w:lvlJc w:val="left"/>
      <w:pPr>
        <w:tabs>
          <w:tab w:val="num" w:pos="2693"/>
        </w:tabs>
        <w:ind w:left="2693" w:hanging="426"/>
      </w:pPr>
      <w:rPr>
        <w:rFonts w:ascii="Trebuchet MS" w:hAnsi="Trebuchet MS"/>
        <w:color w:val="auto"/>
        <w:sz w:val="18"/>
      </w:rPr>
    </w:lvl>
    <w:lvl w:ilvl="5">
      <w:start w:val="2"/>
      <w:numFmt w:val="lowerRoman"/>
      <w:lvlText w:val="%6."/>
      <w:lvlJc w:val="left"/>
      <w:pPr>
        <w:tabs>
          <w:tab w:val="num" w:pos="2693"/>
        </w:tabs>
        <w:ind w:left="2693" w:hanging="426"/>
      </w:pPr>
      <w:rPr>
        <w:rFonts w:ascii="Trebuchet MS" w:hAnsi="Trebuchet MS" w:hint="default"/>
        <w:color w:val="auto"/>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23">
    <w:nsid w:val="42EF0F35"/>
    <w:multiLevelType w:val="multilevel"/>
    <w:tmpl w:val="664A8CA2"/>
    <w:styleLink w:val="NATListAppendices"/>
    <w:lvl w:ilvl="0">
      <w:start w:val="1"/>
      <w:numFmt w:val="upperLetter"/>
      <w:lvlText w:val="Appendix %1"/>
      <w:lvlJc w:val="left"/>
      <w:pPr>
        <w:tabs>
          <w:tab w:val="num" w:pos="2268"/>
        </w:tabs>
        <w:ind w:left="2268" w:hanging="2268"/>
      </w:pPr>
      <w:rPr>
        <w:rFonts w:ascii="Trebuchet MS" w:hAnsi="Trebuchet MS"/>
        <w:color w:val="000080"/>
        <w:sz w:val="36"/>
      </w:rPr>
    </w:lvl>
    <w:lvl w:ilvl="1">
      <w:start w:val="1"/>
      <w:numFmt w:val="decimal"/>
      <w:lvlText w:val="%1.%2"/>
      <w:lvlJc w:val="left"/>
      <w:pPr>
        <w:tabs>
          <w:tab w:val="num" w:pos="1418"/>
        </w:tabs>
        <w:ind w:left="1418" w:hanging="1418"/>
      </w:pPr>
      <w:rPr>
        <w:rFonts w:ascii="Trebuchet MS" w:hAnsi="Trebuchet MS"/>
        <w:color w:val="000080"/>
        <w:sz w:val="28"/>
      </w:rPr>
    </w:lvl>
    <w:lvl w:ilvl="2">
      <w:start w:val="1"/>
      <w:numFmt w:val="decimal"/>
      <w:lvlText w:val="%1.%2.%3"/>
      <w:lvlJc w:val="left"/>
      <w:pPr>
        <w:tabs>
          <w:tab w:val="num" w:pos="1418"/>
        </w:tabs>
        <w:ind w:left="1418" w:hanging="1418"/>
      </w:pPr>
      <w:rPr>
        <w:rFonts w:ascii="Trebuchet MS" w:hAnsi="Trebuchet MS"/>
        <w:color w:val="000080"/>
        <w:sz w:val="25"/>
      </w:rPr>
    </w:lvl>
    <w:lvl w:ilvl="3">
      <w:start w:val="1"/>
      <w:numFmt w:val="decimal"/>
      <w:lvlText w:val="%1.%2.%3.%4"/>
      <w:lvlJc w:val="left"/>
      <w:pPr>
        <w:tabs>
          <w:tab w:val="num" w:pos="1418"/>
        </w:tabs>
        <w:ind w:left="1418" w:hanging="1418"/>
      </w:pPr>
      <w:rPr>
        <w:rFonts w:ascii="Trebuchet MS" w:hAnsi="Trebuchet MS"/>
        <w:color w:val="000080"/>
        <w:sz w:val="22"/>
      </w:rPr>
    </w:lvl>
    <w:lvl w:ilvl="4">
      <w:start w:val="1"/>
      <w:numFmt w:val="none"/>
      <w:suff w:val="nothing"/>
      <w:lvlText w:val=""/>
      <w:lvlJc w:val="left"/>
      <w:pPr>
        <w:ind w:left="1418" w:firstLine="0"/>
      </w:pPr>
    </w:lvl>
    <w:lvl w:ilvl="5">
      <w:start w:val="1"/>
      <w:numFmt w:val="none"/>
      <w:suff w:val="nothing"/>
      <w:lvlText w:val=""/>
      <w:lvlJc w:val="left"/>
      <w:pPr>
        <w:ind w:left="1417" w:firstLine="0"/>
      </w:p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24">
    <w:nsid w:val="47F67C34"/>
    <w:multiLevelType w:val="multilevel"/>
    <w:tmpl w:val="A63854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decimal"/>
      <w:pStyle w:val="TableListL1Restart"/>
      <w:lvlText w:val="1."/>
      <w:lvlJc w:val="left"/>
      <w:pPr>
        <w:tabs>
          <w:tab w:val="num" w:pos="425"/>
        </w:tabs>
        <w:ind w:left="425" w:hanging="425"/>
      </w:pPr>
      <w:rPr>
        <w:rFonts w:ascii="Trebuchet MS" w:hAnsi="Trebuchet MS"/>
        <w:color w:val="auto"/>
        <w:sz w:val="18"/>
      </w:rPr>
    </w:lvl>
    <w:lvl w:ilvl="5">
      <w:start w:val="2"/>
      <w:numFmt w:val="decimal"/>
      <w:pStyle w:val="TableListL1"/>
      <w:lvlText w:val="%6."/>
      <w:lvlJc w:val="left"/>
      <w:pPr>
        <w:tabs>
          <w:tab w:val="num" w:pos="425"/>
        </w:tabs>
        <w:ind w:left="425" w:hanging="425"/>
      </w:pPr>
      <w:rPr>
        <w:rFonts w:ascii="Trebuchet MS" w:hAnsi="Trebuchet MS"/>
        <w:color w:val="auto"/>
        <w:sz w:val="18"/>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4B2C1C18"/>
    <w:multiLevelType w:val="multilevel"/>
    <w:tmpl w:val="B37C2B02"/>
    <w:name w:val="NDSUnifiedGalleryListLevel1"/>
    <w:lvl w:ilvl="0">
      <w:start w:val="1"/>
      <w:numFmt w:val="none"/>
      <w:suff w:val="nothing"/>
      <w:lvlText w:val=""/>
      <w:lvlJc w:val="left"/>
      <w:pPr>
        <w:ind w:left="1701" w:firstLine="0"/>
      </w:pPr>
    </w:lvl>
    <w:lvl w:ilvl="1">
      <w:start w:val="1"/>
      <w:numFmt w:val="none"/>
      <w:pStyle w:val="BodyNotesHeading"/>
      <w:suff w:val="nothing"/>
      <w:lvlText w:val=""/>
      <w:lvlJc w:val="left"/>
      <w:pPr>
        <w:ind w:left="1701" w:firstLine="0"/>
      </w:pPr>
    </w:lvl>
    <w:lvl w:ilvl="2">
      <w:start w:val="1"/>
      <w:numFmt w:val="none"/>
      <w:pStyle w:val="BodyNotesPlain"/>
      <w:suff w:val="nothing"/>
      <w:lvlText w:val=""/>
      <w:lvlJc w:val="left"/>
      <w:pPr>
        <w:ind w:left="1701" w:firstLine="0"/>
      </w:pPr>
    </w:lvl>
    <w:lvl w:ilvl="3">
      <w:start w:val="1"/>
      <w:numFmt w:val="bullet"/>
      <w:pStyle w:val="BodyNotesBullet"/>
      <w:lvlText w:val="¾"/>
      <w:lvlJc w:val="left"/>
      <w:pPr>
        <w:tabs>
          <w:tab w:val="num" w:pos="2126"/>
        </w:tabs>
        <w:ind w:left="2126" w:hanging="425"/>
      </w:pPr>
      <w:rPr>
        <w:rFonts w:ascii="Wingdings 2" w:hAnsi="Wingdings 2" w:hint="default"/>
        <w:color w:val="000080"/>
        <w:sz w:val="18"/>
      </w:rPr>
    </w:lvl>
    <w:lvl w:ilvl="4">
      <w:start w:val="1"/>
      <w:numFmt w:val="decimal"/>
      <w:pStyle w:val="BodyNotesNumber"/>
      <w:lvlText w:val="%5."/>
      <w:lvlJc w:val="left"/>
      <w:pPr>
        <w:tabs>
          <w:tab w:val="num" w:pos="2126"/>
        </w:tabs>
        <w:ind w:left="2126" w:hanging="425"/>
      </w:pPr>
      <w:rPr>
        <w:rFonts w:ascii="Trebuchet MS" w:hAnsi="Trebuchet MS"/>
        <w:color w:val="auto"/>
        <w:sz w:val="20"/>
      </w:rPr>
    </w:lvl>
    <w:lvl w:ilvl="5">
      <w:start w:val="1"/>
      <w:numFmt w:val="none"/>
      <w:suff w:val="nothing"/>
      <w:lvlText w:val=""/>
      <w:lvlJc w:val="left"/>
      <w:pPr>
        <w:ind w:left="1701" w:firstLine="0"/>
      </w:pPr>
    </w:lvl>
    <w:lvl w:ilvl="6">
      <w:start w:val="1"/>
      <w:numFmt w:val="none"/>
      <w:suff w:val="nothing"/>
      <w:lvlText w:val=""/>
      <w:lvlJc w:val="left"/>
      <w:pPr>
        <w:ind w:left="1701" w:firstLine="0"/>
      </w:pPr>
    </w:lvl>
    <w:lvl w:ilvl="7">
      <w:start w:val="1"/>
      <w:numFmt w:val="none"/>
      <w:suff w:val="nothing"/>
      <w:lvlText w:val=""/>
      <w:lvlJc w:val="left"/>
      <w:pPr>
        <w:ind w:left="1701" w:firstLine="0"/>
      </w:pPr>
    </w:lvl>
    <w:lvl w:ilvl="8">
      <w:start w:val="1"/>
      <w:numFmt w:val="none"/>
      <w:suff w:val="nothing"/>
      <w:lvlText w:val=""/>
      <w:lvlJc w:val="left"/>
      <w:pPr>
        <w:ind w:left="1701" w:firstLine="0"/>
      </w:pPr>
    </w:lvl>
  </w:abstractNum>
  <w:abstractNum w:abstractNumId="26">
    <w:nsid w:val="52D33C21"/>
    <w:multiLevelType w:val="multilevel"/>
    <w:tmpl w:val="E1B80684"/>
    <w:styleLink w:val="NATListTableBullets"/>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none"/>
      <w:suff w:val="nothing"/>
      <w:lvlText w:val=""/>
      <w:lvlJc w:val="left"/>
      <w:pPr>
        <w:ind w:left="1417" w:firstLine="0"/>
      </w:pPr>
    </w:lvl>
    <w:lvl w:ilvl="5">
      <w:start w:val="1"/>
      <w:numFmt w:val="bullet"/>
      <w:lvlText w:val="¾"/>
      <w:lvlJc w:val="left"/>
      <w:pPr>
        <w:tabs>
          <w:tab w:val="num" w:pos="1842"/>
        </w:tabs>
        <w:ind w:left="1842" w:hanging="425"/>
      </w:pPr>
      <w:rPr>
        <w:rFonts w:ascii="Wingdings 2" w:hAnsi="Wingdings 2" w:hint="default"/>
        <w:color w:val="000080"/>
        <w:sz w:val="18"/>
      </w:rPr>
    </w:lvl>
    <w:lvl w:ilvl="6">
      <w:start w:val="1"/>
      <w:numFmt w:val="bullet"/>
      <w:lvlText w:val="¨"/>
      <w:lvlJc w:val="left"/>
      <w:pPr>
        <w:tabs>
          <w:tab w:val="num" w:pos="2267"/>
        </w:tabs>
        <w:ind w:left="2267" w:hanging="425"/>
      </w:pPr>
      <w:rPr>
        <w:rFonts w:ascii="Symbol" w:hAnsi="Symbol" w:hint="default"/>
        <w:color w:val="000080"/>
        <w:sz w:val="20"/>
      </w:rPr>
    </w:lvl>
    <w:lvl w:ilvl="7">
      <w:start w:val="1"/>
      <w:numFmt w:val="bullet"/>
      <w:lvlText w:val="·"/>
      <w:lvlJc w:val="left"/>
      <w:pPr>
        <w:tabs>
          <w:tab w:val="num" w:pos="2693"/>
        </w:tabs>
        <w:ind w:left="2693" w:hanging="426"/>
      </w:pPr>
      <w:rPr>
        <w:rFonts w:ascii="Symbol" w:hAnsi="Symbol" w:hint="default"/>
        <w:color w:val="000080"/>
        <w:sz w:val="20"/>
      </w:rPr>
    </w:lvl>
    <w:lvl w:ilvl="8">
      <w:start w:val="1"/>
      <w:numFmt w:val="none"/>
      <w:suff w:val="nothing"/>
      <w:lvlText w:val=""/>
      <w:lvlJc w:val="left"/>
      <w:pPr>
        <w:ind w:left="1417" w:firstLine="0"/>
      </w:pPr>
    </w:lvl>
  </w:abstractNum>
  <w:abstractNum w:abstractNumId="27">
    <w:nsid w:val="58573E2C"/>
    <w:multiLevelType w:val="singleLevel"/>
    <w:tmpl w:val="B398477C"/>
    <w:lvl w:ilvl="0">
      <w:start w:val="1"/>
      <w:numFmt w:val="bullet"/>
      <w:pStyle w:val="BulletSqrBody"/>
      <w:lvlText w:val=""/>
      <w:lvlJc w:val="left"/>
      <w:pPr>
        <w:tabs>
          <w:tab w:val="num" w:pos="2160"/>
        </w:tabs>
        <w:ind w:left="2160" w:hanging="360"/>
      </w:pPr>
      <w:rPr>
        <w:rFonts w:ascii="Wingdings" w:hAnsi="Wingdings" w:hint="default"/>
      </w:rPr>
    </w:lvl>
  </w:abstractNum>
  <w:abstractNum w:abstractNumId="28">
    <w:nsid w:val="5ACA4C97"/>
    <w:multiLevelType w:val="multilevel"/>
    <w:tmpl w:val="0FA8F1B4"/>
    <w:lvl w:ilvl="0">
      <w:start w:val="1"/>
      <w:numFmt w:val="decimal"/>
      <w:pStyle w:val="Heading1"/>
      <w:lvlText w:val="%1"/>
      <w:lvlJc w:val="left"/>
      <w:pPr>
        <w:tabs>
          <w:tab w:val="num" w:pos="1418"/>
        </w:tabs>
        <w:ind w:left="432" w:hanging="432"/>
      </w:pPr>
      <w:rPr>
        <w:rFonts w:hint="default"/>
        <w:sz w:val="36"/>
      </w:rPr>
    </w:lvl>
    <w:lvl w:ilvl="1">
      <w:start w:val="1"/>
      <w:numFmt w:val="decimal"/>
      <w:pStyle w:val="Heading2"/>
      <w:lvlText w:val="%1.%2"/>
      <w:lvlJc w:val="left"/>
      <w:pPr>
        <w:tabs>
          <w:tab w:val="num" w:pos="1418"/>
        </w:tabs>
        <w:ind w:left="1418" w:hanging="1418"/>
      </w:pPr>
      <w:rPr>
        <w:rFonts w:hint="default"/>
        <w:sz w:val="32"/>
      </w:rPr>
    </w:lvl>
    <w:lvl w:ilvl="2">
      <w:start w:val="1"/>
      <w:numFmt w:val="decimal"/>
      <w:pStyle w:val="Heading3"/>
      <w:lvlText w:val="%1.%2.%3"/>
      <w:lvlJc w:val="left"/>
      <w:pPr>
        <w:tabs>
          <w:tab w:val="num" w:pos="1418"/>
        </w:tabs>
        <w:ind w:left="578" w:hanging="578"/>
      </w:pPr>
      <w:rPr>
        <w:rFonts w:hint="default"/>
      </w:rPr>
    </w:lvl>
    <w:lvl w:ilvl="3">
      <w:start w:val="1"/>
      <w:numFmt w:val="decimal"/>
      <w:pStyle w:val="Heading4"/>
      <w:lvlText w:val="%1.%2.%3.%4"/>
      <w:lvlJc w:val="left"/>
      <w:pPr>
        <w:tabs>
          <w:tab w:val="num" w:pos="1418"/>
        </w:tabs>
        <w:ind w:left="578" w:hanging="578"/>
      </w:pPr>
      <w:rPr>
        <w:rFonts w:hint="default"/>
      </w:rPr>
    </w:lvl>
    <w:lvl w:ilvl="4">
      <w:start w:val="1"/>
      <w:numFmt w:val="decimal"/>
      <w:lvlText w:val="%1.%2.%3.%4.%5"/>
      <w:lvlJc w:val="left"/>
      <w:pPr>
        <w:tabs>
          <w:tab w:val="num" w:pos="1418"/>
        </w:tabs>
        <w:ind w:left="578" w:hanging="57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nsid w:val="5C014943"/>
    <w:multiLevelType w:val="multilevel"/>
    <w:tmpl w:val="EFCE66E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lowerRoman"/>
      <w:pStyle w:val="TableListL3Restart"/>
      <w:lvlText w:val="i."/>
      <w:lvlJc w:val="left"/>
      <w:pPr>
        <w:tabs>
          <w:tab w:val="num" w:pos="1276"/>
        </w:tabs>
        <w:ind w:left="1276" w:hanging="426"/>
      </w:pPr>
      <w:rPr>
        <w:rFonts w:ascii="Trebuchet MS" w:hAnsi="Trebuchet MS"/>
        <w:color w:val="auto"/>
        <w:sz w:val="18"/>
      </w:rPr>
    </w:lvl>
    <w:lvl w:ilvl="5">
      <w:start w:val="2"/>
      <w:numFmt w:val="lowerRoman"/>
      <w:pStyle w:val="TableListL3"/>
      <w:lvlText w:val="%6."/>
      <w:lvlJc w:val="left"/>
      <w:pPr>
        <w:tabs>
          <w:tab w:val="num" w:pos="1276"/>
        </w:tabs>
        <w:ind w:left="1276" w:hanging="426"/>
      </w:pPr>
      <w:rPr>
        <w:rFonts w:ascii="Trebuchet MS" w:hAnsi="Trebuchet MS"/>
        <w:color w:val="auto"/>
        <w:sz w:val="18"/>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5D3327D6"/>
    <w:multiLevelType w:val="multilevel"/>
    <w:tmpl w:val="80BACEDC"/>
    <w:name w:val="NDSUnifiedGalleryTableListLevel2"/>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Letter"/>
      <w:lvlText w:val="a."/>
      <w:lvlJc w:val="left"/>
      <w:pPr>
        <w:tabs>
          <w:tab w:val="num" w:pos="2267"/>
        </w:tabs>
        <w:ind w:left="2267" w:hanging="425"/>
      </w:pPr>
      <w:rPr>
        <w:rFonts w:ascii="Trebuchet MS" w:hAnsi="Trebuchet MS"/>
        <w:color w:val="auto"/>
        <w:sz w:val="18"/>
      </w:rPr>
    </w:lvl>
    <w:lvl w:ilvl="5">
      <w:start w:val="2"/>
      <w:numFmt w:val="lowerLetter"/>
      <w:lvlText w:val="%6."/>
      <w:lvlJc w:val="left"/>
      <w:pPr>
        <w:tabs>
          <w:tab w:val="num" w:pos="2267"/>
        </w:tabs>
        <w:ind w:left="2267" w:hanging="425"/>
      </w:pPr>
      <w:rPr>
        <w:rFonts w:ascii="Trebuchet MS" w:hAnsi="Trebuchet MS" w:hint="default"/>
        <w:color w:val="auto"/>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31">
    <w:nsid w:val="5D386F39"/>
    <w:multiLevelType w:val="multilevel"/>
    <w:tmpl w:val="FD7AEEAC"/>
    <w:styleLink w:val="NATListHeadings"/>
    <w:lvl w:ilvl="0">
      <w:start w:val="1"/>
      <w:numFmt w:val="decimal"/>
      <w:lvlText w:val="%1"/>
      <w:lvlJc w:val="left"/>
      <w:pPr>
        <w:tabs>
          <w:tab w:val="num" w:pos="2835"/>
        </w:tabs>
        <w:ind w:left="2835" w:hanging="1418"/>
      </w:pPr>
      <w:rPr>
        <w:rFonts w:ascii="Trebuchet MS" w:hAnsi="Trebuchet MS"/>
        <w:color w:val="000080"/>
        <w:sz w:val="36"/>
      </w:rPr>
    </w:lvl>
    <w:lvl w:ilvl="1">
      <w:start w:val="1"/>
      <w:numFmt w:val="decimal"/>
      <w:lvlText w:val="%1.%2"/>
      <w:lvlJc w:val="left"/>
      <w:pPr>
        <w:tabs>
          <w:tab w:val="num" w:pos="2835"/>
        </w:tabs>
        <w:ind w:left="2835" w:hanging="1418"/>
      </w:pPr>
      <w:rPr>
        <w:rFonts w:ascii="Trebuchet MS" w:hAnsi="Trebuchet MS"/>
        <w:color w:val="000080"/>
        <w:sz w:val="28"/>
      </w:rPr>
    </w:lvl>
    <w:lvl w:ilvl="2">
      <w:start w:val="1"/>
      <w:numFmt w:val="decimal"/>
      <w:lvlText w:val="%1.%2.%3"/>
      <w:lvlJc w:val="left"/>
      <w:pPr>
        <w:tabs>
          <w:tab w:val="num" w:pos="2835"/>
        </w:tabs>
        <w:ind w:left="2835" w:hanging="1418"/>
      </w:pPr>
      <w:rPr>
        <w:rFonts w:ascii="Trebuchet MS" w:hAnsi="Trebuchet MS"/>
        <w:color w:val="000080"/>
        <w:sz w:val="25"/>
      </w:rPr>
    </w:lvl>
    <w:lvl w:ilvl="3">
      <w:start w:val="1"/>
      <w:numFmt w:val="decimal"/>
      <w:lvlText w:val="%1.%2.%3.%4"/>
      <w:lvlJc w:val="left"/>
      <w:pPr>
        <w:tabs>
          <w:tab w:val="num" w:pos="2835"/>
        </w:tabs>
        <w:ind w:left="2835" w:hanging="1418"/>
      </w:pPr>
      <w:rPr>
        <w:rFonts w:ascii="Trebuchet MS" w:hAnsi="Trebuchet MS"/>
        <w:color w:val="000080"/>
        <w:sz w:val="22"/>
      </w:rPr>
    </w:lvl>
    <w:lvl w:ilvl="4">
      <w:start w:val="1"/>
      <w:numFmt w:val="none"/>
      <w:suff w:val="nothing"/>
      <w:lvlText w:val=""/>
      <w:lvlJc w:val="left"/>
      <w:pPr>
        <w:ind w:left="2835" w:firstLine="0"/>
      </w:pPr>
    </w:lvl>
    <w:lvl w:ilvl="5">
      <w:start w:val="1"/>
      <w:numFmt w:val="none"/>
      <w:suff w:val="nothing"/>
      <w:lvlText w:val=""/>
      <w:lvlJc w:val="left"/>
      <w:pPr>
        <w:ind w:left="2834" w:firstLine="0"/>
      </w:pPr>
      <w:rPr>
        <w:rFonts w:hint="default"/>
        <w:color w:val="000080"/>
        <w:sz w:val="18"/>
      </w:rPr>
    </w:lvl>
    <w:lvl w:ilvl="6">
      <w:start w:val="1"/>
      <w:numFmt w:val="none"/>
      <w:suff w:val="nothing"/>
      <w:lvlText w:val=""/>
      <w:lvlJc w:val="left"/>
      <w:pPr>
        <w:ind w:left="2834" w:firstLine="0"/>
      </w:pPr>
      <w:rPr>
        <w:rFonts w:hint="default"/>
        <w:color w:val="000080"/>
        <w:sz w:val="20"/>
      </w:rPr>
    </w:lvl>
    <w:lvl w:ilvl="7">
      <w:start w:val="1"/>
      <w:numFmt w:val="none"/>
      <w:suff w:val="nothing"/>
      <w:lvlText w:val=""/>
      <w:lvlJc w:val="left"/>
      <w:pPr>
        <w:ind w:left="2834" w:firstLine="0"/>
      </w:pPr>
      <w:rPr>
        <w:rFonts w:hint="default"/>
        <w:color w:val="000080"/>
        <w:sz w:val="20"/>
      </w:rPr>
    </w:lvl>
    <w:lvl w:ilvl="8">
      <w:start w:val="1"/>
      <w:numFmt w:val="none"/>
      <w:suff w:val="nothing"/>
      <w:lvlText w:val=""/>
      <w:lvlJc w:val="left"/>
      <w:pPr>
        <w:ind w:left="2834" w:firstLine="0"/>
      </w:pPr>
    </w:lvl>
  </w:abstractNum>
  <w:abstractNum w:abstractNumId="32">
    <w:nsid w:val="5DBC3D2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9843E50"/>
    <w:multiLevelType w:val="multilevel"/>
    <w:tmpl w:val="7E702D46"/>
    <w:styleLink w:val="NATListBodyListLevel2"/>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Letter"/>
      <w:lvlText w:val="a."/>
      <w:lvlJc w:val="left"/>
      <w:pPr>
        <w:tabs>
          <w:tab w:val="num" w:pos="2268"/>
        </w:tabs>
        <w:ind w:left="2268" w:hanging="425"/>
      </w:pPr>
      <w:rPr>
        <w:rFonts w:ascii="Palatino Linotype" w:hAnsi="Palatino Linotype"/>
        <w:color w:val="auto"/>
        <w:sz w:val="21"/>
      </w:rPr>
    </w:lvl>
    <w:lvl w:ilvl="5">
      <w:start w:val="2"/>
      <w:numFmt w:val="lowerLetter"/>
      <w:lvlText w:val="%6."/>
      <w:lvlJc w:val="left"/>
      <w:pPr>
        <w:tabs>
          <w:tab w:val="num" w:pos="2268"/>
        </w:tabs>
        <w:ind w:left="2268" w:hanging="425"/>
      </w:pPr>
      <w:rPr>
        <w:rFonts w:ascii="Palatino Linotype" w:hAnsi="Palatino Linotype" w:hint="default"/>
        <w:color w:val="auto"/>
        <w:sz w:val="21"/>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34">
    <w:nsid w:val="69AE0D66"/>
    <w:multiLevelType w:val="multilevel"/>
    <w:tmpl w:val="DBF25912"/>
    <w:lvl w:ilvl="0">
      <w:start w:val="1"/>
      <w:numFmt w:val="upperLetter"/>
      <w:pStyle w:val="Appendix"/>
      <w:lvlText w:val="%1."/>
      <w:lvlJc w:val="left"/>
      <w:pPr>
        <w:tabs>
          <w:tab w:val="num" w:pos="0"/>
        </w:tabs>
        <w:ind w:left="360" w:hanging="360"/>
      </w:pPr>
      <w:rPr>
        <w:rFonts w:ascii="Trebuchet MS" w:hAnsi="Trebuchet MS" w:hint="default"/>
        <w:b/>
        <w:i w:val="0"/>
        <w:sz w:val="32"/>
      </w:rPr>
    </w:lvl>
    <w:lvl w:ilvl="1">
      <w:start w:val="1"/>
      <w:numFmt w:val="decimal"/>
      <w:lvlText w:val="%1.%2"/>
      <w:lvlJc w:val="left"/>
      <w:pPr>
        <w:tabs>
          <w:tab w:val="num" w:pos="0"/>
        </w:tabs>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6DCE40B4"/>
    <w:multiLevelType w:val="hybridMultilevel"/>
    <w:tmpl w:val="0FD47F44"/>
    <w:lvl w:ilvl="0" w:tplc="673CC046">
      <w:start w:val="1"/>
      <w:numFmt w:val="bullet"/>
      <w:pStyle w:val="CellBody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0E14073"/>
    <w:multiLevelType w:val="multilevel"/>
    <w:tmpl w:val="B740BBA4"/>
    <w:styleLink w:val="NATListBodyBullets"/>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none"/>
      <w:suff w:val="nothing"/>
      <w:lvlText w:val=""/>
      <w:lvlJc w:val="left"/>
      <w:pPr>
        <w:ind w:left="1417" w:firstLine="0"/>
      </w:pPr>
    </w:lvl>
    <w:lvl w:ilvl="5">
      <w:start w:val="1"/>
      <w:numFmt w:val="bullet"/>
      <w:lvlText w:val="¾"/>
      <w:lvlJc w:val="left"/>
      <w:pPr>
        <w:tabs>
          <w:tab w:val="num" w:pos="1843"/>
        </w:tabs>
        <w:ind w:left="1843" w:hanging="426"/>
      </w:pPr>
      <w:rPr>
        <w:rFonts w:ascii="Wingdings 2" w:hAnsi="Wingdings 2" w:hint="default"/>
        <w:color w:val="000080"/>
        <w:sz w:val="18"/>
      </w:rPr>
    </w:lvl>
    <w:lvl w:ilvl="6">
      <w:start w:val="1"/>
      <w:numFmt w:val="bullet"/>
      <w:lvlText w:val="¨"/>
      <w:lvlJc w:val="left"/>
      <w:pPr>
        <w:tabs>
          <w:tab w:val="num" w:pos="2268"/>
        </w:tabs>
        <w:ind w:left="2268" w:hanging="425"/>
      </w:pPr>
      <w:rPr>
        <w:rFonts w:ascii="Symbol" w:hAnsi="Symbol" w:hint="default"/>
        <w:color w:val="000080"/>
        <w:sz w:val="20"/>
      </w:rPr>
    </w:lvl>
    <w:lvl w:ilvl="7">
      <w:start w:val="1"/>
      <w:numFmt w:val="bullet"/>
      <w:lvlText w:val="·"/>
      <w:lvlJc w:val="left"/>
      <w:pPr>
        <w:tabs>
          <w:tab w:val="num" w:pos="2693"/>
        </w:tabs>
        <w:ind w:left="2693" w:hanging="425"/>
      </w:pPr>
      <w:rPr>
        <w:rFonts w:ascii="Symbol" w:hAnsi="Symbol" w:hint="default"/>
        <w:color w:val="000080"/>
        <w:sz w:val="20"/>
      </w:rPr>
    </w:lvl>
    <w:lvl w:ilvl="8">
      <w:start w:val="1"/>
      <w:numFmt w:val="none"/>
      <w:suff w:val="nothing"/>
      <w:lvlText w:val=""/>
      <w:lvlJc w:val="left"/>
      <w:pPr>
        <w:ind w:left="1417" w:firstLine="0"/>
      </w:pPr>
    </w:lvl>
  </w:abstractNum>
  <w:abstractNum w:abstractNumId="37">
    <w:nsid w:val="72433B9B"/>
    <w:multiLevelType w:val="multilevel"/>
    <w:tmpl w:val="B8A0494C"/>
    <w:name w:val="NDSUnifiedGalleryNotes"/>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Roman"/>
      <w:pStyle w:val="BodyListL3Restart"/>
      <w:lvlText w:val="i."/>
      <w:lvlJc w:val="left"/>
      <w:pPr>
        <w:tabs>
          <w:tab w:val="num" w:pos="2693"/>
        </w:tabs>
        <w:ind w:left="2693" w:hanging="425"/>
      </w:pPr>
      <w:rPr>
        <w:rFonts w:ascii="Palatino Linotype" w:hAnsi="Palatino Linotype"/>
        <w:color w:val="auto"/>
        <w:sz w:val="21"/>
      </w:rPr>
    </w:lvl>
    <w:lvl w:ilvl="5">
      <w:start w:val="2"/>
      <w:numFmt w:val="lowerRoman"/>
      <w:pStyle w:val="BodyListL3"/>
      <w:lvlText w:val="%6."/>
      <w:lvlJc w:val="left"/>
      <w:pPr>
        <w:tabs>
          <w:tab w:val="num" w:pos="2693"/>
        </w:tabs>
        <w:ind w:left="2693" w:hanging="425"/>
      </w:pPr>
      <w:rPr>
        <w:rFonts w:ascii="Palatino Linotype" w:hAnsi="Palatino Linotype"/>
        <w:color w:val="auto"/>
        <w:sz w:val="21"/>
      </w:rPr>
    </w:lvl>
    <w:lvl w:ilvl="6">
      <w:start w:val="1"/>
      <w:numFmt w:val="none"/>
      <w:pStyle w:val="Appbullet2"/>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abstractNum w:abstractNumId="38">
    <w:nsid w:val="75A2178D"/>
    <w:multiLevelType w:val="multilevel"/>
    <w:tmpl w:val="B8A0494C"/>
    <w:styleLink w:val="NATListBodyListLevel3"/>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Roman"/>
      <w:lvlText w:val="i."/>
      <w:lvlJc w:val="left"/>
      <w:pPr>
        <w:tabs>
          <w:tab w:val="num" w:pos="2693"/>
        </w:tabs>
        <w:ind w:left="2693" w:hanging="425"/>
      </w:pPr>
      <w:rPr>
        <w:rFonts w:ascii="Palatino Linotype" w:hAnsi="Palatino Linotype"/>
        <w:color w:val="auto"/>
        <w:sz w:val="21"/>
      </w:rPr>
    </w:lvl>
    <w:lvl w:ilvl="5">
      <w:start w:val="2"/>
      <w:numFmt w:val="lowerRoman"/>
      <w:lvlText w:val="%6."/>
      <w:lvlJc w:val="left"/>
      <w:pPr>
        <w:tabs>
          <w:tab w:val="num" w:pos="2693"/>
        </w:tabs>
        <w:ind w:left="2693" w:hanging="425"/>
      </w:pPr>
      <w:rPr>
        <w:rFonts w:ascii="Palatino Linotype" w:hAnsi="Palatino Linotype" w:hint="default"/>
        <w:color w:val="auto"/>
        <w:sz w:val="21"/>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39">
    <w:nsid w:val="778325B8"/>
    <w:multiLevelType w:val="hybridMultilevel"/>
    <w:tmpl w:val="8CEE1B8A"/>
    <w:lvl w:ilvl="0" w:tplc="4238D0CA">
      <w:start w:val="1"/>
      <w:numFmt w:val="bullet"/>
      <w:pStyle w:val="BodyBulletL1"/>
      <w:lvlText w:val="¾"/>
      <w:lvlJc w:val="left"/>
      <w:pPr>
        <w:tabs>
          <w:tab w:val="num" w:pos="1843"/>
        </w:tabs>
        <w:ind w:left="1843" w:hanging="426"/>
      </w:pPr>
      <w:rPr>
        <w:rFonts w:ascii="Wingdings 2" w:hAnsi="Wingdings 2"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8D12ABC"/>
    <w:multiLevelType w:val="multilevel"/>
    <w:tmpl w:val="08120D76"/>
    <w:styleLink w:val="NATListBodyListLevel1"/>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decimal"/>
      <w:lvlText w:val="1."/>
      <w:lvlJc w:val="left"/>
      <w:pPr>
        <w:tabs>
          <w:tab w:val="num" w:pos="1843"/>
        </w:tabs>
        <w:ind w:left="1843" w:hanging="426"/>
      </w:pPr>
      <w:rPr>
        <w:rFonts w:ascii="Palatino Linotype" w:hAnsi="Palatino Linotype"/>
        <w:color w:val="auto"/>
        <w:sz w:val="21"/>
      </w:rPr>
    </w:lvl>
    <w:lvl w:ilvl="5">
      <w:start w:val="2"/>
      <w:numFmt w:val="decimal"/>
      <w:lvlText w:val="%6."/>
      <w:lvlJc w:val="left"/>
      <w:pPr>
        <w:tabs>
          <w:tab w:val="num" w:pos="1843"/>
        </w:tabs>
        <w:ind w:left="1843" w:hanging="426"/>
      </w:pPr>
      <w:rPr>
        <w:rFonts w:ascii="Palatino Linotype" w:hAnsi="Palatino Linotype" w:hint="default"/>
        <w:color w:val="auto"/>
        <w:sz w:val="21"/>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41">
    <w:nsid w:val="7AA97C4D"/>
    <w:multiLevelType w:val="multilevel"/>
    <w:tmpl w:val="F76A4CD2"/>
    <w:lvl w:ilvl="0">
      <w:start w:val="1"/>
      <w:numFmt w:val="upperLetter"/>
      <w:lvlText w:val="Appendix %1"/>
      <w:lvlJc w:val="left"/>
      <w:pPr>
        <w:tabs>
          <w:tab w:val="num" w:pos="432"/>
        </w:tabs>
        <w:ind w:left="432" w:hanging="432"/>
      </w:pPr>
      <w:rPr>
        <w:rFonts w:hint="default"/>
      </w:rPr>
    </w:lvl>
    <w:lvl w:ilvl="1">
      <w:start w:val="1"/>
      <w:numFmt w:val="decimal"/>
      <w:pStyle w:val="A2"/>
      <w:lvlText w:val="%1.%2"/>
      <w:lvlJc w:val="left"/>
      <w:pPr>
        <w:tabs>
          <w:tab w:val="num" w:pos="576"/>
        </w:tabs>
        <w:ind w:left="576" w:hanging="576"/>
      </w:pPr>
      <w:rPr>
        <w:rFonts w:hint="default"/>
      </w:rPr>
    </w:lvl>
    <w:lvl w:ilvl="2">
      <w:start w:val="1"/>
      <w:numFmt w:val="decimal"/>
      <w:pStyle w:val="A3"/>
      <w:lvlText w:val="%1.%2.%3"/>
      <w:lvlJc w:val="left"/>
      <w:pPr>
        <w:tabs>
          <w:tab w:val="num" w:pos="720"/>
        </w:tabs>
        <w:ind w:left="720" w:hanging="720"/>
      </w:pPr>
      <w:rPr>
        <w:rFonts w:hint="default"/>
      </w:rPr>
    </w:lvl>
    <w:lvl w:ilvl="3">
      <w:start w:val="1"/>
      <w:numFmt w:val="decimal"/>
      <w:pStyle w:val="A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7C470E91"/>
    <w:multiLevelType w:val="multilevel"/>
    <w:tmpl w:val="FD94C3F8"/>
    <w:styleLink w:val="111111"/>
    <w:lvl w:ilvl="0">
      <w:start w:val="1"/>
      <w:numFmt w:val="decimal"/>
      <w:lvlText w:val="%1."/>
      <w:lvlJc w:val="left"/>
      <w:pPr>
        <w:tabs>
          <w:tab w:val="num" w:pos="360"/>
        </w:tabs>
        <w:ind w:left="360" w:hanging="360"/>
      </w:pPr>
    </w:lvl>
    <w:lvl w:ilvl="1">
      <w:start w:val="1"/>
      <w:numFmt w:val="decimal"/>
      <w:lvlText w:val="%1.%2"/>
      <w:lvlJc w:val="left"/>
      <w:pPr>
        <w:tabs>
          <w:tab w:val="num" w:pos="1417"/>
        </w:tabs>
        <w:ind w:left="1417" w:hanging="1417"/>
      </w:pPr>
      <w:rPr>
        <w:rFonts w:ascii="Trebuchet MS" w:hAnsi="Trebuchet MS"/>
        <w:color w:val="000080"/>
        <w:sz w:val="28"/>
      </w:rPr>
    </w:lvl>
    <w:lvl w:ilvl="2">
      <w:start w:val="1"/>
      <w:numFmt w:val="decimal"/>
      <w:lvlText w:val="%1.%2.%3"/>
      <w:lvlJc w:val="left"/>
      <w:pPr>
        <w:tabs>
          <w:tab w:val="num" w:pos="1417"/>
        </w:tabs>
        <w:ind w:left="1417" w:hanging="1417"/>
      </w:pPr>
      <w:rPr>
        <w:rFonts w:ascii="Trebuchet MS" w:hAnsi="Trebuchet MS"/>
        <w:color w:val="000080"/>
        <w:sz w:val="25"/>
      </w:rPr>
    </w:lvl>
    <w:lvl w:ilvl="3">
      <w:start w:val="1"/>
      <w:numFmt w:val="decimal"/>
      <w:lvlText w:val="%1.%2.%3.%4"/>
      <w:lvlJc w:val="left"/>
      <w:pPr>
        <w:tabs>
          <w:tab w:val="num" w:pos="1417"/>
        </w:tabs>
        <w:ind w:left="1417" w:hanging="1417"/>
      </w:pPr>
      <w:rPr>
        <w:rFonts w:ascii="Trebuchet MS" w:hAnsi="Trebuchet MS"/>
        <w:color w:val="000080"/>
        <w:sz w:val="22"/>
      </w:rPr>
    </w:lvl>
    <w:lvl w:ilvl="4">
      <w:start w:val="1"/>
      <w:numFmt w:val="none"/>
      <w:suff w:val="nothing"/>
      <w:lvlText w:val=""/>
      <w:lvlJc w:val="left"/>
      <w:pPr>
        <w:ind w:left="1417" w:firstLine="0"/>
      </w:pPr>
    </w:lvl>
    <w:lvl w:ilvl="5">
      <w:start w:val="1"/>
      <w:numFmt w:val="decimal"/>
      <w:lvlText w:val="%6."/>
      <w:lvlJc w:val="left"/>
      <w:pPr>
        <w:tabs>
          <w:tab w:val="num" w:pos="1843"/>
        </w:tabs>
        <w:ind w:left="1843" w:hanging="426"/>
      </w:pPr>
    </w:lvl>
    <w:lvl w:ilvl="6">
      <w:start w:val="1"/>
      <w:numFmt w:val="lowerLetter"/>
      <w:lvlText w:val="%7."/>
      <w:lvlJc w:val="left"/>
      <w:pPr>
        <w:tabs>
          <w:tab w:val="num" w:pos="2268"/>
        </w:tabs>
        <w:ind w:left="2268" w:hanging="425"/>
      </w:pPr>
    </w:lvl>
    <w:lvl w:ilvl="7">
      <w:start w:val="1"/>
      <w:numFmt w:val="lowerRoman"/>
      <w:lvlText w:val="%8."/>
      <w:lvlJc w:val="left"/>
      <w:pPr>
        <w:tabs>
          <w:tab w:val="num" w:pos="2693"/>
        </w:tabs>
        <w:ind w:left="2693" w:hanging="425"/>
      </w:pPr>
    </w:lvl>
    <w:lvl w:ilvl="8">
      <w:start w:val="1"/>
      <w:numFmt w:val="none"/>
      <w:suff w:val="nothing"/>
      <w:lvlText w:val=""/>
      <w:lvlJc w:val="left"/>
      <w:pPr>
        <w:ind w:left="1417" w:firstLine="0"/>
      </w:pPr>
    </w:lvl>
  </w:abstractNum>
  <w:abstractNum w:abstractNumId="43">
    <w:nsid w:val="7CD71D29"/>
    <w:multiLevelType w:val="multilevel"/>
    <w:tmpl w:val="0D2CB48A"/>
    <w:styleLink w:val="NATListTableListLevel1"/>
    <w:lvl w:ilvl="0">
      <w:start w:val="1"/>
      <w:numFmt w:val="none"/>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decimal"/>
      <w:lvlText w:val="1."/>
      <w:lvlJc w:val="left"/>
      <w:pPr>
        <w:tabs>
          <w:tab w:val="num" w:pos="1842"/>
        </w:tabs>
        <w:ind w:left="1842" w:hanging="425"/>
      </w:pPr>
      <w:rPr>
        <w:rFonts w:ascii="Trebuchet MS" w:hAnsi="Trebuchet MS"/>
        <w:color w:val="auto"/>
        <w:sz w:val="18"/>
      </w:rPr>
    </w:lvl>
    <w:lvl w:ilvl="5">
      <w:start w:val="2"/>
      <w:numFmt w:val="decimal"/>
      <w:lvlText w:val="%6."/>
      <w:lvlJc w:val="left"/>
      <w:pPr>
        <w:tabs>
          <w:tab w:val="num" w:pos="1842"/>
        </w:tabs>
        <w:ind w:left="1842" w:hanging="425"/>
      </w:pPr>
      <w:rPr>
        <w:rFonts w:ascii="Trebuchet MS" w:hAnsi="Trebuchet MS" w:hint="default"/>
        <w:color w:val="auto"/>
        <w:sz w:val="18"/>
      </w:rPr>
    </w:lvl>
    <w:lvl w:ilvl="6">
      <w:start w:val="1"/>
      <w:numFmt w:val="none"/>
      <w:suff w:val="nothing"/>
      <w:lvlText w:val=""/>
      <w:lvlJc w:val="left"/>
      <w:pPr>
        <w:ind w:left="1417" w:firstLine="0"/>
      </w:pPr>
      <w:rPr>
        <w:rFonts w:hint="default"/>
        <w:color w:val="000080"/>
        <w:sz w:val="20"/>
      </w:rPr>
    </w:lvl>
    <w:lvl w:ilvl="7">
      <w:start w:val="1"/>
      <w:numFmt w:val="none"/>
      <w:suff w:val="nothing"/>
      <w:lvlText w:val=""/>
      <w:lvlJc w:val="left"/>
      <w:pPr>
        <w:ind w:left="1417" w:firstLine="0"/>
      </w:pPr>
      <w:rPr>
        <w:rFonts w:hint="default"/>
        <w:color w:val="000080"/>
        <w:sz w:val="20"/>
      </w:rPr>
    </w:lvl>
    <w:lvl w:ilvl="8">
      <w:start w:val="1"/>
      <w:numFmt w:val="none"/>
      <w:suff w:val="nothing"/>
      <w:lvlText w:val=""/>
      <w:lvlJc w:val="left"/>
      <w:pPr>
        <w:ind w:left="1417" w:firstLine="0"/>
      </w:pPr>
    </w:lvl>
  </w:abstractNum>
  <w:abstractNum w:abstractNumId="44">
    <w:nsid w:val="7D9167C9"/>
    <w:multiLevelType w:val="multilevel"/>
    <w:tmpl w:val="7E702D46"/>
    <w:lvl w:ilvl="0">
      <w:start w:val="1"/>
      <w:numFmt w:val="none"/>
      <w:pStyle w:val="Appbullet"/>
      <w:suff w:val="nothing"/>
      <w:lvlText w:val=""/>
      <w:lvlJc w:val="left"/>
      <w:pPr>
        <w:ind w:left="1417" w:firstLine="0"/>
      </w:pPr>
    </w:lvl>
    <w:lvl w:ilvl="1">
      <w:start w:val="1"/>
      <w:numFmt w:val="none"/>
      <w:suff w:val="nothing"/>
      <w:lvlText w:val=""/>
      <w:lvlJc w:val="left"/>
      <w:pPr>
        <w:ind w:left="1417" w:firstLine="0"/>
      </w:pPr>
    </w:lvl>
    <w:lvl w:ilvl="2">
      <w:start w:val="1"/>
      <w:numFmt w:val="none"/>
      <w:suff w:val="nothing"/>
      <w:lvlText w:val=""/>
      <w:lvlJc w:val="left"/>
      <w:pPr>
        <w:ind w:left="1417" w:firstLine="0"/>
      </w:pPr>
    </w:lvl>
    <w:lvl w:ilvl="3">
      <w:start w:val="1"/>
      <w:numFmt w:val="none"/>
      <w:suff w:val="nothing"/>
      <w:lvlText w:val=""/>
      <w:lvlJc w:val="left"/>
      <w:pPr>
        <w:ind w:left="1417" w:firstLine="0"/>
      </w:pPr>
    </w:lvl>
    <w:lvl w:ilvl="4">
      <w:start w:val="1"/>
      <w:numFmt w:val="lowerLetter"/>
      <w:pStyle w:val="BodyListL2Restart"/>
      <w:lvlText w:val="a."/>
      <w:lvlJc w:val="left"/>
      <w:pPr>
        <w:tabs>
          <w:tab w:val="num" w:pos="2268"/>
        </w:tabs>
        <w:ind w:left="2268" w:hanging="425"/>
      </w:pPr>
      <w:rPr>
        <w:rFonts w:ascii="Palatino Linotype" w:hAnsi="Palatino Linotype"/>
        <w:color w:val="auto"/>
        <w:sz w:val="21"/>
      </w:rPr>
    </w:lvl>
    <w:lvl w:ilvl="5">
      <w:start w:val="2"/>
      <w:numFmt w:val="lowerLetter"/>
      <w:pStyle w:val="BodyListL2"/>
      <w:lvlText w:val="%6."/>
      <w:lvlJc w:val="left"/>
      <w:pPr>
        <w:tabs>
          <w:tab w:val="num" w:pos="2268"/>
        </w:tabs>
        <w:ind w:left="2268" w:hanging="425"/>
      </w:pPr>
      <w:rPr>
        <w:rFonts w:ascii="Palatino Linotype" w:hAnsi="Palatino Linotype"/>
        <w:color w:val="auto"/>
        <w:sz w:val="21"/>
      </w:rPr>
    </w:lvl>
    <w:lvl w:ilvl="6">
      <w:start w:val="1"/>
      <w:numFmt w:val="none"/>
      <w:suff w:val="nothing"/>
      <w:lvlText w:val=""/>
      <w:lvlJc w:val="left"/>
      <w:pPr>
        <w:ind w:left="1417" w:firstLine="0"/>
      </w:pPr>
    </w:lvl>
    <w:lvl w:ilvl="7">
      <w:start w:val="1"/>
      <w:numFmt w:val="none"/>
      <w:suff w:val="nothing"/>
      <w:lvlText w:val=""/>
      <w:lvlJc w:val="left"/>
      <w:pPr>
        <w:ind w:left="1417" w:firstLine="0"/>
      </w:pPr>
    </w:lvl>
    <w:lvl w:ilvl="8">
      <w:start w:val="1"/>
      <w:numFmt w:val="none"/>
      <w:suff w:val="nothing"/>
      <w:lvlText w:val=""/>
      <w:lvlJc w:val="left"/>
      <w:pPr>
        <w:ind w:left="1417" w:firstLine="0"/>
      </w:pPr>
    </w:lvl>
  </w:abstractNum>
  <w:num w:numId="1">
    <w:abstractNumId w:val="16"/>
  </w:num>
  <w:num w:numId="2">
    <w:abstractNumId w:val="25"/>
  </w:num>
  <w:num w:numId="3">
    <w:abstractNumId w:val="42"/>
  </w:num>
  <w:num w:numId="4">
    <w:abstractNumId w:val="32"/>
  </w:num>
  <w:num w:numId="5">
    <w:abstractNumId w:val="9"/>
  </w:num>
  <w:num w:numId="6">
    <w:abstractNumId w:val="15"/>
  </w:num>
  <w:num w:numId="7">
    <w:abstractNumId w:val="44"/>
  </w:num>
  <w:num w:numId="8">
    <w:abstractNumId w:val="37"/>
  </w:num>
  <w:num w:numId="9">
    <w:abstractNumId w:val="20"/>
  </w:num>
  <w:num w:numId="10">
    <w:abstractNumId w:val="24"/>
  </w:num>
  <w:num w:numId="11">
    <w:abstractNumId w:val="1"/>
  </w:num>
  <w:num w:numId="12">
    <w:abstractNumId w:val="29"/>
  </w:num>
  <w:num w:numId="13">
    <w:abstractNumId w:val="5"/>
  </w:num>
  <w:num w:numId="14">
    <w:abstractNumId w:val="6"/>
  </w:num>
  <w:num w:numId="15">
    <w:abstractNumId w:val="27"/>
  </w:num>
  <w:num w:numId="16">
    <w:abstractNumId w:val="39"/>
  </w:num>
  <w:num w:numId="17">
    <w:abstractNumId w:val="14"/>
  </w:num>
  <w:num w:numId="18">
    <w:abstractNumId w:val="41"/>
  </w:num>
  <w:num w:numId="19">
    <w:abstractNumId w:val="12"/>
  </w:num>
  <w:num w:numId="20">
    <w:abstractNumId w:val="23"/>
  </w:num>
  <w:num w:numId="21">
    <w:abstractNumId w:val="36"/>
  </w:num>
  <w:num w:numId="22">
    <w:abstractNumId w:val="40"/>
  </w:num>
  <w:num w:numId="23">
    <w:abstractNumId w:val="33"/>
  </w:num>
  <w:num w:numId="24">
    <w:abstractNumId w:val="38"/>
  </w:num>
  <w:num w:numId="25">
    <w:abstractNumId w:val="17"/>
  </w:num>
  <w:num w:numId="26">
    <w:abstractNumId w:val="21"/>
  </w:num>
  <w:num w:numId="27">
    <w:abstractNumId w:val="31"/>
  </w:num>
  <w:num w:numId="28">
    <w:abstractNumId w:val="26"/>
  </w:num>
  <w:num w:numId="29">
    <w:abstractNumId w:val="43"/>
  </w:num>
  <w:num w:numId="30">
    <w:abstractNumId w:val="18"/>
  </w:num>
  <w:num w:numId="31">
    <w:abstractNumId w:val="22"/>
  </w:num>
  <w:num w:numId="32">
    <w:abstractNumId w:val="11"/>
  </w:num>
  <w:num w:numId="33">
    <w:abstractNumId w:val="7"/>
  </w:num>
  <w:num w:numId="34">
    <w:abstractNumId w:val="35"/>
  </w:num>
  <w:num w:numId="35">
    <w:abstractNumId w:val="19"/>
  </w:num>
  <w:num w:numId="36">
    <w:abstractNumId w:val="34"/>
  </w:num>
  <w:num w:numId="37">
    <w:abstractNumId w:val="28"/>
  </w:num>
  <w:num w:numId="38">
    <w:abstractNumId w:val="0"/>
  </w:num>
  <w:num w:numId="39">
    <w:abstractNumId w:val="10"/>
  </w:num>
  <w:num w:numId="40">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5"/>
  <w:drawingGridHorizontalSpacing w:val="100"/>
  <w:displayHorizontalDrawingGridEvery w:val="2"/>
  <w:characterSpacingControl w:val="doNotCompress"/>
  <w:hdrShapeDefaults>
    <o:shapedefaults v:ext="edit" spidmax="2049" fillcolor="white" strokecolor="red">
      <v:fill color="white"/>
      <v:stroke 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AdditionalInfo1bStr" w:val=" "/>
    <w:docVar w:name="DocAdditionalInfo1Str" w:val=" "/>
    <w:docVar w:name="DocAdditionalInfo2bStr" w:val=" "/>
    <w:docVar w:name="DocAdditionalInfo2Str" w:val=" "/>
    <w:docVar w:name="DocAdditionalInfo3bStr" w:val=" "/>
    <w:docVar w:name="DocAdditionalInfo3Str" w:val=" "/>
    <w:docVar w:name="DocAdditionalInfo4bStr" w:val=" "/>
    <w:docVar w:name="DocAdditionalInfo4Str" w:val=" "/>
    <w:docVar w:name="DocAdditionalInfo5bStr" w:val=" "/>
    <w:docVar w:name="DocAdditionalInfo5Str" w:val=" "/>
    <w:docVar w:name="DocAdditionalInfoStr" w:val="abcdefghij"/>
    <w:docVar w:name="DocAddMetadataTitle1Str" w:val="[Addit. Metadata Title 1]"/>
    <w:docVar w:name="DocAddMetadataTitle2Str" w:val="[Addit. Metadata Title 2]"/>
    <w:docVar w:name="DocAddMetadataTitle3Str" w:val="[Addit. Metadata Title 3]"/>
    <w:docVar w:name="DocAddMetadataTitle4Str" w:val="[Addit. Metadata Title 4]"/>
    <w:docVar w:name="DocAddMetadataTitle5Str" w:val="[Addit. Metadata Title 5]"/>
    <w:docVar w:name="DocAddMetadataValue1Str" w:val="[Addit. Metadata Value 1]"/>
    <w:docVar w:name="DocAddMetadataValue2Str" w:val="[Addit. Metadata Value 2]"/>
    <w:docVar w:name="DocAddMetadataValue3Str" w:val="[Addit. Metadata Value 3]"/>
    <w:docVar w:name="DocAddMetadataValue4Str" w:val="[Addit. Metadata Value 4]"/>
    <w:docVar w:name="DocAddMetadataValue5Str" w:val="[Addit. Metadata Value 5]"/>
    <w:docVar w:name="DocAllVariablesExists" w:val="Yes"/>
    <w:docVar w:name="DocClassificationStr" w:val="Confidential"/>
    <w:docVar w:name="DocClassifiedStr" w:val="Confidential"/>
    <w:docVar w:name="DocComment" w:val=" "/>
    <w:docVar w:name="DocCommentsStr" w:val=" "/>
    <w:docVar w:name="DocCopyrightStr" w:val="2007"/>
    <w:docVar w:name="DocCustomerNameStr" w:val=" "/>
    <w:docVar w:name="DocDateStr" w:val="[Issue Date - dd mmmm, yyyy]"/>
    <w:docVar w:name="DocDesignationStr" w:val="DTV-TEC000"/>
    <w:docVar w:name="DocDistributeToListStr" w:val="Brody, Daniel; Simon, Yehuda;"/>
    <w:docVar w:name="DocDistributionInt" w:val="11"/>
    <w:docVar w:name="DocDistributionStr" w:val="Members of Controlled Distribution List"/>
    <w:docVar w:name="DocExternalEmailStr" w:val=" "/>
    <w:docVar w:name="DocExternalOwnerStr" w:val=" "/>
    <w:docVar w:name="DocFormerNumberStr" w:val=" "/>
    <w:docVar w:name="DocIDStr" w:val="DTV-TEC000 1.01"/>
    <w:docVar w:name="DocLanguageStr" w:val="English (US)"/>
    <w:docVar w:name="DocListTemplateVersionInt" w:val="2"/>
    <w:docVar w:name="DocMainTitleStr" w:val="[TITLE]"/>
    <w:docVar w:name="DocNATTemplateNameStr" w:val="Scrap Text.dot"/>
    <w:docVar w:name="DocNotifyListStr" w:val="Farkas, Eli; Simon, Yehuda; Collins, Paul; Allswang, Michael; Brown, Mordechai"/>
    <w:docVar w:name="DocNotifyStr" w:val=" "/>
    <w:docVar w:name="DocNumInt" w:val="000"/>
    <w:docVar w:name="DocOwnerStr" w:val=" "/>
    <w:docVar w:name="DocPaperSizeStr" w:val="A4"/>
    <w:docVar w:name="DocProjectCodeStr" w:val="DTV"/>
    <w:docVar w:name="DocProjectNameStr" w:val=" "/>
    <w:docVar w:name="DocReleaseDate" w:val="24 January 2007"/>
    <w:docVar w:name="DocReleaseDraftInt" w:val="01"/>
    <w:docVar w:name="DocReleaseDraftStr" w:val="01"/>
    <w:docVar w:name="DocReleaseInt" w:val="1"/>
    <w:docVar w:name="DocReleaseNumberStr" w:val="[Major].[Minor]"/>
    <w:docVar w:name="DocReleaseStr" w:val="1"/>
    <w:docVar w:name="DocRestrictedStr" w:val="Members of Controlled Distribution List"/>
    <w:docVar w:name="DocRestrictionStr" w:val="[Distribution Restriction]"/>
    <w:docVar w:name="DocReviewerListStr" w:val="[Reviewer(s)]"/>
    <w:docVar w:name="DocReviewerStr" w:val=" "/>
    <w:docVar w:name="DocSendCopyToStr" w:val=" "/>
    <w:docVar w:name="DocSubTitleStr" w:val=" "/>
    <w:docVar w:name="DocTypeStr" w:val="TEC"/>
    <w:docVar w:name="DocUndoStr" w:val="100007"/>
    <w:docVar w:name="DocWatermarkStr" w:val="    DRAFT"/>
    <w:docVar w:name="DocWriterStr" w:val=" "/>
    <w:docVar w:name="LastID1" w:val="2"/>
    <w:docVar w:name="LastID2" w:val=" "/>
    <w:docVar w:name="LastID3" w:val=" "/>
    <w:docVar w:name="LastID4" w:val=" "/>
    <w:docVar w:name="List2Notify" w:val=" "/>
    <w:docVar w:name="List2SendPDF" w:val=" "/>
    <w:docVar w:name="Reasons4DocStr" w:val=" "/>
    <w:docVar w:name="ReviewerNames" w:val=" "/>
  </w:docVars>
  <w:rsids>
    <w:rsidRoot w:val="008E456E"/>
    <w:rsid w:val="00000AAF"/>
    <w:rsid w:val="00000B74"/>
    <w:rsid w:val="00000D05"/>
    <w:rsid w:val="0000136E"/>
    <w:rsid w:val="00001645"/>
    <w:rsid w:val="00001AD5"/>
    <w:rsid w:val="000021D5"/>
    <w:rsid w:val="00002869"/>
    <w:rsid w:val="00004B42"/>
    <w:rsid w:val="00004DC4"/>
    <w:rsid w:val="00004DE5"/>
    <w:rsid w:val="00005A14"/>
    <w:rsid w:val="000064D7"/>
    <w:rsid w:val="000065D7"/>
    <w:rsid w:val="00010A29"/>
    <w:rsid w:val="00012252"/>
    <w:rsid w:val="00012FFE"/>
    <w:rsid w:val="00014014"/>
    <w:rsid w:val="000143C9"/>
    <w:rsid w:val="00014C76"/>
    <w:rsid w:val="0001685A"/>
    <w:rsid w:val="00016A1C"/>
    <w:rsid w:val="00016C27"/>
    <w:rsid w:val="00017541"/>
    <w:rsid w:val="00017760"/>
    <w:rsid w:val="00020393"/>
    <w:rsid w:val="00020E53"/>
    <w:rsid w:val="00021992"/>
    <w:rsid w:val="00021D6C"/>
    <w:rsid w:val="00023C1B"/>
    <w:rsid w:val="000257EE"/>
    <w:rsid w:val="000264DD"/>
    <w:rsid w:val="0003129B"/>
    <w:rsid w:val="000315D6"/>
    <w:rsid w:val="00032EE7"/>
    <w:rsid w:val="000344D5"/>
    <w:rsid w:val="0003468F"/>
    <w:rsid w:val="00040817"/>
    <w:rsid w:val="000411CA"/>
    <w:rsid w:val="0004269A"/>
    <w:rsid w:val="000427FE"/>
    <w:rsid w:val="00042B4A"/>
    <w:rsid w:val="000440B3"/>
    <w:rsid w:val="00046FD0"/>
    <w:rsid w:val="00047ACC"/>
    <w:rsid w:val="00050112"/>
    <w:rsid w:val="00050115"/>
    <w:rsid w:val="00052288"/>
    <w:rsid w:val="00052962"/>
    <w:rsid w:val="00053362"/>
    <w:rsid w:val="00053FFC"/>
    <w:rsid w:val="00054C87"/>
    <w:rsid w:val="00054F0C"/>
    <w:rsid w:val="00056A9F"/>
    <w:rsid w:val="00056C3B"/>
    <w:rsid w:val="000606A3"/>
    <w:rsid w:val="00062DA6"/>
    <w:rsid w:val="00063F2A"/>
    <w:rsid w:val="000644C0"/>
    <w:rsid w:val="000650BE"/>
    <w:rsid w:val="00065BD7"/>
    <w:rsid w:val="00066123"/>
    <w:rsid w:val="000669B5"/>
    <w:rsid w:val="00066E3C"/>
    <w:rsid w:val="00066FC0"/>
    <w:rsid w:val="000679BF"/>
    <w:rsid w:val="0007265D"/>
    <w:rsid w:val="00073305"/>
    <w:rsid w:val="00074D73"/>
    <w:rsid w:val="000757F0"/>
    <w:rsid w:val="00075E04"/>
    <w:rsid w:val="00076CC3"/>
    <w:rsid w:val="0008047A"/>
    <w:rsid w:val="00080DFF"/>
    <w:rsid w:val="00083EA2"/>
    <w:rsid w:val="00083F9F"/>
    <w:rsid w:val="00084D95"/>
    <w:rsid w:val="00084F4A"/>
    <w:rsid w:val="000850CE"/>
    <w:rsid w:val="000855C5"/>
    <w:rsid w:val="00086225"/>
    <w:rsid w:val="000863C8"/>
    <w:rsid w:val="0009262A"/>
    <w:rsid w:val="00092B1D"/>
    <w:rsid w:val="00093B96"/>
    <w:rsid w:val="00094122"/>
    <w:rsid w:val="00094B02"/>
    <w:rsid w:val="00095677"/>
    <w:rsid w:val="000963C8"/>
    <w:rsid w:val="000964C5"/>
    <w:rsid w:val="0009683E"/>
    <w:rsid w:val="00096B65"/>
    <w:rsid w:val="00096C03"/>
    <w:rsid w:val="00097AC4"/>
    <w:rsid w:val="000A221B"/>
    <w:rsid w:val="000A452F"/>
    <w:rsid w:val="000A5948"/>
    <w:rsid w:val="000A619C"/>
    <w:rsid w:val="000A6A8A"/>
    <w:rsid w:val="000B098E"/>
    <w:rsid w:val="000B1B0F"/>
    <w:rsid w:val="000B2CE6"/>
    <w:rsid w:val="000B2D2E"/>
    <w:rsid w:val="000B300C"/>
    <w:rsid w:val="000B3CA7"/>
    <w:rsid w:val="000B46B4"/>
    <w:rsid w:val="000B5788"/>
    <w:rsid w:val="000C0266"/>
    <w:rsid w:val="000C0284"/>
    <w:rsid w:val="000C0ABA"/>
    <w:rsid w:val="000C176F"/>
    <w:rsid w:val="000C18CC"/>
    <w:rsid w:val="000C1EEF"/>
    <w:rsid w:val="000C2135"/>
    <w:rsid w:val="000C31AD"/>
    <w:rsid w:val="000C4317"/>
    <w:rsid w:val="000C5BA5"/>
    <w:rsid w:val="000C6FD1"/>
    <w:rsid w:val="000C7C73"/>
    <w:rsid w:val="000D1AB9"/>
    <w:rsid w:val="000D1EF5"/>
    <w:rsid w:val="000D2543"/>
    <w:rsid w:val="000D46A0"/>
    <w:rsid w:val="000D59DB"/>
    <w:rsid w:val="000D6313"/>
    <w:rsid w:val="000D686B"/>
    <w:rsid w:val="000D691A"/>
    <w:rsid w:val="000D69B2"/>
    <w:rsid w:val="000E0E89"/>
    <w:rsid w:val="000E13D3"/>
    <w:rsid w:val="000E3465"/>
    <w:rsid w:val="000E5B5F"/>
    <w:rsid w:val="000E64A9"/>
    <w:rsid w:val="000E6E42"/>
    <w:rsid w:val="000E7E8D"/>
    <w:rsid w:val="000F10DC"/>
    <w:rsid w:val="000F1DA2"/>
    <w:rsid w:val="000F4BCD"/>
    <w:rsid w:val="000F4E3E"/>
    <w:rsid w:val="000F581F"/>
    <w:rsid w:val="000F6B60"/>
    <w:rsid w:val="00100C0E"/>
    <w:rsid w:val="00101496"/>
    <w:rsid w:val="00102B6C"/>
    <w:rsid w:val="00103B20"/>
    <w:rsid w:val="001103BE"/>
    <w:rsid w:val="00110425"/>
    <w:rsid w:val="001109AC"/>
    <w:rsid w:val="001120F9"/>
    <w:rsid w:val="00113E1F"/>
    <w:rsid w:val="00113F93"/>
    <w:rsid w:val="00115BDA"/>
    <w:rsid w:val="001160FA"/>
    <w:rsid w:val="00116E7A"/>
    <w:rsid w:val="001172B7"/>
    <w:rsid w:val="00117804"/>
    <w:rsid w:val="0011792F"/>
    <w:rsid w:val="00117A9D"/>
    <w:rsid w:val="00120452"/>
    <w:rsid w:val="00120CD6"/>
    <w:rsid w:val="00121F8A"/>
    <w:rsid w:val="00123455"/>
    <w:rsid w:val="00123FFA"/>
    <w:rsid w:val="001244E3"/>
    <w:rsid w:val="00124660"/>
    <w:rsid w:val="00124E99"/>
    <w:rsid w:val="00125EE7"/>
    <w:rsid w:val="00126394"/>
    <w:rsid w:val="00126E84"/>
    <w:rsid w:val="00130403"/>
    <w:rsid w:val="001317BD"/>
    <w:rsid w:val="00131B6E"/>
    <w:rsid w:val="00134422"/>
    <w:rsid w:val="001350AF"/>
    <w:rsid w:val="0013539E"/>
    <w:rsid w:val="001360CF"/>
    <w:rsid w:val="00136671"/>
    <w:rsid w:val="00136DF5"/>
    <w:rsid w:val="00136EC4"/>
    <w:rsid w:val="0013723F"/>
    <w:rsid w:val="0013753C"/>
    <w:rsid w:val="00137C59"/>
    <w:rsid w:val="00137E2E"/>
    <w:rsid w:val="00142F86"/>
    <w:rsid w:val="00143864"/>
    <w:rsid w:val="0014386B"/>
    <w:rsid w:val="00143E91"/>
    <w:rsid w:val="00143EC1"/>
    <w:rsid w:val="00144563"/>
    <w:rsid w:val="00144D34"/>
    <w:rsid w:val="0014572B"/>
    <w:rsid w:val="00146E3A"/>
    <w:rsid w:val="0015147A"/>
    <w:rsid w:val="0015545C"/>
    <w:rsid w:val="00155CDB"/>
    <w:rsid w:val="001565B9"/>
    <w:rsid w:val="00156C28"/>
    <w:rsid w:val="00157412"/>
    <w:rsid w:val="00157939"/>
    <w:rsid w:val="00161089"/>
    <w:rsid w:val="001617B5"/>
    <w:rsid w:val="00164309"/>
    <w:rsid w:val="00167035"/>
    <w:rsid w:val="0016746A"/>
    <w:rsid w:val="001676B2"/>
    <w:rsid w:val="0016772E"/>
    <w:rsid w:val="00167CC1"/>
    <w:rsid w:val="00172B45"/>
    <w:rsid w:val="00172F44"/>
    <w:rsid w:val="001735FE"/>
    <w:rsid w:val="00173E2D"/>
    <w:rsid w:val="001743ED"/>
    <w:rsid w:val="0017500D"/>
    <w:rsid w:val="0017692F"/>
    <w:rsid w:val="001771DB"/>
    <w:rsid w:val="00177F67"/>
    <w:rsid w:val="001800CE"/>
    <w:rsid w:val="00180201"/>
    <w:rsid w:val="001809E2"/>
    <w:rsid w:val="00181689"/>
    <w:rsid w:val="00181ACF"/>
    <w:rsid w:val="001823F9"/>
    <w:rsid w:val="0018342E"/>
    <w:rsid w:val="00185552"/>
    <w:rsid w:val="00185BEE"/>
    <w:rsid w:val="0018632C"/>
    <w:rsid w:val="00187673"/>
    <w:rsid w:val="00190543"/>
    <w:rsid w:val="001906E9"/>
    <w:rsid w:val="00190FC1"/>
    <w:rsid w:val="00193138"/>
    <w:rsid w:val="001936D5"/>
    <w:rsid w:val="001937BF"/>
    <w:rsid w:val="0019400E"/>
    <w:rsid w:val="001A0397"/>
    <w:rsid w:val="001A2AA6"/>
    <w:rsid w:val="001A2C8E"/>
    <w:rsid w:val="001A3CF6"/>
    <w:rsid w:val="001A5672"/>
    <w:rsid w:val="001A69A2"/>
    <w:rsid w:val="001A7A5A"/>
    <w:rsid w:val="001B0AFB"/>
    <w:rsid w:val="001B1703"/>
    <w:rsid w:val="001B2F27"/>
    <w:rsid w:val="001B332C"/>
    <w:rsid w:val="001B5797"/>
    <w:rsid w:val="001B5D93"/>
    <w:rsid w:val="001C1B63"/>
    <w:rsid w:val="001C22C9"/>
    <w:rsid w:val="001C2D05"/>
    <w:rsid w:val="001C4234"/>
    <w:rsid w:val="001C589A"/>
    <w:rsid w:val="001C5A4B"/>
    <w:rsid w:val="001C5C9A"/>
    <w:rsid w:val="001C5CBF"/>
    <w:rsid w:val="001C63F1"/>
    <w:rsid w:val="001C6EF6"/>
    <w:rsid w:val="001D062D"/>
    <w:rsid w:val="001D08B3"/>
    <w:rsid w:val="001D12CC"/>
    <w:rsid w:val="001D1DF9"/>
    <w:rsid w:val="001D1F6C"/>
    <w:rsid w:val="001D2FB0"/>
    <w:rsid w:val="001D5DD9"/>
    <w:rsid w:val="001D68E1"/>
    <w:rsid w:val="001D7D58"/>
    <w:rsid w:val="001E2590"/>
    <w:rsid w:val="001E442D"/>
    <w:rsid w:val="001E4FF1"/>
    <w:rsid w:val="001E6142"/>
    <w:rsid w:val="001F0725"/>
    <w:rsid w:val="001F105C"/>
    <w:rsid w:val="001F1C9A"/>
    <w:rsid w:val="001F43EF"/>
    <w:rsid w:val="001F6E00"/>
    <w:rsid w:val="00200576"/>
    <w:rsid w:val="00200A10"/>
    <w:rsid w:val="002022CC"/>
    <w:rsid w:val="00202F17"/>
    <w:rsid w:val="0020346B"/>
    <w:rsid w:val="0020365D"/>
    <w:rsid w:val="002043B7"/>
    <w:rsid w:val="00204591"/>
    <w:rsid w:val="00204A74"/>
    <w:rsid w:val="00204AB8"/>
    <w:rsid w:val="002067E3"/>
    <w:rsid w:val="00206C13"/>
    <w:rsid w:val="002075DC"/>
    <w:rsid w:val="00207EC7"/>
    <w:rsid w:val="002111E1"/>
    <w:rsid w:val="00211D25"/>
    <w:rsid w:val="00213314"/>
    <w:rsid w:val="002138D4"/>
    <w:rsid w:val="00214036"/>
    <w:rsid w:val="00214EA1"/>
    <w:rsid w:val="002158F7"/>
    <w:rsid w:val="00215F45"/>
    <w:rsid w:val="00217545"/>
    <w:rsid w:val="00217741"/>
    <w:rsid w:val="00222590"/>
    <w:rsid w:val="002235E7"/>
    <w:rsid w:val="00224094"/>
    <w:rsid w:val="00224E88"/>
    <w:rsid w:val="00225EB9"/>
    <w:rsid w:val="00226713"/>
    <w:rsid w:val="002331E3"/>
    <w:rsid w:val="00233995"/>
    <w:rsid w:val="0023664C"/>
    <w:rsid w:val="00240B1E"/>
    <w:rsid w:val="002429A4"/>
    <w:rsid w:val="00244FBA"/>
    <w:rsid w:val="00245C80"/>
    <w:rsid w:val="00246DB0"/>
    <w:rsid w:val="002505C8"/>
    <w:rsid w:val="002529AD"/>
    <w:rsid w:val="00253648"/>
    <w:rsid w:val="0025377C"/>
    <w:rsid w:val="00256849"/>
    <w:rsid w:val="0025773C"/>
    <w:rsid w:val="00261BF5"/>
    <w:rsid w:val="00264592"/>
    <w:rsid w:val="002646C3"/>
    <w:rsid w:val="00264734"/>
    <w:rsid w:val="002652DA"/>
    <w:rsid w:val="00265569"/>
    <w:rsid w:val="00267031"/>
    <w:rsid w:val="00270176"/>
    <w:rsid w:val="00270C40"/>
    <w:rsid w:val="0027581E"/>
    <w:rsid w:val="00276E2B"/>
    <w:rsid w:val="002775B4"/>
    <w:rsid w:val="00277E12"/>
    <w:rsid w:val="002805D4"/>
    <w:rsid w:val="0028065C"/>
    <w:rsid w:val="00280CFB"/>
    <w:rsid w:val="00281130"/>
    <w:rsid w:val="0028196C"/>
    <w:rsid w:val="0028312B"/>
    <w:rsid w:val="0028445A"/>
    <w:rsid w:val="002845E6"/>
    <w:rsid w:val="00284AD8"/>
    <w:rsid w:val="0028519B"/>
    <w:rsid w:val="0028778D"/>
    <w:rsid w:val="00291B28"/>
    <w:rsid w:val="00292918"/>
    <w:rsid w:val="00293D9F"/>
    <w:rsid w:val="00295D5A"/>
    <w:rsid w:val="00296ABA"/>
    <w:rsid w:val="002971DA"/>
    <w:rsid w:val="00297ED8"/>
    <w:rsid w:val="002A0F9B"/>
    <w:rsid w:val="002A1243"/>
    <w:rsid w:val="002A1DA3"/>
    <w:rsid w:val="002A2A11"/>
    <w:rsid w:val="002A37A7"/>
    <w:rsid w:val="002A3897"/>
    <w:rsid w:val="002A758F"/>
    <w:rsid w:val="002A7E22"/>
    <w:rsid w:val="002B116E"/>
    <w:rsid w:val="002B155F"/>
    <w:rsid w:val="002B1E05"/>
    <w:rsid w:val="002B47C9"/>
    <w:rsid w:val="002B7317"/>
    <w:rsid w:val="002C0A46"/>
    <w:rsid w:val="002C3B55"/>
    <w:rsid w:val="002C4332"/>
    <w:rsid w:val="002C55A9"/>
    <w:rsid w:val="002C617B"/>
    <w:rsid w:val="002C71A1"/>
    <w:rsid w:val="002C76A2"/>
    <w:rsid w:val="002D02D5"/>
    <w:rsid w:val="002D1464"/>
    <w:rsid w:val="002D1A91"/>
    <w:rsid w:val="002D293D"/>
    <w:rsid w:val="002D2972"/>
    <w:rsid w:val="002D3043"/>
    <w:rsid w:val="002D335A"/>
    <w:rsid w:val="002D3949"/>
    <w:rsid w:val="002D5C43"/>
    <w:rsid w:val="002D5C89"/>
    <w:rsid w:val="002D7012"/>
    <w:rsid w:val="002D7E7A"/>
    <w:rsid w:val="002D7E7C"/>
    <w:rsid w:val="002E1540"/>
    <w:rsid w:val="002E1AE6"/>
    <w:rsid w:val="002E40C5"/>
    <w:rsid w:val="002E5BD3"/>
    <w:rsid w:val="002E61F6"/>
    <w:rsid w:val="002E7564"/>
    <w:rsid w:val="002F1879"/>
    <w:rsid w:val="002F28F2"/>
    <w:rsid w:val="002F58C4"/>
    <w:rsid w:val="00300158"/>
    <w:rsid w:val="003001BB"/>
    <w:rsid w:val="00300562"/>
    <w:rsid w:val="00300BB4"/>
    <w:rsid w:val="0030134E"/>
    <w:rsid w:val="00301927"/>
    <w:rsid w:val="00301A8C"/>
    <w:rsid w:val="00303A93"/>
    <w:rsid w:val="00304744"/>
    <w:rsid w:val="00304DD6"/>
    <w:rsid w:val="0030757B"/>
    <w:rsid w:val="00310134"/>
    <w:rsid w:val="0031134F"/>
    <w:rsid w:val="0031141A"/>
    <w:rsid w:val="003115F1"/>
    <w:rsid w:val="00312DD1"/>
    <w:rsid w:val="00314266"/>
    <w:rsid w:val="0031480D"/>
    <w:rsid w:val="00315DDF"/>
    <w:rsid w:val="003169DB"/>
    <w:rsid w:val="00317584"/>
    <w:rsid w:val="00321172"/>
    <w:rsid w:val="00321A70"/>
    <w:rsid w:val="0032218D"/>
    <w:rsid w:val="003255D3"/>
    <w:rsid w:val="00326D6B"/>
    <w:rsid w:val="00326E1A"/>
    <w:rsid w:val="0032705F"/>
    <w:rsid w:val="00327718"/>
    <w:rsid w:val="00327E02"/>
    <w:rsid w:val="0033161C"/>
    <w:rsid w:val="00332B62"/>
    <w:rsid w:val="00332D03"/>
    <w:rsid w:val="00332DC5"/>
    <w:rsid w:val="00333837"/>
    <w:rsid w:val="003339E5"/>
    <w:rsid w:val="00333D92"/>
    <w:rsid w:val="00334858"/>
    <w:rsid w:val="003357BC"/>
    <w:rsid w:val="00335988"/>
    <w:rsid w:val="00335A2C"/>
    <w:rsid w:val="00335EE9"/>
    <w:rsid w:val="00340029"/>
    <w:rsid w:val="00341529"/>
    <w:rsid w:val="00341923"/>
    <w:rsid w:val="00342BBF"/>
    <w:rsid w:val="00342E89"/>
    <w:rsid w:val="00344319"/>
    <w:rsid w:val="00344B03"/>
    <w:rsid w:val="00346280"/>
    <w:rsid w:val="00347A29"/>
    <w:rsid w:val="00354CF8"/>
    <w:rsid w:val="003601C5"/>
    <w:rsid w:val="00360AED"/>
    <w:rsid w:val="00360B41"/>
    <w:rsid w:val="003619CB"/>
    <w:rsid w:val="003629FE"/>
    <w:rsid w:val="00363430"/>
    <w:rsid w:val="00365466"/>
    <w:rsid w:val="00366024"/>
    <w:rsid w:val="00367384"/>
    <w:rsid w:val="0036741B"/>
    <w:rsid w:val="00370D65"/>
    <w:rsid w:val="003716DA"/>
    <w:rsid w:val="00371E8A"/>
    <w:rsid w:val="00372205"/>
    <w:rsid w:val="00372342"/>
    <w:rsid w:val="003735C0"/>
    <w:rsid w:val="003740E8"/>
    <w:rsid w:val="003747CF"/>
    <w:rsid w:val="00375473"/>
    <w:rsid w:val="00376BF3"/>
    <w:rsid w:val="003774E1"/>
    <w:rsid w:val="00377F88"/>
    <w:rsid w:val="003813FC"/>
    <w:rsid w:val="0038455A"/>
    <w:rsid w:val="0038585F"/>
    <w:rsid w:val="003901EE"/>
    <w:rsid w:val="0039040D"/>
    <w:rsid w:val="00390454"/>
    <w:rsid w:val="00390789"/>
    <w:rsid w:val="00390C35"/>
    <w:rsid w:val="0039507F"/>
    <w:rsid w:val="0039759C"/>
    <w:rsid w:val="00397EBA"/>
    <w:rsid w:val="003A069B"/>
    <w:rsid w:val="003A15A4"/>
    <w:rsid w:val="003A15A7"/>
    <w:rsid w:val="003A16B6"/>
    <w:rsid w:val="003A174A"/>
    <w:rsid w:val="003A1B0F"/>
    <w:rsid w:val="003A1BEC"/>
    <w:rsid w:val="003A2DBB"/>
    <w:rsid w:val="003A4D43"/>
    <w:rsid w:val="003A5E28"/>
    <w:rsid w:val="003A652A"/>
    <w:rsid w:val="003A6853"/>
    <w:rsid w:val="003B1F58"/>
    <w:rsid w:val="003B1F5A"/>
    <w:rsid w:val="003B22C2"/>
    <w:rsid w:val="003B344E"/>
    <w:rsid w:val="003B41F4"/>
    <w:rsid w:val="003B45EE"/>
    <w:rsid w:val="003B5482"/>
    <w:rsid w:val="003B6971"/>
    <w:rsid w:val="003B701C"/>
    <w:rsid w:val="003B73F6"/>
    <w:rsid w:val="003B74D8"/>
    <w:rsid w:val="003B753A"/>
    <w:rsid w:val="003C0895"/>
    <w:rsid w:val="003C1DFB"/>
    <w:rsid w:val="003C23F0"/>
    <w:rsid w:val="003C2DA5"/>
    <w:rsid w:val="003C399A"/>
    <w:rsid w:val="003C4011"/>
    <w:rsid w:val="003C497E"/>
    <w:rsid w:val="003C71AF"/>
    <w:rsid w:val="003C7FF2"/>
    <w:rsid w:val="003D0599"/>
    <w:rsid w:val="003D0698"/>
    <w:rsid w:val="003D0EBD"/>
    <w:rsid w:val="003D11E3"/>
    <w:rsid w:val="003D1938"/>
    <w:rsid w:val="003D22FB"/>
    <w:rsid w:val="003D2743"/>
    <w:rsid w:val="003D50F4"/>
    <w:rsid w:val="003D6255"/>
    <w:rsid w:val="003D6928"/>
    <w:rsid w:val="003D739B"/>
    <w:rsid w:val="003D7956"/>
    <w:rsid w:val="003E201E"/>
    <w:rsid w:val="003E420A"/>
    <w:rsid w:val="003E6304"/>
    <w:rsid w:val="003E6E4B"/>
    <w:rsid w:val="003F1E25"/>
    <w:rsid w:val="003F2EAF"/>
    <w:rsid w:val="003F41E0"/>
    <w:rsid w:val="003F554E"/>
    <w:rsid w:val="003F5F95"/>
    <w:rsid w:val="003F7AF7"/>
    <w:rsid w:val="00400748"/>
    <w:rsid w:val="004009D9"/>
    <w:rsid w:val="00401491"/>
    <w:rsid w:val="00402654"/>
    <w:rsid w:val="0040604D"/>
    <w:rsid w:val="0040606F"/>
    <w:rsid w:val="0040659A"/>
    <w:rsid w:val="00407BA7"/>
    <w:rsid w:val="004106FB"/>
    <w:rsid w:val="0041621D"/>
    <w:rsid w:val="00417A21"/>
    <w:rsid w:val="00421F8D"/>
    <w:rsid w:val="0042219B"/>
    <w:rsid w:val="004229BD"/>
    <w:rsid w:val="00425060"/>
    <w:rsid w:val="0042597A"/>
    <w:rsid w:val="0043111C"/>
    <w:rsid w:val="00431D02"/>
    <w:rsid w:val="00431D79"/>
    <w:rsid w:val="004339CC"/>
    <w:rsid w:val="004347A6"/>
    <w:rsid w:val="00436C27"/>
    <w:rsid w:val="00436DBA"/>
    <w:rsid w:val="004375FD"/>
    <w:rsid w:val="00443ED5"/>
    <w:rsid w:val="00445C91"/>
    <w:rsid w:val="00445F19"/>
    <w:rsid w:val="0044706D"/>
    <w:rsid w:val="004500D3"/>
    <w:rsid w:val="00450FA0"/>
    <w:rsid w:val="00452FCA"/>
    <w:rsid w:val="0045303F"/>
    <w:rsid w:val="00453614"/>
    <w:rsid w:val="00456928"/>
    <w:rsid w:val="00457FB4"/>
    <w:rsid w:val="004600CB"/>
    <w:rsid w:val="004602D0"/>
    <w:rsid w:val="004614BC"/>
    <w:rsid w:val="00461FBC"/>
    <w:rsid w:val="00462F99"/>
    <w:rsid w:val="00463093"/>
    <w:rsid w:val="00463C0B"/>
    <w:rsid w:val="00464CCB"/>
    <w:rsid w:val="00464F30"/>
    <w:rsid w:val="00465CBD"/>
    <w:rsid w:val="00466101"/>
    <w:rsid w:val="00470C4D"/>
    <w:rsid w:val="004711D4"/>
    <w:rsid w:val="00471A99"/>
    <w:rsid w:val="0047284D"/>
    <w:rsid w:val="004742AC"/>
    <w:rsid w:val="004745E7"/>
    <w:rsid w:val="00475010"/>
    <w:rsid w:val="00475792"/>
    <w:rsid w:val="004771E4"/>
    <w:rsid w:val="004779C2"/>
    <w:rsid w:val="0048026E"/>
    <w:rsid w:val="00480406"/>
    <w:rsid w:val="0048067F"/>
    <w:rsid w:val="004809D0"/>
    <w:rsid w:val="004820CF"/>
    <w:rsid w:val="004853B9"/>
    <w:rsid w:val="0048568E"/>
    <w:rsid w:val="00485EB6"/>
    <w:rsid w:val="00487D60"/>
    <w:rsid w:val="00491AB6"/>
    <w:rsid w:val="00492CD6"/>
    <w:rsid w:val="00493B1D"/>
    <w:rsid w:val="00495304"/>
    <w:rsid w:val="004970A4"/>
    <w:rsid w:val="004A0999"/>
    <w:rsid w:val="004A0E00"/>
    <w:rsid w:val="004A1D51"/>
    <w:rsid w:val="004A2B5E"/>
    <w:rsid w:val="004A3088"/>
    <w:rsid w:val="004A396C"/>
    <w:rsid w:val="004A46E8"/>
    <w:rsid w:val="004A613F"/>
    <w:rsid w:val="004A6C10"/>
    <w:rsid w:val="004A719F"/>
    <w:rsid w:val="004B004D"/>
    <w:rsid w:val="004B0437"/>
    <w:rsid w:val="004B2B8C"/>
    <w:rsid w:val="004B3D38"/>
    <w:rsid w:val="004B4E19"/>
    <w:rsid w:val="004B7A6C"/>
    <w:rsid w:val="004B7ACF"/>
    <w:rsid w:val="004C1225"/>
    <w:rsid w:val="004C33A3"/>
    <w:rsid w:val="004C42B5"/>
    <w:rsid w:val="004C5FDD"/>
    <w:rsid w:val="004C6771"/>
    <w:rsid w:val="004C72A3"/>
    <w:rsid w:val="004C73EF"/>
    <w:rsid w:val="004C7E8F"/>
    <w:rsid w:val="004D33E8"/>
    <w:rsid w:val="004D37EF"/>
    <w:rsid w:val="004D4898"/>
    <w:rsid w:val="004D680E"/>
    <w:rsid w:val="004D6826"/>
    <w:rsid w:val="004D6828"/>
    <w:rsid w:val="004D7BB9"/>
    <w:rsid w:val="004D7D2C"/>
    <w:rsid w:val="004E040F"/>
    <w:rsid w:val="004E0FE4"/>
    <w:rsid w:val="004E20A8"/>
    <w:rsid w:val="004E3DFC"/>
    <w:rsid w:val="004E468D"/>
    <w:rsid w:val="004E4D28"/>
    <w:rsid w:val="004E784A"/>
    <w:rsid w:val="004F0209"/>
    <w:rsid w:val="004F14BC"/>
    <w:rsid w:val="004F1922"/>
    <w:rsid w:val="004F336D"/>
    <w:rsid w:val="004F440B"/>
    <w:rsid w:val="004F5833"/>
    <w:rsid w:val="004F6789"/>
    <w:rsid w:val="004F7945"/>
    <w:rsid w:val="004F7B15"/>
    <w:rsid w:val="004F7E8D"/>
    <w:rsid w:val="005007E7"/>
    <w:rsid w:val="00500E45"/>
    <w:rsid w:val="005010E1"/>
    <w:rsid w:val="00501222"/>
    <w:rsid w:val="005017C3"/>
    <w:rsid w:val="00502AD0"/>
    <w:rsid w:val="00504522"/>
    <w:rsid w:val="00504667"/>
    <w:rsid w:val="00506878"/>
    <w:rsid w:val="00507CAF"/>
    <w:rsid w:val="00510A26"/>
    <w:rsid w:val="00510EBF"/>
    <w:rsid w:val="005111A6"/>
    <w:rsid w:val="00511861"/>
    <w:rsid w:val="00512185"/>
    <w:rsid w:val="00512E24"/>
    <w:rsid w:val="00513C03"/>
    <w:rsid w:val="00515994"/>
    <w:rsid w:val="00515A60"/>
    <w:rsid w:val="00516971"/>
    <w:rsid w:val="00517766"/>
    <w:rsid w:val="00517F49"/>
    <w:rsid w:val="005217ED"/>
    <w:rsid w:val="00522C6C"/>
    <w:rsid w:val="00523244"/>
    <w:rsid w:val="005246F2"/>
    <w:rsid w:val="0052479D"/>
    <w:rsid w:val="00525F95"/>
    <w:rsid w:val="0052651A"/>
    <w:rsid w:val="0052731A"/>
    <w:rsid w:val="0053136F"/>
    <w:rsid w:val="0053192C"/>
    <w:rsid w:val="00531DEE"/>
    <w:rsid w:val="0053321C"/>
    <w:rsid w:val="005334CF"/>
    <w:rsid w:val="00535115"/>
    <w:rsid w:val="005359FA"/>
    <w:rsid w:val="00535CAA"/>
    <w:rsid w:val="005378AE"/>
    <w:rsid w:val="005412A0"/>
    <w:rsid w:val="00541309"/>
    <w:rsid w:val="00541613"/>
    <w:rsid w:val="00542E7D"/>
    <w:rsid w:val="00544CFA"/>
    <w:rsid w:val="005456F8"/>
    <w:rsid w:val="00546420"/>
    <w:rsid w:val="0054745A"/>
    <w:rsid w:val="00551185"/>
    <w:rsid w:val="00552018"/>
    <w:rsid w:val="005528C5"/>
    <w:rsid w:val="005528D2"/>
    <w:rsid w:val="00552F5B"/>
    <w:rsid w:val="00552F6C"/>
    <w:rsid w:val="005541CE"/>
    <w:rsid w:val="005543DB"/>
    <w:rsid w:val="00555680"/>
    <w:rsid w:val="005560AD"/>
    <w:rsid w:val="005567C4"/>
    <w:rsid w:val="00557239"/>
    <w:rsid w:val="005572C6"/>
    <w:rsid w:val="0055745E"/>
    <w:rsid w:val="00560A17"/>
    <w:rsid w:val="0056327C"/>
    <w:rsid w:val="00563FF3"/>
    <w:rsid w:val="005640E9"/>
    <w:rsid w:val="00564BD5"/>
    <w:rsid w:val="00565AF6"/>
    <w:rsid w:val="005713C9"/>
    <w:rsid w:val="00571FCA"/>
    <w:rsid w:val="00572103"/>
    <w:rsid w:val="005736A2"/>
    <w:rsid w:val="00573C03"/>
    <w:rsid w:val="005753DF"/>
    <w:rsid w:val="0057649D"/>
    <w:rsid w:val="005768B5"/>
    <w:rsid w:val="0057694C"/>
    <w:rsid w:val="00577860"/>
    <w:rsid w:val="005828E3"/>
    <w:rsid w:val="005846FA"/>
    <w:rsid w:val="00591968"/>
    <w:rsid w:val="005924C2"/>
    <w:rsid w:val="005929BB"/>
    <w:rsid w:val="00592E42"/>
    <w:rsid w:val="005937F0"/>
    <w:rsid w:val="00593FE0"/>
    <w:rsid w:val="005944BE"/>
    <w:rsid w:val="00594828"/>
    <w:rsid w:val="00594952"/>
    <w:rsid w:val="005953E4"/>
    <w:rsid w:val="00596477"/>
    <w:rsid w:val="005964B0"/>
    <w:rsid w:val="005A129D"/>
    <w:rsid w:val="005A1999"/>
    <w:rsid w:val="005A216A"/>
    <w:rsid w:val="005A2830"/>
    <w:rsid w:val="005A3360"/>
    <w:rsid w:val="005A3E1F"/>
    <w:rsid w:val="005A4962"/>
    <w:rsid w:val="005A5144"/>
    <w:rsid w:val="005A5370"/>
    <w:rsid w:val="005A5D58"/>
    <w:rsid w:val="005A5EA7"/>
    <w:rsid w:val="005A71C2"/>
    <w:rsid w:val="005B126D"/>
    <w:rsid w:val="005B471F"/>
    <w:rsid w:val="005B51DE"/>
    <w:rsid w:val="005B60D7"/>
    <w:rsid w:val="005B6F45"/>
    <w:rsid w:val="005B70E4"/>
    <w:rsid w:val="005B774C"/>
    <w:rsid w:val="005B7E6A"/>
    <w:rsid w:val="005C0DA2"/>
    <w:rsid w:val="005C1CA9"/>
    <w:rsid w:val="005C1ED8"/>
    <w:rsid w:val="005C30C4"/>
    <w:rsid w:val="005C4A19"/>
    <w:rsid w:val="005C4D09"/>
    <w:rsid w:val="005C6CBE"/>
    <w:rsid w:val="005D2577"/>
    <w:rsid w:val="005D4EC5"/>
    <w:rsid w:val="005D7DC2"/>
    <w:rsid w:val="005E1C1D"/>
    <w:rsid w:val="005E3FA4"/>
    <w:rsid w:val="005E4C22"/>
    <w:rsid w:val="005E514B"/>
    <w:rsid w:val="005E6B08"/>
    <w:rsid w:val="005F04EF"/>
    <w:rsid w:val="005F17E1"/>
    <w:rsid w:val="005F372C"/>
    <w:rsid w:val="005F4184"/>
    <w:rsid w:val="005F4C4F"/>
    <w:rsid w:val="005F6ECE"/>
    <w:rsid w:val="005F7BEF"/>
    <w:rsid w:val="00600212"/>
    <w:rsid w:val="006005E1"/>
    <w:rsid w:val="00600BEA"/>
    <w:rsid w:val="006010C2"/>
    <w:rsid w:val="00601E62"/>
    <w:rsid w:val="0060278E"/>
    <w:rsid w:val="00602C68"/>
    <w:rsid w:val="006030A3"/>
    <w:rsid w:val="006033FF"/>
    <w:rsid w:val="00605806"/>
    <w:rsid w:val="006058DD"/>
    <w:rsid w:val="00605EE0"/>
    <w:rsid w:val="00607135"/>
    <w:rsid w:val="006078EB"/>
    <w:rsid w:val="0061019D"/>
    <w:rsid w:val="00610EB1"/>
    <w:rsid w:val="00611515"/>
    <w:rsid w:val="00611A8D"/>
    <w:rsid w:val="0061233D"/>
    <w:rsid w:val="006143AF"/>
    <w:rsid w:val="00614918"/>
    <w:rsid w:val="0061560E"/>
    <w:rsid w:val="00615D4F"/>
    <w:rsid w:val="00616105"/>
    <w:rsid w:val="006171AD"/>
    <w:rsid w:val="006213AB"/>
    <w:rsid w:val="006237C7"/>
    <w:rsid w:val="0062385B"/>
    <w:rsid w:val="0062698E"/>
    <w:rsid w:val="00627985"/>
    <w:rsid w:val="00627C94"/>
    <w:rsid w:val="00627CC4"/>
    <w:rsid w:val="00630305"/>
    <w:rsid w:val="006315B1"/>
    <w:rsid w:val="0063171E"/>
    <w:rsid w:val="00632481"/>
    <w:rsid w:val="00633C8E"/>
    <w:rsid w:val="00633EC1"/>
    <w:rsid w:val="00633F95"/>
    <w:rsid w:val="00636C44"/>
    <w:rsid w:val="00642C60"/>
    <w:rsid w:val="00643417"/>
    <w:rsid w:val="00643559"/>
    <w:rsid w:val="0064390C"/>
    <w:rsid w:val="00646135"/>
    <w:rsid w:val="00647B35"/>
    <w:rsid w:val="00647D65"/>
    <w:rsid w:val="00647D68"/>
    <w:rsid w:val="00647D6E"/>
    <w:rsid w:val="00651871"/>
    <w:rsid w:val="00652E1D"/>
    <w:rsid w:val="00657E68"/>
    <w:rsid w:val="006603B8"/>
    <w:rsid w:val="00660432"/>
    <w:rsid w:val="00662438"/>
    <w:rsid w:val="006636F9"/>
    <w:rsid w:val="00665CED"/>
    <w:rsid w:val="006662F5"/>
    <w:rsid w:val="00667AD2"/>
    <w:rsid w:val="00667CAB"/>
    <w:rsid w:val="00670252"/>
    <w:rsid w:val="00671508"/>
    <w:rsid w:val="0067365B"/>
    <w:rsid w:val="0067391E"/>
    <w:rsid w:val="00675841"/>
    <w:rsid w:val="0067681B"/>
    <w:rsid w:val="00677BF8"/>
    <w:rsid w:val="00682764"/>
    <w:rsid w:val="00682D37"/>
    <w:rsid w:val="006830DC"/>
    <w:rsid w:val="006831A1"/>
    <w:rsid w:val="00684C60"/>
    <w:rsid w:val="0068536C"/>
    <w:rsid w:val="006916B2"/>
    <w:rsid w:val="00695992"/>
    <w:rsid w:val="00696291"/>
    <w:rsid w:val="006974D6"/>
    <w:rsid w:val="006A1F15"/>
    <w:rsid w:val="006A261C"/>
    <w:rsid w:val="006A3218"/>
    <w:rsid w:val="006A4073"/>
    <w:rsid w:val="006A48B2"/>
    <w:rsid w:val="006A5D11"/>
    <w:rsid w:val="006B0B7B"/>
    <w:rsid w:val="006B154C"/>
    <w:rsid w:val="006B1EDF"/>
    <w:rsid w:val="006B200A"/>
    <w:rsid w:val="006B2F35"/>
    <w:rsid w:val="006B35D2"/>
    <w:rsid w:val="006C0C09"/>
    <w:rsid w:val="006C0F73"/>
    <w:rsid w:val="006C1EDC"/>
    <w:rsid w:val="006C1F3C"/>
    <w:rsid w:val="006C2769"/>
    <w:rsid w:val="006C321C"/>
    <w:rsid w:val="006C3860"/>
    <w:rsid w:val="006C3A85"/>
    <w:rsid w:val="006C4F18"/>
    <w:rsid w:val="006C5B3D"/>
    <w:rsid w:val="006C6E2D"/>
    <w:rsid w:val="006D230A"/>
    <w:rsid w:val="006D251F"/>
    <w:rsid w:val="006D48FF"/>
    <w:rsid w:val="006D497D"/>
    <w:rsid w:val="006D51FB"/>
    <w:rsid w:val="006D580A"/>
    <w:rsid w:val="006D5F66"/>
    <w:rsid w:val="006D7115"/>
    <w:rsid w:val="006E0CF7"/>
    <w:rsid w:val="006E0DE8"/>
    <w:rsid w:val="006E10CF"/>
    <w:rsid w:val="006E1EE5"/>
    <w:rsid w:val="006E4829"/>
    <w:rsid w:val="006E5591"/>
    <w:rsid w:val="006E5929"/>
    <w:rsid w:val="006E6494"/>
    <w:rsid w:val="006E6A4A"/>
    <w:rsid w:val="006F0D47"/>
    <w:rsid w:val="006F0D79"/>
    <w:rsid w:val="006F1E18"/>
    <w:rsid w:val="006F20F7"/>
    <w:rsid w:val="006F3700"/>
    <w:rsid w:val="006F5212"/>
    <w:rsid w:val="006F6C15"/>
    <w:rsid w:val="006F7071"/>
    <w:rsid w:val="006F77D6"/>
    <w:rsid w:val="006F7AAE"/>
    <w:rsid w:val="006F7E1B"/>
    <w:rsid w:val="0070153A"/>
    <w:rsid w:val="00701F3F"/>
    <w:rsid w:val="00702A00"/>
    <w:rsid w:val="00704C53"/>
    <w:rsid w:val="00705122"/>
    <w:rsid w:val="00706F24"/>
    <w:rsid w:val="00711744"/>
    <w:rsid w:val="0071177D"/>
    <w:rsid w:val="00711CE2"/>
    <w:rsid w:val="00712246"/>
    <w:rsid w:val="00712CA9"/>
    <w:rsid w:val="007135E1"/>
    <w:rsid w:val="0071364F"/>
    <w:rsid w:val="00713F2F"/>
    <w:rsid w:val="00720969"/>
    <w:rsid w:val="007218EF"/>
    <w:rsid w:val="007230EA"/>
    <w:rsid w:val="00725515"/>
    <w:rsid w:val="00726D79"/>
    <w:rsid w:val="00730A93"/>
    <w:rsid w:val="007332EF"/>
    <w:rsid w:val="007358D0"/>
    <w:rsid w:val="0073795A"/>
    <w:rsid w:val="00737F28"/>
    <w:rsid w:val="00742BBB"/>
    <w:rsid w:val="007446A6"/>
    <w:rsid w:val="007468AB"/>
    <w:rsid w:val="00746AAD"/>
    <w:rsid w:val="007472A4"/>
    <w:rsid w:val="00751228"/>
    <w:rsid w:val="007540EC"/>
    <w:rsid w:val="0075458F"/>
    <w:rsid w:val="00755E54"/>
    <w:rsid w:val="00757F9B"/>
    <w:rsid w:val="007607D4"/>
    <w:rsid w:val="00760BDC"/>
    <w:rsid w:val="007610BD"/>
    <w:rsid w:val="007615B2"/>
    <w:rsid w:val="007625CD"/>
    <w:rsid w:val="00762C35"/>
    <w:rsid w:val="0076364B"/>
    <w:rsid w:val="0076441A"/>
    <w:rsid w:val="0076532C"/>
    <w:rsid w:val="00765342"/>
    <w:rsid w:val="00765BEB"/>
    <w:rsid w:val="00765D8A"/>
    <w:rsid w:val="00766E3F"/>
    <w:rsid w:val="00770457"/>
    <w:rsid w:val="0077174E"/>
    <w:rsid w:val="00774353"/>
    <w:rsid w:val="00774C7E"/>
    <w:rsid w:val="00774EA0"/>
    <w:rsid w:val="0077762C"/>
    <w:rsid w:val="00780908"/>
    <w:rsid w:val="00781425"/>
    <w:rsid w:val="0078238A"/>
    <w:rsid w:val="007878A8"/>
    <w:rsid w:val="00790F27"/>
    <w:rsid w:val="00793407"/>
    <w:rsid w:val="00793610"/>
    <w:rsid w:val="00794266"/>
    <w:rsid w:val="00795650"/>
    <w:rsid w:val="00795D08"/>
    <w:rsid w:val="00796C50"/>
    <w:rsid w:val="00796FC1"/>
    <w:rsid w:val="007A118A"/>
    <w:rsid w:val="007A3084"/>
    <w:rsid w:val="007A4B1D"/>
    <w:rsid w:val="007B02CC"/>
    <w:rsid w:val="007B031F"/>
    <w:rsid w:val="007B1F3E"/>
    <w:rsid w:val="007B3FD4"/>
    <w:rsid w:val="007B5017"/>
    <w:rsid w:val="007B52E0"/>
    <w:rsid w:val="007B76E1"/>
    <w:rsid w:val="007C0E71"/>
    <w:rsid w:val="007C28C0"/>
    <w:rsid w:val="007C4093"/>
    <w:rsid w:val="007C4FDF"/>
    <w:rsid w:val="007C528A"/>
    <w:rsid w:val="007C6388"/>
    <w:rsid w:val="007C7EEB"/>
    <w:rsid w:val="007D11BF"/>
    <w:rsid w:val="007D21DE"/>
    <w:rsid w:val="007D35B6"/>
    <w:rsid w:val="007D40CE"/>
    <w:rsid w:val="007D5548"/>
    <w:rsid w:val="007D65EB"/>
    <w:rsid w:val="007D6665"/>
    <w:rsid w:val="007D6A83"/>
    <w:rsid w:val="007D734B"/>
    <w:rsid w:val="007E023E"/>
    <w:rsid w:val="007E4BF3"/>
    <w:rsid w:val="007E59D6"/>
    <w:rsid w:val="007E59F0"/>
    <w:rsid w:val="007E5F68"/>
    <w:rsid w:val="007F0809"/>
    <w:rsid w:val="007F099D"/>
    <w:rsid w:val="007F0DFF"/>
    <w:rsid w:val="007F177A"/>
    <w:rsid w:val="007F1CA5"/>
    <w:rsid w:val="007F1D09"/>
    <w:rsid w:val="007F2582"/>
    <w:rsid w:val="007F2E5A"/>
    <w:rsid w:val="007F3176"/>
    <w:rsid w:val="007F3241"/>
    <w:rsid w:val="007F4D9A"/>
    <w:rsid w:val="007F5237"/>
    <w:rsid w:val="007F682F"/>
    <w:rsid w:val="00801512"/>
    <w:rsid w:val="008015FD"/>
    <w:rsid w:val="008016C1"/>
    <w:rsid w:val="00801D4D"/>
    <w:rsid w:val="00801DBE"/>
    <w:rsid w:val="00802F31"/>
    <w:rsid w:val="00803308"/>
    <w:rsid w:val="00806EDE"/>
    <w:rsid w:val="008102D2"/>
    <w:rsid w:val="008108B4"/>
    <w:rsid w:val="00811668"/>
    <w:rsid w:val="0081192A"/>
    <w:rsid w:val="008120EE"/>
    <w:rsid w:val="00814CE4"/>
    <w:rsid w:val="00814F88"/>
    <w:rsid w:val="0081579C"/>
    <w:rsid w:val="00815A0D"/>
    <w:rsid w:val="00817638"/>
    <w:rsid w:val="008207E9"/>
    <w:rsid w:val="008220B9"/>
    <w:rsid w:val="008227CA"/>
    <w:rsid w:val="00822BD7"/>
    <w:rsid w:val="008230E7"/>
    <w:rsid w:val="0082590C"/>
    <w:rsid w:val="00825B87"/>
    <w:rsid w:val="0082759B"/>
    <w:rsid w:val="00831194"/>
    <w:rsid w:val="008327E1"/>
    <w:rsid w:val="008347D8"/>
    <w:rsid w:val="008349C2"/>
    <w:rsid w:val="008370A0"/>
    <w:rsid w:val="008370B5"/>
    <w:rsid w:val="00840BD0"/>
    <w:rsid w:val="00841935"/>
    <w:rsid w:val="008434A2"/>
    <w:rsid w:val="0084366B"/>
    <w:rsid w:val="008436DF"/>
    <w:rsid w:val="0084472F"/>
    <w:rsid w:val="00846D3F"/>
    <w:rsid w:val="00847B24"/>
    <w:rsid w:val="00850271"/>
    <w:rsid w:val="00850CF4"/>
    <w:rsid w:val="008518AA"/>
    <w:rsid w:val="00852246"/>
    <w:rsid w:val="008530E6"/>
    <w:rsid w:val="008532F8"/>
    <w:rsid w:val="00853316"/>
    <w:rsid w:val="008534C8"/>
    <w:rsid w:val="00854DDD"/>
    <w:rsid w:val="00855EF4"/>
    <w:rsid w:val="008564A0"/>
    <w:rsid w:val="0085686C"/>
    <w:rsid w:val="00856A7E"/>
    <w:rsid w:val="0085791B"/>
    <w:rsid w:val="00857B2F"/>
    <w:rsid w:val="00857C91"/>
    <w:rsid w:val="00857D7C"/>
    <w:rsid w:val="008605EF"/>
    <w:rsid w:val="00862E9C"/>
    <w:rsid w:val="00863831"/>
    <w:rsid w:val="00865473"/>
    <w:rsid w:val="0086567B"/>
    <w:rsid w:val="00865C57"/>
    <w:rsid w:val="008709EE"/>
    <w:rsid w:val="00870FAE"/>
    <w:rsid w:val="008715EF"/>
    <w:rsid w:val="00871D1A"/>
    <w:rsid w:val="0087272B"/>
    <w:rsid w:val="00872DEF"/>
    <w:rsid w:val="0087405F"/>
    <w:rsid w:val="008744EC"/>
    <w:rsid w:val="00875591"/>
    <w:rsid w:val="00875C07"/>
    <w:rsid w:val="008763C6"/>
    <w:rsid w:val="00876628"/>
    <w:rsid w:val="00876AD4"/>
    <w:rsid w:val="0087731B"/>
    <w:rsid w:val="008773F2"/>
    <w:rsid w:val="00877DB2"/>
    <w:rsid w:val="00877E37"/>
    <w:rsid w:val="00880468"/>
    <w:rsid w:val="00880CC1"/>
    <w:rsid w:val="00881CF2"/>
    <w:rsid w:val="00881EC2"/>
    <w:rsid w:val="008835CA"/>
    <w:rsid w:val="00884DD0"/>
    <w:rsid w:val="00885A65"/>
    <w:rsid w:val="00886025"/>
    <w:rsid w:val="00887009"/>
    <w:rsid w:val="00890E25"/>
    <w:rsid w:val="00893AD0"/>
    <w:rsid w:val="00893D91"/>
    <w:rsid w:val="0089525E"/>
    <w:rsid w:val="008953F2"/>
    <w:rsid w:val="0089650F"/>
    <w:rsid w:val="008979CA"/>
    <w:rsid w:val="008A042F"/>
    <w:rsid w:val="008A2431"/>
    <w:rsid w:val="008A2F68"/>
    <w:rsid w:val="008A43D2"/>
    <w:rsid w:val="008A4473"/>
    <w:rsid w:val="008A4B7F"/>
    <w:rsid w:val="008A51F0"/>
    <w:rsid w:val="008A570C"/>
    <w:rsid w:val="008A5934"/>
    <w:rsid w:val="008A7196"/>
    <w:rsid w:val="008A72E7"/>
    <w:rsid w:val="008B0479"/>
    <w:rsid w:val="008B341A"/>
    <w:rsid w:val="008B46CB"/>
    <w:rsid w:val="008B487D"/>
    <w:rsid w:val="008B4BBE"/>
    <w:rsid w:val="008B5E47"/>
    <w:rsid w:val="008B617E"/>
    <w:rsid w:val="008B6A94"/>
    <w:rsid w:val="008B72F3"/>
    <w:rsid w:val="008B7B02"/>
    <w:rsid w:val="008C32D3"/>
    <w:rsid w:val="008C60FB"/>
    <w:rsid w:val="008C66A4"/>
    <w:rsid w:val="008D0772"/>
    <w:rsid w:val="008D1D5E"/>
    <w:rsid w:val="008D2E61"/>
    <w:rsid w:val="008D3BA6"/>
    <w:rsid w:val="008D40FB"/>
    <w:rsid w:val="008D4DCA"/>
    <w:rsid w:val="008D5BF7"/>
    <w:rsid w:val="008D60F9"/>
    <w:rsid w:val="008D6240"/>
    <w:rsid w:val="008D7374"/>
    <w:rsid w:val="008E17E4"/>
    <w:rsid w:val="008E2B9D"/>
    <w:rsid w:val="008E3201"/>
    <w:rsid w:val="008E456E"/>
    <w:rsid w:val="008E558F"/>
    <w:rsid w:val="008F055D"/>
    <w:rsid w:val="008F058C"/>
    <w:rsid w:val="008F084E"/>
    <w:rsid w:val="008F0E8E"/>
    <w:rsid w:val="008F2A3B"/>
    <w:rsid w:val="008F482D"/>
    <w:rsid w:val="008F5458"/>
    <w:rsid w:val="008F68DB"/>
    <w:rsid w:val="008F7EDD"/>
    <w:rsid w:val="00900210"/>
    <w:rsid w:val="00900380"/>
    <w:rsid w:val="00901A1C"/>
    <w:rsid w:val="00910039"/>
    <w:rsid w:val="00911B8F"/>
    <w:rsid w:val="009123EB"/>
    <w:rsid w:val="009130F2"/>
    <w:rsid w:val="009170C2"/>
    <w:rsid w:val="0091719B"/>
    <w:rsid w:val="00917B88"/>
    <w:rsid w:val="00920C05"/>
    <w:rsid w:val="00920CFA"/>
    <w:rsid w:val="0092148F"/>
    <w:rsid w:val="00921779"/>
    <w:rsid w:val="0092255A"/>
    <w:rsid w:val="0092258B"/>
    <w:rsid w:val="00922DF9"/>
    <w:rsid w:val="00922FA3"/>
    <w:rsid w:val="009272B9"/>
    <w:rsid w:val="00932F39"/>
    <w:rsid w:val="0093379E"/>
    <w:rsid w:val="009339A6"/>
    <w:rsid w:val="009344EB"/>
    <w:rsid w:val="00935082"/>
    <w:rsid w:val="00935463"/>
    <w:rsid w:val="009358EE"/>
    <w:rsid w:val="00935DC3"/>
    <w:rsid w:val="009361C0"/>
    <w:rsid w:val="00936929"/>
    <w:rsid w:val="00936C4D"/>
    <w:rsid w:val="0094112C"/>
    <w:rsid w:val="00942550"/>
    <w:rsid w:val="00942AB7"/>
    <w:rsid w:val="00944E67"/>
    <w:rsid w:val="00945356"/>
    <w:rsid w:val="00945C8F"/>
    <w:rsid w:val="00946ACA"/>
    <w:rsid w:val="00946B00"/>
    <w:rsid w:val="00947C31"/>
    <w:rsid w:val="009503E1"/>
    <w:rsid w:val="00951153"/>
    <w:rsid w:val="00952C71"/>
    <w:rsid w:val="00952E71"/>
    <w:rsid w:val="00954DDB"/>
    <w:rsid w:val="00956C6C"/>
    <w:rsid w:val="00957092"/>
    <w:rsid w:val="00957BE8"/>
    <w:rsid w:val="00962EA9"/>
    <w:rsid w:val="00965B3C"/>
    <w:rsid w:val="00966C9A"/>
    <w:rsid w:val="009679FC"/>
    <w:rsid w:val="00967BFE"/>
    <w:rsid w:val="00970E97"/>
    <w:rsid w:val="009713EB"/>
    <w:rsid w:val="00971E3B"/>
    <w:rsid w:val="009725B3"/>
    <w:rsid w:val="009767DB"/>
    <w:rsid w:val="0098525F"/>
    <w:rsid w:val="00985B08"/>
    <w:rsid w:val="009902E0"/>
    <w:rsid w:val="00990531"/>
    <w:rsid w:val="00990964"/>
    <w:rsid w:val="00990F74"/>
    <w:rsid w:val="00991026"/>
    <w:rsid w:val="00991DDC"/>
    <w:rsid w:val="00991EB1"/>
    <w:rsid w:val="009931DF"/>
    <w:rsid w:val="009947AF"/>
    <w:rsid w:val="009960B2"/>
    <w:rsid w:val="0099642D"/>
    <w:rsid w:val="009A2BB0"/>
    <w:rsid w:val="009A3887"/>
    <w:rsid w:val="009A4502"/>
    <w:rsid w:val="009A63BB"/>
    <w:rsid w:val="009A7069"/>
    <w:rsid w:val="009A78D3"/>
    <w:rsid w:val="009B1A4E"/>
    <w:rsid w:val="009B1BFA"/>
    <w:rsid w:val="009B1D36"/>
    <w:rsid w:val="009B2B92"/>
    <w:rsid w:val="009B2C10"/>
    <w:rsid w:val="009B2C65"/>
    <w:rsid w:val="009B2F84"/>
    <w:rsid w:val="009B4ED5"/>
    <w:rsid w:val="009B4FB0"/>
    <w:rsid w:val="009B76C1"/>
    <w:rsid w:val="009C0286"/>
    <w:rsid w:val="009C29AB"/>
    <w:rsid w:val="009C301D"/>
    <w:rsid w:val="009C5956"/>
    <w:rsid w:val="009C5BC2"/>
    <w:rsid w:val="009C6ACC"/>
    <w:rsid w:val="009C7491"/>
    <w:rsid w:val="009C75AC"/>
    <w:rsid w:val="009D0AD1"/>
    <w:rsid w:val="009D16FA"/>
    <w:rsid w:val="009D221E"/>
    <w:rsid w:val="009D5D83"/>
    <w:rsid w:val="009D6A65"/>
    <w:rsid w:val="009D7B5B"/>
    <w:rsid w:val="009E2437"/>
    <w:rsid w:val="009E5EF1"/>
    <w:rsid w:val="009E7271"/>
    <w:rsid w:val="009E750B"/>
    <w:rsid w:val="009F0A2E"/>
    <w:rsid w:val="009F1A77"/>
    <w:rsid w:val="009F430B"/>
    <w:rsid w:val="009F4EFD"/>
    <w:rsid w:val="009F72E8"/>
    <w:rsid w:val="009F7A33"/>
    <w:rsid w:val="00A0092A"/>
    <w:rsid w:val="00A00D4E"/>
    <w:rsid w:val="00A01375"/>
    <w:rsid w:val="00A01621"/>
    <w:rsid w:val="00A03A72"/>
    <w:rsid w:val="00A04302"/>
    <w:rsid w:val="00A04D3B"/>
    <w:rsid w:val="00A050A0"/>
    <w:rsid w:val="00A050D5"/>
    <w:rsid w:val="00A06C71"/>
    <w:rsid w:val="00A119A5"/>
    <w:rsid w:val="00A12D94"/>
    <w:rsid w:val="00A139B6"/>
    <w:rsid w:val="00A1528A"/>
    <w:rsid w:val="00A16841"/>
    <w:rsid w:val="00A200FE"/>
    <w:rsid w:val="00A228DA"/>
    <w:rsid w:val="00A23AB5"/>
    <w:rsid w:val="00A24122"/>
    <w:rsid w:val="00A24B58"/>
    <w:rsid w:val="00A24B82"/>
    <w:rsid w:val="00A24F51"/>
    <w:rsid w:val="00A30172"/>
    <w:rsid w:val="00A30704"/>
    <w:rsid w:val="00A316FD"/>
    <w:rsid w:val="00A31968"/>
    <w:rsid w:val="00A3295E"/>
    <w:rsid w:val="00A32BDF"/>
    <w:rsid w:val="00A32E87"/>
    <w:rsid w:val="00A346B6"/>
    <w:rsid w:val="00A34D2F"/>
    <w:rsid w:val="00A360CB"/>
    <w:rsid w:val="00A3614C"/>
    <w:rsid w:val="00A3619D"/>
    <w:rsid w:val="00A37281"/>
    <w:rsid w:val="00A41250"/>
    <w:rsid w:val="00A41697"/>
    <w:rsid w:val="00A429F0"/>
    <w:rsid w:val="00A42BFE"/>
    <w:rsid w:val="00A4327E"/>
    <w:rsid w:val="00A433B6"/>
    <w:rsid w:val="00A43830"/>
    <w:rsid w:val="00A44B6E"/>
    <w:rsid w:val="00A44DD8"/>
    <w:rsid w:val="00A45406"/>
    <w:rsid w:val="00A45922"/>
    <w:rsid w:val="00A45C72"/>
    <w:rsid w:val="00A46F4B"/>
    <w:rsid w:val="00A47B04"/>
    <w:rsid w:val="00A524E2"/>
    <w:rsid w:val="00A52A9F"/>
    <w:rsid w:val="00A54B8D"/>
    <w:rsid w:val="00A54CAB"/>
    <w:rsid w:val="00A55B7F"/>
    <w:rsid w:val="00A56A08"/>
    <w:rsid w:val="00A56CA2"/>
    <w:rsid w:val="00A57BB4"/>
    <w:rsid w:val="00A601CE"/>
    <w:rsid w:val="00A60B4B"/>
    <w:rsid w:val="00A6326F"/>
    <w:rsid w:val="00A63E1C"/>
    <w:rsid w:val="00A640BB"/>
    <w:rsid w:val="00A646AC"/>
    <w:rsid w:val="00A655A8"/>
    <w:rsid w:val="00A65D04"/>
    <w:rsid w:val="00A6709A"/>
    <w:rsid w:val="00A701ED"/>
    <w:rsid w:val="00A70201"/>
    <w:rsid w:val="00A741A0"/>
    <w:rsid w:val="00A750DB"/>
    <w:rsid w:val="00A75414"/>
    <w:rsid w:val="00A75887"/>
    <w:rsid w:val="00A7709F"/>
    <w:rsid w:val="00A81BC6"/>
    <w:rsid w:val="00A8233C"/>
    <w:rsid w:val="00A85AF1"/>
    <w:rsid w:val="00A87576"/>
    <w:rsid w:val="00A91713"/>
    <w:rsid w:val="00A93334"/>
    <w:rsid w:val="00A9439A"/>
    <w:rsid w:val="00A95E0D"/>
    <w:rsid w:val="00A96E5F"/>
    <w:rsid w:val="00A96FF6"/>
    <w:rsid w:val="00AA0922"/>
    <w:rsid w:val="00AA18CF"/>
    <w:rsid w:val="00AA19CE"/>
    <w:rsid w:val="00AA1CFC"/>
    <w:rsid w:val="00AA3BF9"/>
    <w:rsid w:val="00AA3E97"/>
    <w:rsid w:val="00AA5B1A"/>
    <w:rsid w:val="00AA5B74"/>
    <w:rsid w:val="00AA63F1"/>
    <w:rsid w:val="00AA71A5"/>
    <w:rsid w:val="00AB1747"/>
    <w:rsid w:val="00AB1A32"/>
    <w:rsid w:val="00AB2D05"/>
    <w:rsid w:val="00AB47BA"/>
    <w:rsid w:val="00AB4996"/>
    <w:rsid w:val="00AB4DA1"/>
    <w:rsid w:val="00AB4EED"/>
    <w:rsid w:val="00AB574A"/>
    <w:rsid w:val="00AB5862"/>
    <w:rsid w:val="00AB58E3"/>
    <w:rsid w:val="00AB5AFC"/>
    <w:rsid w:val="00AB5C92"/>
    <w:rsid w:val="00AB75BB"/>
    <w:rsid w:val="00AB79A6"/>
    <w:rsid w:val="00AB7AFD"/>
    <w:rsid w:val="00AC0D76"/>
    <w:rsid w:val="00AC1A4B"/>
    <w:rsid w:val="00AC30F1"/>
    <w:rsid w:val="00AC37EB"/>
    <w:rsid w:val="00AC4B72"/>
    <w:rsid w:val="00AC58E8"/>
    <w:rsid w:val="00AC627F"/>
    <w:rsid w:val="00AC6413"/>
    <w:rsid w:val="00AC70BE"/>
    <w:rsid w:val="00AC7C4B"/>
    <w:rsid w:val="00AD185E"/>
    <w:rsid w:val="00AD1A6F"/>
    <w:rsid w:val="00AD1B74"/>
    <w:rsid w:val="00AD227F"/>
    <w:rsid w:val="00AD340B"/>
    <w:rsid w:val="00AD57B2"/>
    <w:rsid w:val="00AD5978"/>
    <w:rsid w:val="00AD5DBA"/>
    <w:rsid w:val="00AD5E1D"/>
    <w:rsid w:val="00AD6102"/>
    <w:rsid w:val="00AD6398"/>
    <w:rsid w:val="00AD7091"/>
    <w:rsid w:val="00AD7482"/>
    <w:rsid w:val="00AE0563"/>
    <w:rsid w:val="00AE0EBA"/>
    <w:rsid w:val="00AE1352"/>
    <w:rsid w:val="00AE1802"/>
    <w:rsid w:val="00AE1C3C"/>
    <w:rsid w:val="00AE220D"/>
    <w:rsid w:val="00AE28EA"/>
    <w:rsid w:val="00AE3311"/>
    <w:rsid w:val="00AE37B5"/>
    <w:rsid w:val="00AE42A6"/>
    <w:rsid w:val="00AE5D57"/>
    <w:rsid w:val="00AE5F95"/>
    <w:rsid w:val="00AE61E5"/>
    <w:rsid w:val="00AE6270"/>
    <w:rsid w:val="00AE648D"/>
    <w:rsid w:val="00AE6856"/>
    <w:rsid w:val="00AE6EE8"/>
    <w:rsid w:val="00AE7D7B"/>
    <w:rsid w:val="00AF1E06"/>
    <w:rsid w:val="00AF1F3C"/>
    <w:rsid w:val="00AF25F8"/>
    <w:rsid w:val="00AF388A"/>
    <w:rsid w:val="00AF4114"/>
    <w:rsid w:val="00AF71C2"/>
    <w:rsid w:val="00AF7255"/>
    <w:rsid w:val="00AF7C98"/>
    <w:rsid w:val="00B0019C"/>
    <w:rsid w:val="00B015A7"/>
    <w:rsid w:val="00B017D7"/>
    <w:rsid w:val="00B0351D"/>
    <w:rsid w:val="00B03BD8"/>
    <w:rsid w:val="00B04AD0"/>
    <w:rsid w:val="00B05FE1"/>
    <w:rsid w:val="00B07AC1"/>
    <w:rsid w:val="00B109C2"/>
    <w:rsid w:val="00B12FD1"/>
    <w:rsid w:val="00B130F6"/>
    <w:rsid w:val="00B132AE"/>
    <w:rsid w:val="00B137ED"/>
    <w:rsid w:val="00B13EC8"/>
    <w:rsid w:val="00B14048"/>
    <w:rsid w:val="00B151A6"/>
    <w:rsid w:val="00B15240"/>
    <w:rsid w:val="00B17B78"/>
    <w:rsid w:val="00B2047C"/>
    <w:rsid w:val="00B21330"/>
    <w:rsid w:val="00B215AA"/>
    <w:rsid w:val="00B23611"/>
    <w:rsid w:val="00B237C4"/>
    <w:rsid w:val="00B241A9"/>
    <w:rsid w:val="00B2473B"/>
    <w:rsid w:val="00B24827"/>
    <w:rsid w:val="00B248D1"/>
    <w:rsid w:val="00B2526E"/>
    <w:rsid w:val="00B252CF"/>
    <w:rsid w:val="00B25515"/>
    <w:rsid w:val="00B25BC1"/>
    <w:rsid w:val="00B2647F"/>
    <w:rsid w:val="00B266E4"/>
    <w:rsid w:val="00B27812"/>
    <w:rsid w:val="00B3030B"/>
    <w:rsid w:val="00B30FE1"/>
    <w:rsid w:val="00B31031"/>
    <w:rsid w:val="00B310D4"/>
    <w:rsid w:val="00B31527"/>
    <w:rsid w:val="00B34311"/>
    <w:rsid w:val="00B352EB"/>
    <w:rsid w:val="00B35368"/>
    <w:rsid w:val="00B404D7"/>
    <w:rsid w:val="00B423BF"/>
    <w:rsid w:val="00B4247F"/>
    <w:rsid w:val="00B43908"/>
    <w:rsid w:val="00B44681"/>
    <w:rsid w:val="00B46464"/>
    <w:rsid w:val="00B46EFF"/>
    <w:rsid w:val="00B476F2"/>
    <w:rsid w:val="00B506D2"/>
    <w:rsid w:val="00B51223"/>
    <w:rsid w:val="00B52482"/>
    <w:rsid w:val="00B5717E"/>
    <w:rsid w:val="00B5718E"/>
    <w:rsid w:val="00B61015"/>
    <w:rsid w:val="00B6111A"/>
    <w:rsid w:val="00B615C6"/>
    <w:rsid w:val="00B62BA7"/>
    <w:rsid w:val="00B63BE9"/>
    <w:rsid w:val="00B655C0"/>
    <w:rsid w:val="00B66A20"/>
    <w:rsid w:val="00B66E03"/>
    <w:rsid w:val="00B673A4"/>
    <w:rsid w:val="00B674BD"/>
    <w:rsid w:val="00B67D6F"/>
    <w:rsid w:val="00B7007A"/>
    <w:rsid w:val="00B715EC"/>
    <w:rsid w:val="00B721C1"/>
    <w:rsid w:val="00B72631"/>
    <w:rsid w:val="00B7296E"/>
    <w:rsid w:val="00B73057"/>
    <w:rsid w:val="00B73C94"/>
    <w:rsid w:val="00B74490"/>
    <w:rsid w:val="00B7523E"/>
    <w:rsid w:val="00B7780D"/>
    <w:rsid w:val="00B77D61"/>
    <w:rsid w:val="00B801DA"/>
    <w:rsid w:val="00B81A95"/>
    <w:rsid w:val="00B8348F"/>
    <w:rsid w:val="00B838F6"/>
    <w:rsid w:val="00B840E3"/>
    <w:rsid w:val="00B856FF"/>
    <w:rsid w:val="00B861E3"/>
    <w:rsid w:val="00B9071A"/>
    <w:rsid w:val="00B91868"/>
    <w:rsid w:val="00B91B3B"/>
    <w:rsid w:val="00B95F60"/>
    <w:rsid w:val="00BA0170"/>
    <w:rsid w:val="00BA041C"/>
    <w:rsid w:val="00BA5697"/>
    <w:rsid w:val="00BA68B8"/>
    <w:rsid w:val="00BA7BD2"/>
    <w:rsid w:val="00BA7D84"/>
    <w:rsid w:val="00BB1009"/>
    <w:rsid w:val="00BB19F3"/>
    <w:rsid w:val="00BB2235"/>
    <w:rsid w:val="00BB27F8"/>
    <w:rsid w:val="00BB4F2F"/>
    <w:rsid w:val="00BB653B"/>
    <w:rsid w:val="00BB67F6"/>
    <w:rsid w:val="00BB7681"/>
    <w:rsid w:val="00BC4B50"/>
    <w:rsid w:val="00BC7C30"/>
    <w:rsid w:val="00BD27BB"/>
    <w:rsid w:val="00BD3005"/>
    <w:rsid w:val="00BD36D3"/>
    <w:rsid w:val="00BD36E3"/>
    <w:rsid w:val="00BD3A8A"/>
    <w:rsid w:val="00BD5328"/>
    <w:rsid w:val="00BD54A5"/>
    <w:rsid w:val="00BD5E2C"/>
    <w:rsid w:val="00BD7524"/>
    <w:rsid w:val="00BE1099"/>
    <w:rsid w:val="00BE280A"/>
    <w:rsid w:val="00BE2A43"/>
    <w:rsid w:val="00BE2CDF"/>
    <w:rsid w:val="00BE335A"/>
    <w:rsid w:val="00BE5A74"/>
    <w:rsid w:val="00BE6A65"/>
    <w:rsid w:val="00BE6AA8"/>
    <w:rsid w:val="00BE784B"/>
    <w:rsid w:val="00BF14D4"/>
    <w:rsid w:val="00BF3D96"/>
    <w:rsid w:val="00BF5CB7"/>
    <w:rsid w:val="00BF5DD9"/>
    <w:rsid w:val="00BF687D"/>
    <w:rsid w:val="00BF7FCE"/>
    <w:rsid w:val="00C0042B"/>
    <w:rsid w:val="00C00534"/>
    <w:rsid w:val="00C0057B"/>
    <w:rsid w:val="00C00F35"/>
    <w:rsid w:val="00C02104"/>
    <w:rsid w:val="00C024C0"/>
    <w:rsid w:val="00C033E9"/>
    <w:rsid w:val="00C04E95"/>
    <w:rsid w:val="00C059AC"/>
    <w:rsid w:val="00C06056"/>
    <w:rsid w:val="00C07111"/>
    <w:rsid w:val="00C1251C"/>
    <w:rsid w:val="00C12783"/>
    <w:rsid w:val="00C130E4"/>
    <w:rsid w:val="00C137CD"/>
    <w:rsid w:val="00C14A52"/>
    <w:rsid w:val="00C152FB"/>
    <w:rsid w:val="00C1680F"/>
    <w:rsid w:val="00C23CE4"/>
    <w:rsid w:val="00C259B0"/>
    <w:rsid w:val="00C25D59"/>
    <w:rsid w:val="00C2635F"/>
    <w:rsid w:val="00C2680F"/>
    <w:rsid w:val="00C274D1"/>
    <w:rsid w:val="00C274FE"/>
    <w:rsid w:val="00C2750A"/>
    <w:rsid w:val="00C276EA"/>
    <w:rsid w:val="00C27B99"/>
    <w:rsid w:val="00C300C1"/>
    <w:rsid w:val="00C303FD"/>
    <w:rsid w:val="00C305BB"/>
    <w:rsid w:val="00C30E00"/>
    <w:rsid w:val="00C31103"/>
    <w:rsid w:val="00C314FE"/>
    <w:rsid w:val="00C32144"/>
    <w:rsid w:val="00C33B49"/>
    <w:rsid w:val="00C3424E"/>
    <w:rsid w:val="00C3600C"/>
    <w:rsid w:val="00C36538"/>
    <w:rsid w:val="00C368DA"/>
    <w:rsid w:val="00C36E13"/>
    <w:rsid w:val="00C40BD0"/>
    <w:rsid w:val="00C40D08"/>
    <w:rsid w:val="00C4147F"/>
    <w:rsid w:val="00C41C12"/>
    <w:rsid w:val="00C422C3"/>
    <w:rsid w:val="00C43D5B"/>
    <w:rsid w:val="00C51AB5"/>
    <w:rsid w:val="00C53207"/>
    <w:rsid w:val="00C546AA"/>
    <w:rsid w:val="00C55818"/>
    <w:rsid w:val="00C55C22"/>
    <w:rsid w:val="00C56D4B"/>
    <w:rsid w:val="00C577F8"/>
    <w:rsid w:val="00C57BDF"/>
    <w:rsid w:val="00C61372"/>
    <w:rsid w:val="00C61CD5"/>
    <w:rsid w:val="00C61E30"/>
    <w:rsid w:val="00C63828"/>
    <w:rsid w:val="00C6524B"/>
    <w:rsid w:val="00C6528A"/>
    <w:rsid w:val="00C65305"/>
    <w:rsid w:val="00C659F0"/>
    <w:rsid w:val="00C664CC"/>
    <w:rsid w:val="00C6799B"/>
    <w:rsid w:val="00C7053F"/>
    <w:rsid w:val="00C72B09"/>
    <w:rsid w:val="00C74FEC"/>
    <w:rsid w:val="00C763BA"/>
    <w:rsid w:val="00C76857"/>
    <w:rsid w:val="00C7761B"/>
    <w:rsid w:val="00C80567"/>
    <w:rsid w:val="00C8286A"/>
    <w:rsid w:val="00C82F55"/>
    <w:rsid w:val="00C83718"/>
    <w:rsid w:val="00C8667E"/>
    <w:rsid w:val="00C8691D"/>
    <w:rsid w:val="00C86987"/>
    <w:rsid w:val="00C86F3F"/>
    <w:rsid w:val="00C87B22"/>
    <w:rsid w:val="00C87C33"/>
    <w:rsid w:val="00C9013A"/>
    <w:rsid w:val="00C9027C"/>
    <w:rsid w:val="00C903E2"/>
    <w:rsid w:val="00C90CCC"/>
    <w:rsid w:val="00C910C9"/>
    <w:rsid w:val="00C91170"/>
    <w:rsid w:val="00C91792"/>
    <w:rsid w:val="00C923C7"/>
    <w:rsid w:val="00C941DD"/>
    <w:rsid w:val="00C956E5"/>
    <w:rsid w:val="00C965A1"/>
    <w:rsid w:val="00C9740F"/>
    <w:rsid w:val="00C977A4"/>
    <w:rsid w:val="00CA023A"/>
    <w:rsid w:val="00CA22A7"/>
    <w:rsid w:val="00CA588B"/>
    <w:rsid w:val="00CA609F"/>
    <w:rsid w:val="00CA644A"/>
    <w:rsid w:val="00CA6FDC"/>
    <w:rsid w:val="00CB0B3A"/>
    <w:rsid w:val="00CB10EB"/>
    <w:rsid w:val="00CB1311"/>
    <w:rsid w:val="00CB23E5"/>
    <w:rsid w:val="00CB24DC"/>
    <w:rsid w:val="00CB2B92"/>
    <w:rsid w:val="00CB5361"/>
    <w:rsid w:val="00CB5CB8"/>
    <w:rsid w:val="00CB645C"/>
    <w:rsid w:val="00CB66A5"/>
    <w:rsid w:val="00CB6CAD"/>
    <w:rsid w:val="00CB6CD1"/>
    <w:rsid w:val="00CC0078"/>
    <w:rsid w:val="00CC0B37"/>
    <w:rsid w:val="00CC149E"/>
    <w:rsid w:val="00CC17CE"/>
    <w:rsid w:val="00CC251D"/>
    <w:rsid w:val="00CC31AC"/>
    <w:rsid w:val="00CC35C1"/>
    <w:rsid w:val="00CC367F"/>
    <w:rsid w:val="00CC3C98"/>
    <w:rsid w:val="00CC43CD"/>
    <w:rsid w:val="00CC56E6"/>
    <w:rsid w:val="00CC5F27"/>
    <w:rsid w:val="00CC69D9"/>
    <w:rsid w:val="00CD1181"/>
    <w:rsid w:val="00CD1673"/>
    <w:rsid w:val="00CD16C5"/>
    <w:rsid w:val="00CD16F3"/>
    <w:rsid w:val="00CD193C"/>
    <w:rsid w:val="00CD1ECC"/>
    <w:rsid w:val="00CD285D"/>
    <w:rsid w:val="00CD3330"/>
    <w:rsid w:val="00CD4135"/>
    <w:rsid w:val="00CD5B10"/>
    <w:rsid w:val="00CD6608"/>
    <w:rsid w:val="00CD6EB1"/>
    <w:rsid w:val="00CD7AB7"/>
    <w:rsid w:val="00CE0A26"/>
    <w:rsid w:val="00CE0C3F"/>
    <w:rsid w:val="00CE0EB5"/>
    <w:rsid w:val="00CE1554"/>
    <w:rsid w:val="00CE206A"/>
    <w:rsid w:val="00CE5807"/>
    <w:rsid w:val="00CE6678"/>
    <w:rsid w:val="00CE7A37"/>
    <w:rsid w:val="00CF0363"/>
    <w:rsid w:val="00CF124A"/>
    <w:rsid w:val="00CF1372"/>
    <w:rsid w:val="00CF147F"/>
    <w:rsid w:val="00CF18E2"/>
    <w:rsid w:val="00CF21B9"/>
    <w:rsid w:val="00CF226F"/>
    <w:rsid w:val="00CF2F62"/>
    <w:rsid w:val="00CF336E"/>
    <w:rsid w:val="00CF3D07"/>
    <w:rsid w:val="00CF3EB1"/>
    <w:rsid w:val="00CF4195"/>
    <w:rsid w:val="00CF5986"/>
    <w:rsid w:val="00CF63C1"/>
    <w:rsid w:val="00CF76A4"/>
    <w:rsid w:val="00CF7BF5"/>
    <w:rsid w:val="00D0086B"/>
    <w:rsid w:val="00D01492"/>
    <w:rsid w:val="00D014D0"/>
    <w:rsid w:val="00D0223B"/>
    <w:rsid w:val="00D0336A"/>
    <w:rsid w:val="00D03439"/>
    <w:rsid w:val="00D03D65"/>
    <w:rsid w:val="00D04057"/>
    <w:rsid w:val="00D041ED"/>
    <w:rsid w:val="00D045E7"/>
    <w:rsid w:val="00D049A1"/>
    <w:rsid w:val="00D056DE"/>
    <w:rsid w:val="00D06585"/>
    <w:rsid w:val="00D106BB"/>
    <w:rsid w:val="00D11F9D"/>
    <w:rsid w:val="00D1218D"/>
    <w:rsid w:val="00D12C02"/>
    <w:rsid w:val="00D1343A"/>
    <w:rsid w:val="00D1398B"/>
    <w:rsid w:val="00D13E47"/>
    <w:rsid w:val="00D153B0"/>
    <w:rsid w:val="00D16234"/>
    <w:rsid w:val="00D16377"/>
    <w:rsid w:val="00D169E8"/>
    <w:rsid w:val="00D20108"/>
    <w:rsid w:val="00D204B4"/>
    <w:rsid w:val="00D209CF"/>
    <w:rsid w:val="00D20AA1"/>
    <w:rsid w:val="00D21F67"/>
    <w:rsid w:val="00D22E0F"/>
    <w:rsid w:val="00D24616"/>
    <w:rsid w:val="00D24DCF"/>
    <w:rsid w:val="00D25C84"/>
    <w:rsid w:val="00D275A3"/>
    <w:rsid w:val="00D31E46"/>
    <w:rsid w:val="00D32FF4"/>
    <w:rsid w:val="00D330E7"/>
    <w:rsid w:val="00D336A3"/>
    <w:rsid w:val="00D34422"/>
    <w:rsid w:val="00D35422"/>
    <w:rsid w:val="00D3613D"/>
    <w:rsid w:val="00D365C7"/>
    <w:rsid w:val="00D37213"/>
    <w:rsid w:val="00D376BE"/>
    <w:rsid w:val="00D37D9A"/>
    <w:rsid w:val="00D40A3A"/>
    <w:rsid w:val="00D40B02"/>
    <w:rsid w:val="00D413E7"/>
    <w:rsid w:val="00D416DD"/>
    <w:rsid w:val="00D43D9A"/>
    <w:rsid w:val="00D45129"/>
    <w:rsid w:val="00D45342"/>
    <w:rsid w:val="00D46128"/>
    <w:rsid w:val="00D4635B"/>
    <w:rsid w:val="00D46B44"/>
    <w:rsid w:val="00D46DED"/>
    <w:rsid w:val="00D47B93"/>
    <w:rsid w:val="00D51267"/>
    <w:rsid w:val="00D51387"/>
    <w:rsid w:val="00D5177D"/>
    <w:rsid w:val="00D518F9"/>
    <w:rsid w:val="00D51AB2"/>
    <w:rsid w:val="00D51CDA"/>
    <w:rsid w:val="00D52A43"/>
    <w:rsid w:val="00D539A2"/>
    <w:rsid w:val="00D539C7"/>
    <w:rsid w:val="00D556A8"/>
    <w:rsid w:val="00D5714F"/>
    <w:rsid w:val="00D5782E"/>
    <w:rsid w:val="00D60BDF"/>
    <w:rsid w:val="00D6163D"/>
    <w:rsid w:val="00D63B5B"/>
    <w:rsid w:val="00D70566"/>
    <w:rsid w:val="00D7190C"/>
    <w:rsid w:val="00D71EBB"/>
    <w:rsid w:val="00D71F1B"/>
    <w:rsid w:val="00D722B2"/>
    <w:rsid w:val="00D722E9"/>
    <w:rsid w:val="00D72E9A"/>
    <w:rsid w:val="00D73660"/>
    <w:rsid w:val="00D737E4"/>
    <w:rsid w:val="00D739FE"/>
    <w:rsid w:val="00D76FCD"/>
    <w:rsid w:val="00D77828"/>
    <w:rsid w:val="00D77B6C"/>
    <w:rsid w:val="00D77EFF"/>
    <w:rsid w:val="00D80DB1"/>
    <w:rsid w:val="00D81F07"/>
    <w:rsid w:val="00D83DAB"/>
    <w:rsid w:val="00D841EC"/>
    <w:rsid w:val="00D87FFB"/>
    <w:rsid w:val="00D9029F"/>
    <w:rsid w:val="00D92B49"/>
    <w:rsid w:val="00D92E3A"/>
    <w:rsid w:val="00D93610"/>
    <w:rsid w:val="00D93A76"/>
    <w:rsid w:val="00D94404"/>
    <w:rsid w:val="00D96123"/>
    <w:rsid w:val="00D97142"/>
    <w:rsid w:val="00D9784D"/>
    <w:rsid w:val="00DA19D3"/>
    <w:rsid w:val="00DA2C6F"/>
    <w:rsid w:val="00DA5E1D"/>
    <w:rsid w:val="00DA7C2B"/>
    <w:rsid w:val="00DB042E"/>
    <w:rsid w:val="00DB0CCC"/>
    <w:rsid w:val="00DB140F"/>
    <w:rsid w:val="00DB26D3"/>
    <w:rsid w:val="00DB3467"/>
    <w:rsid w:val="00DB38C8"/>
    <w:rsid w:val="00DB4522"/>
    <w:rsid w:val="00DB48C5"/>
    <w:rsid w:val="00DB5779"/>
    <w:rsid w:val="00DB664A"/>
    <w:rsid w:val="00DB6B87"/>
    <w:rsid w:val="00DB737D"/>
    <w:rsid w:val="00DC07C7"/>
    <w:rsid w:val="00DC295F"/>
    <w:rsid w:val="00DC376A"/>
    <w:rsid w:val="00DC3C8A"/>
    <w:rsid w:val="00DC43C2"/>
    <w:rsid w:val="00DC53E2"/>
    <w:rsid w:val="00DC6B80"/>
    <w:rsid w:val="00DC7E69"/>
    <w:rsid w:val="00DD0518"/>
    <w:rsid w:val="00DD0E0D"/>
    <w:rsid w:val="00DD2796"/>
    <w:rsid w:val="00DD2F46"/>
    <w:rsid w:val="00DD446C"/>
    <w:rsid w:val="00DD58E8"/>
    <w:rsid w:val="00DD7DA3"/>
    <w:rsid w:val="00DD7EBC"/>
    <w:rsid w:val="00DE0C98"/>
    <w:rsid w:val="00DE21F7"/>
    <w:rsid w:val="00DE40E6"/>
    <w:rsid w:val="00DE6619"/>
    <w:rsid w:val="00DE6850"/>
    <w:rsid w:val="00DE741B"/>
    <w:rsid w:val="00DE751A"/>
    <w:rsid w:val="00DF022C"/>
    <w:rsid w:val="00DF0ABA"/>
    <w:rsid w:val="00DF127A"/>
    <w:rsid w:val="00DF25AF"/>
    <w:rsid w:val="00DF2B67"/>
    <w:rsid w:val="00DF32A8"/>
    <w:rsid w:val="00DF45F9"/>
    <w:rsid w:val="00E002A9"/>
    <w:rsid w:val="00E01554"/>
    <w:rsid w:val="00E02249"/>
    <w:rsid w:val="00E03728"/>
    <w:rsid w:val="00E067FE"/>
    <w:rsid w:val="00E06AEF"/>
    <w:rsid w:val="00E06B62"/>
    <w:rsid w:val="00E06CCB"/>
    <w:rsid w:val="00E0778B"/>
    <w:rsid w:val="00E0784C"/>
    <w:rsid w:val="00E10427"/>
    <w:rsid w:val="00E14556"/>
    <w:rsid w:val="00E151B3"/>
    <w:rsid w:val="00E16A0E"/>
    <w:rsid w:val="00E17706"/>
    <w:rsid w:val="00E17BC1"/>
    <w:rsid w:val="00E200C1"/>
    <w:rsid w:val="00E23317"/>
    <w:rsid w:val="00E24150"/>
    <w:rsid w:val="00E25269"/>
    <w:rsid w:val="00E26435"/>
    <w:rsid w:val="00E27DC8"/>
    <w:rsid w:val="00E30A25"/>
    <w:rsid w:val="00E31369"/>
    <w:rsid w:val="00E3146E"/>
    <w:rsid w:val="00E366AA"/>
    <w:rsid w:val="00E408B8"/>
    <w:rsid w:val="00E40F44"/>
    <w:rsid w:val="00E418F1"/>
    <w:rsid w:val="00E419D3"/>
    <w:rsid w:val="00E41D14"/>
    <w:rsid w:val="00E41E90"/>
    <w:rsid w:val="00E42C72"/>
    <w:rsid w:val="00E43E59"/>
    <w:rsid w:val="00E50C2C"/>
    <w:rsid w:val="00E52189"/>
    <w:rsid w:val="00E52C09"/>
    <w:rsid w:val="00E54380"/>
    <w:rsid w:val="00E5534F"/>
    <w:rsid w:val="00E55989"/>
    <w:rsid w:val="00E56355"/>
    <w:rsid w:val="00E57E30"/>
    <w:rsid w:val="00E605E6"/>
    <w:rsid w:val="00E607A0"/>
    <w:rsid w:val="00E6104C"/>
    <w:rsid w:val="00E675E2"/>
    <w:rsid w:val="00E70131"/>
    <w:rsid w:val="00E70618"/>
    <w:rsid w:val="00E70816"/>
    <w:rsid w:val="00E7197E"/>
    <w:rsid w:val="00E72209"/>
    <w:rsid w:val="00E723AC"/>
    <w:rsid w:val="00E728A9"/>
    <w:rsid w:val="00E73BC6"/>
    <w:rsid w:val="00E7570D"/>
    <w:rsid w:val="00E815C9"/>
    <w:rsid w:val="00E8166C"/>
    <w:rsid w:val="00E82C34"/>
    <w:rsid w:val="00E8427D"/>
    <w:rsid w:val="00E848C6"/>
    <w:rsid w:val="00E84FCF"/>
    <w:rsid w:val="00E85530"/>
    <w:rsid w:val="00E8618F"/>
    <w:rsid w:val="00E861E1"/>
    <w:rsid w:val="00E86A6B"/>
    <w:rsid w:val="00E8754D"/>
    <w:rsid w:val="00E90D77"/>
    <w:rsid w:val="00E916BC"/>
    <w:rsid w:val="00E93E79"/>
    <w:rsid w:val="00E9424A"/>
    <w:rsid w:val="00E9592D"/>
    <w:rsid w:val="00E971EE"/>
    <w:rsid w:val="00E97721"/>
    <w:rsid w:val="00E97BE3"/>
    <w:rsid w:val="00EA04C6"/>
    <w:rsid w:val="00EA074A"/>
    <w:rsid w:val="00EA1EA8"/>
    <w:rsid w:val="00EA1ED6"/>
    <w:rsid w:val="00EA24DE"/>
    <w:rsid w:val="00EA2FD0"/>
    <w:rsid w:val="00EA3205"/>
    <w:rsid w:val="00EA4247"/>
    <w:rsid w:val="00EA48BA"/>
    <w:rsid w:val="00EA5696"/>
    <w:rsid w:val="00EA736F"/>
    <w:rsid w:val="00EB031F"/>
    <w:rsid w:val="00EB0E1A"/>
    <w:rsid w:val="00EB0EB3"/>
    <w:rsid w:val="00EB242F"/>
    <w:rsid w:val="00EB2CEA"/>
    <w:rsid w:val="00EB47B2"/>
    <w:rsid w:val="00EB4BFE"/>
    <w:rsid w:val="00EB6746"/>
    <w:rsid w:val="00EC0431"/>
    <w:rsid w:val="00EC1278"/>
    <w:rsid w:val="00EC19B9"/>
    <w:rsid w:val="00EC33F3"/>
    <w:rsid w:val="00EC4373"/>
    <w:rsid w:val="00EC4892"/>
    <w:rsid w:val="00EC4F87"/>
    <w:rsid w:val="00EC58FD"/>
    <w:rsid w:val="00EC6540"/>
    <w:rsid w:val="00EC675B"/>
    <w:rsid w:val="00ED0290"/>
    <w:rsid w:val="00ED03FE"/>
    <w:rsid w:val="00ED0DCF"/>
    <w:rsid w:val="00ED1B31"/>
    <w:rsid w:val="00ED2CAC"/>
    <w:rsid w:val="00ED448A"/>
    <w:rsid w:val="00ED4A5B"/>
    <w:rsid w:val="00ED4B3C"/>
    <w:rsid w:val="00ED5CCE"/>
    <w:rsid w:val="00EE073A"/>
    <w:rsid w:val="00EE098E"/>
    <w:rsid w:val="00EE449F"/>
    <w:rsid w:val="00EE498B"/>
    <w:rsid w:val="00EE4A3B"/>
    <w:rsid w:val="00EE5037"/>
    <w:rsid w:val="00EE5302"/>
    <w:rsid w:val="00EE69C5"/>
    <w:rsid w:val="00EE6DD9"/>
    <w:rsid w:val="00EE6FD9"/>
    <w:rsid w:val="00EF069E"/>
    <w:rsid w:val="00EF4278"/>
    <w:rsid w:val="00F019FB"/>
    <w:rsid w:val="00F02F40"/>
    <w:rsid w:val="00F03903"/>
    <w:rsid w:val="00F041FC"/>
    <w:rsid w:val="00F05F68"/>
    <w:rsid w:val="00F05F89"/>
    <w:rsid w:val="00F06AC0"/>
    <w:rsid w:val="00F1026B"/>
    <w:rsid w:val="00F113D6"/>
    <w:rsid w:val="00F1269D"/>
    <w:rsid w:val="00F1303E"/>
    <w:rsid w:val="00F140DA"/>
    <w:rsid w:val="00F14A18"/>
    <w:rsid w:val="00F15904"/>
    <w:rsid w:val="00F1618C"/>
    <w:rsid w:val="00F16B91"/>
    <w:rsid w:val="00F1713A"/>
    <w:rsid w:val="00F1721E"/>
    <w:rsid w:val="00F2012F"/>
    <w:rsid w:val="00F2028A"/>
    <w:rsid w:val="00F20CE3"/>
    <w:rsid w:val="00F210F9"/>
    <w:rsid w:val="00F24BD0"/>
    <w:rsid w:val="00F276CC"/>
    <w:rsid w:val="00F278D4"/>
    <w:rsid w:val="00F30AC7"/>
    <w:rsid w:val="00F32D6D"/>
    <w:rsid w:val="00F332B2"/>
    <w:rsid w:val="00F34301"/>
    <w:rsid w:val="00F37003"/>
    <w:rsid w:val="00F37D15"/>
    <w:rsid w:val="00F40028"/>
    <w:rsid w:val="00F41391"/>
    <w:rsid w:val="00F413DD"/>
    <w:rsid w:val="00F42233"/>
    <w:rsid w:val="00F42572"/>
    <w:rsid w:val="00F42E59"/>
    <w:rsid w:val="00F42F26"/>
    <w:rsid w:val="00F43E33"/>
    <w:rsid w:val="00F450D1"/>
    <w:rsid w:val="00F45370"/>
    <w:rsid w:val="00F46070"/>
    <w:rsid w:val="00F518D9"/>
    <w:rsid w:val="00F52BAF"/>
    <w:rsid w:val="00F53767"/>
    <w:rsid w:val="00F54C06"/>
    <w:rsid w:val="00F54D9E"/>
    <w:rsid w:val="00F550F6"/>
    <w:rsid w:val="00F55C29"/>
    <w:rsid w:val="00F55F98"/>
    <w:rsid w:val="00F56186"/>
    <w:rsid w:val="00F56C26"/>
    <w:rsid w:val="00F57972"/>
    <w:rsid w:val="00F60CCC"/>
    <w:rsid w:val="00F61608"/>
    <w:rsid w:val="00F62938"/>
    <w:rsid w:val="00F650CF"/>
    <w:rsid w:val="00F66BFF"/>
    <w:rsid w:val="00F70376"/>
    <w:rsid w:val="00F71BB2"/>
    <w:rsid w:val="00F71CDB"/>
    <w:rsid w:val="00F71E5F"/>
    <w:rsid w:val="00F72848"/>
    <w:rsid w:val="00F73D35"/>
    <w:rsid w:val="00F7707F"/>
    <w:rsid w:val="00F771EB"/>
    <w:rsid w:val="00F80016"/>
    <w:rsid w:val="00F820B2"/>
    <w:rsid w:val="00F8334C"/>
    <w:rsid w:val="00F83595"/>
    <w:rsid w:val="00F83F38"/>
    <w:rsid w:val="00F84585"/>
    <w:rsid w:val="00F84974"/>
    <w:rsid w:val="00F84CB0"/>
    <w:rsid w:val="00F85CD0"/>
    <w:rsid w:val="00F8688B"/>
    <w:rsid w:val="00F86A65"/>
    <w:rsid w:val="00F86BA4"/>
    <w:rsid w:val="00F90379"/>
    <w:rsid w:val="00F9312A"/>
    <w:rsid w:val="00F932D3"/>
    <w:rsid w:val="00F938FA"/>
    <w:rsid w:val="00F94C95"/>
    <w:rsid w:val="00F95D8F"/>
    <w:rsid w:val="00F96DDA"/>
    <w:rsid w:val="00F96E22"/>
    <w:rsid w:val="00F97AA2"/>
    <w:rsid w:val="00FA0FCA"/>
    <w:rsid w:val="00FA3F6B"/>
    <w:rsid w:val="00FA4589"/>
    <w:rsid w:val="00FA4CB5"/>
    <w:rsid w:val="00FA52F3"/>
    <w:rsid w:val="00FA6C9D"/>
    <w:rsid w:val="00FB0B2C"/>
    <w:rsid w:val="00FB66D8"/>
    <w:rsid w:val="00FB73FB"/>
    <w:rsid w:val="00FB7F4C"/>
    <w:rsid w:val="00FC1E81"/>
    <w:rsid w:val="00FC2141"/>
    <w:rsid w:val="00FC215D"/>
    <w:rsid w:val="00FC280B"/>
    <w:rsid w:val="00FC28AC"/>
    <w:rsid w:val="00FC2BE3"/>
    <w:rsid w:val="00FC3411"/>
    <w:rsid w:val="00FC3981"/>
    <w:rsid w:val="00FC5E50"/>
    <w:rsid w:val="00FC73B6"/>
    <w:rsid w:val="00FD261D"/>
    <w:rsid w:val="00FD32FB"/>
    <w:rsid w:val="00FD38A3"/>
    <w:rsid w:val="00FD4804"/>
    <w:rsid w:val="00FD54D2"/>
    <w:rsid w:val="00FD633C"/>
    <w:rsid w:val="00FD73BE"/>
    <w:rsid w:val="00FD755F"/>
    <w:rsid w:val="00FD77FF"/>
    <w:rsid w:val="00FE0076"/>
    <w:rsid w:val="00FE063B"/>
    <w:rsid w:val="00FE0ACC"/>
    <w:rsid w:val="00FE15B9"/>
    <w:rsid w:val="00FE23EA"/>
    <w:rsid w:val="00FE392D"/>
    <w:rsid w:val="00FE4CFC"/>
    <w:rsid w:val="00FE507E"/>
    <w:rsid w:val="00FE6B69"/>
    <w:rsid w:val="00FE7E95"/>
    <w:rsid w:val="00FE7FF4"/>
    <w:rsid w:val="00FF19C8"/>
    <w:rsid w:val="00FF200C"/>
    <w:rsid w:val="00FF21A7"/>
    <w:rsid w:val="00FF2C03"/>
    <w:rsid w:val="00FF4E97"/>
    <w:rsid w:val="00FF5821"/>
    <w:rsid w:val="00FF5B55"/>
    <w:rsid w:val="00FF5CD3"/>
    <w:rsid w:val="00FF669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red">
      <v:fill color="white"/>
      <v:stroke 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010E1"/>
    <w:rPr>
      <w:rFonts w:ascii="Palatino Linotype" w:hAnsi="Palatino Linotype"/>
      <w:szCs w:val="24"/>
    </w:rPr>
  </w:style>
  <w:style w:type="paragraph" w:styleId="Heading1">
    <w:name w:val="heading 1"/>
    <w:aliases w:val="H1,JHeading 1,h1,Level 1 Topic Heading"/>
    <w:next w:val="Body"/>
    <w:link w:val="Heading1Char1"/>
    <w:qFormat/>
    <w:rsid w:val="00335A2C"/>
    <w:pPr>
      <w:keepNext/>
      <w:keepLines/>
      <w:pageBreakBefore/>
      <w:numPr>
        <w:numId w:val="37"/>
      </w:numPr>
      <w:pBdr>
        <w:top w:val="thickThinSmallGap" w:sz="24" w:space="3" w:color="003366"/>
      </w:pBdr>
      <w:outlineLvl w:val="0"/>
    </w:pPr>
    <w:rPr>
      <w:rFonts w:ascii="Trebuchet MS" w:hAnsi="Trebuchet MS"/>
      <w:b/>
      <w:bCs/>
      <w:color w:val="003366"/>
      <w:sz w:val="36"/>
      <w:szCs w:val="36"/>
    </w:rPr>
  </w:style>
  <w:style w:type="paragraph" w:styleId="Heading2">
    <w:name w:val="heading 2"/>
    <w:aliases w:val="H2,Heading 2 S"/>
    <w:basedOn w:val="Normal"/>
    <w:next w:val="Body"/>
    <w:qFormat/>
    <w:rsid w:val="00335A2C"/>
    <w:pPr>
      <w:keepNext/>
      <w:numPr>
        <w:ilvl w:val="1"/>
        <w:numId w:val="37"/>
      </w:numPr>
      <w:pBdr>
        <w:top w:val="single" w:sz="6" w:space="1" w:color="000080"/>
      </w:pBdr>
      <w:suppressAutoHyphens/>
      <w:spacing w:before="240" w:after="120" w:line="360" w:lineRule="auto"/>
      <w:outlineLvl w:val="1"/>
    </w:pPr>
    <w:rPr>
      <w:rFonts w:ascii="Arial" w:hAnsi="Arial"/>
      <w:b/>
      <w:color w:val="003366"/>
      <w:kern w:val="32"/>
      <w:sz w:val="32"/>
      <w:szCs w:val="21"/>
      <w:lang w:bidi="ar-SA"/>
    </w:rPr>
  </w:style>
  <w:style w:type="paragraph" w:styleId="Heading3">
    <w:name w:val="heading 3"/>
    <w:aliases w:val="H3"/>
    <w:next w:val="Body"/>
    <w:link w:val="Heading3Char"/>
    <w:qFormat/>
    <w:rsid w:val="00335A2C"/>
    <w:pPr>
      <w:keepNext/>
      <w:keepLines/>
      <w:numPr>
        <w:ilvl w:val="2"/>
        <w:numId w:val="37"/>
      </w:numPr>
      <w:spacing w:before="360"/>
      <w:outlineLvl w:val="2"/>
    </w:pPr>
    <w:rPr>
      <w:rFonts w:ascii="Trebuchet MS" w:hAnsi="Trebuchet MS"/>
      <w:b/>
      <w:bCs/>
      <w:color w:val="003366"/>
      <w:sz w:val="25"/>
      <w:szCs w:val="24"/>
    </w:rPr>
  </w:style>
  <w:style w:type="paragraph" w:styleId="Heading4">
    <w:name w:val="heading 4"/>
    <w:aliases w:val="H4,Corrective Actions,h4,First Subheading"/>
    <w:next w:val="Body"/>
    <w:qFormat/>
    <w:rsid w:val="00335A2C"/>
    <w:pPr>
      <w:keepNext/>
      <w:keepLines/>
      <w:numPr>
        <w:ilvl w:val="3"/>
        <w:numId w:val="37"/>
      </w:numPr>
      <w:spacing w:before="360"/>
      <w:outlineLvl w:val="3"/>
    </w:pPr>
    <w:rPr>
      <w:rFonts w:ascii="Trebuchet MS" w:hAnsi="Trebuchet MS"/>
      <w:b/>
      <w:color w:val="003366"/>
      <w:sz w:val="22"/>
      <w:szCs w:val="24"/>
    </w:rPr>
  </w:style>
  <w:style w:type="paragraph" w:styleId="Heading5">
    <w:name w:val="heading 5"/>
    <w:aliases w:val="H5"/>
    <w:next w:val="Body"/>
    <w:link w:val="Heading5Char"/>
    <w:qFormat/>
    <w:rsid w:val="005010E1"/>
    <w:pPr>
      <w:keepNext/>
      <w:keepLines/>
      <w:spacing w:before="240"/>
      <w:ind w:left="1418"/>
      <w:outlineLvl w:val="4"/>
    </w:pPr>
    <w:rPr>
      <w:rFonts w:ascii="Trebuchet MS" w:hAnsi="Trebuchet MS"/>
      <w:b/>
      <w:bCs/>
      <w:iCs/>
      <w:color w:val="003366"/>
      <w:sz w:val="21"/>
      <w:szCs w:val="26"/>
    </w:rPr>
  </w:style>
  <w:style w:type="paragraph" w:styleId="Heading6">
    <w:name w:val="heading 6"/>
    <w:basedOn w:val="Heading5"/>
    <w:next w:val="Normal"/>
    <w:qFormat/>
    <w:rsid w:val="00335A2C"/>
    <w:pPr>
      <w:numPr>
        <w:ilvl w:val="5"/>
        <w:numId w:val="37"/>
      </w:numPr>
      <w:outlineLvl w:val="5"/>
    </w:pPr>
  </w:style>
  <w:style w:type="paragraph" w:styleId="Heading7">
    <w:name w:val="heading 7"/>
    <w:basedOn w:val="Heading6"/>
    <w:next w:val="Normal"/>
    <w:qFormat/>
    <w:rsid w:val="00335A2C"/>
    <w:pPr>
      <w:numPr>
        <w:ilvl w:val="6"/>
      </w:numPr>
      <w:outlineLvl w:val="6"/>
    </w:pPr>
  </w:style>
  <w:style w:type="paragraph" w:styleId="Heading8">
    <w:name w:val="heading 8"/>
    <w:basedOn w:val="Heading7"/>
    <w:next w:val="Normal"/>
    <w:qFormat/>
    <w:rsid w:val="00335A2C"/>
    <w:pPr>
      <w:numPr>
        <w:ilvl w:val="7"/>
      </w:numPr>
      <w:outlineLvl w:val="7"/>
    </w:pPr>
  </w:style>
  <w:style w:type="paragraph" w:styleId="Heading9">
    <w:name w:val="heading 9"/>
    <w:basedOn w:val="Heading8"/>
    <w:qFormat/>
    <w:rsid w:val="00335A2C"/>
    <w:pPr>
      <w:numPr>
        <w:ilvl w:val="8"/>
      </w:numPr>
      <w:outlineLvl w:val="8"/>
    </w:pPr>
  </w:style>
  <w:style w:type="character" w:default="1" w:styleId="DefaultParagraphFont">
    <w:name w:val="Default Paragraph Font"/>
    <w:uiPriority w:val="1"/>
    <w:semiHidden/>
    <w:rsid w:val="005010E1"/>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5010E1"/>
  </w:style>
  <w:style w:type="paragraph" w:customStyle="1" w:styleId="ContentsTitle">
    <w:name w:val="Contents Title"/>
    <w:semiHidden/>
    <w:rsid w:val="005010E1"/>
    <w:pPr>
      <w:keepNext/>
      <w:keepLines/>
      <w:pBdr>
        <w:top w:val="thickThinSmallGap" w:sz="24" w:space="3" w:color="800000"/>
      </w:pBdr>
      <w:spacing w:after="240"/>
    </w:pPr>
    <w:rPr>
      <w:rFonts w:ascii="Trebuchet MS" w:hAnsi="Trebuchet MS"/>
      <w:b/>
      <w:color w:val="000080"/>
      <w:sz w:val="36"/>
      <w:lang w:eastAsia="en-GB" w:bidi="ar-SA"/>
    </w:rPr>
  </w:style>
  <w:style w:type="paragraph" w:styleId="BalloonText">
    <w:name w:val="Balloon Text"/>
    <w:basedOn w:val="Normal"/>
    <w:link w:val="BalloonTextChar"/>
    <w:semiHidden/>
    <w:rsid w:val="005010E1"/>
    <w:rPr>
      <w:rFonts w:ascii="Tahoma" w:hAnsi="Tahoma" w:cs="Tahoma"/>
      <w:sz w:val="16"/>
      <w:szCs w:val="16"/>
    </w:rPr>
  </w:style>
  <w:style w:type="paragraph" w:customStyle="1" w:styleId="HeaderFooterSpacer">
    <w:name w:val="Header Footer Spacer"/>
    <w:semiHidden/>
    <w:rsid w:val="005010E1"/>
    <w:rPr>
      <w:rFonts w:ascii="Trebuchet MS" w:hAnsi="Trebuchet MS"/>
      <w:sz w:val="2"/>
      <w:szCs w:val="2"/>
    </w:rPr>
  </w:style>
  <w:style w:type="paragraph" w:customStyle="1" w:styleId="ContentsListFiguresHeading">
    <w:name w:val="Contents List Figures Heading"/>
    <w:semiHidden/>
    <w:rsid w:val="005010E1"/>
    <w:pPr>
      <w:keepNext/>
      <w:keepLines/>
      <w:spacing w:before="120" w:after="120"/>
    </w:pPr>
    <w:rPr>
      <w:rFonts w:ascii="Trebuchet MS" w:hAnsi="Trebuchet MS"/>
      <w:b/>
      <w:vanish/>
      <w:color w:val="000080"/>
      <w:sz w:val="24"/>
      <w:szCs w:val="24"/>
      <w:lang w:val="en-GB" w:eastAsia="en-GB" w:bidi="ar-SA"/>
    </w:rPr>
  </w:style>
  <w:style w:type="character" w:customStyle="1" w:styleId="bold-italic">
    <w:name w:val="bold-italic"/>
    <w:uiPriority w:val="1"/>
    <w:qFormat/>
    <w:rsid w:val="00801512"/>
    <w:rPr>
      <w:b/>
      <w:i/>
      <w:iCs w:val="0"/>
    </w:rPr>
  </w:style>
  <w:style w:type="paragraph" w:customStyle="1" w:styleId="TopicHeading">
    <w:name w:val="Topic Heading"/>
    <w:basedOn w:val="Body"/>
    <w:next w:val="Body"/>
    <w:rsid w:val="005010E1"/>
    <w:pPr>
      <w:keepNext/>
      <w:keepLines/>
      <w:spacing w:before="240"/>
    </w:pPr>
    <w:rPr>
      <w:rFonts w:ascii="Trebuchet MS" w:hAnsi="Trebuchet MS"/>
      <w:b/>
      <w:color w:val="000080"/>
      <w:lang w:val="en-GB"/>
    </w:rPr>
  </w:style>
  <w:style w:type="paragraph" w:customStyle="1" w:styleId="footposition">
    <w:name w:val="footposition"/>
    <w:basedOn w:val="Body"/>
    <w:qFormat/>
    <w:rsid w:val="001120F9"/>
    <w:pPr>
      <w:ind w:left="0"/>
    </w:pPr>
  </w:style>
  <w:style w:type="paragraph" w:customStyle="1" w:styleId="spacesm">
    <w:name w:val="space_sm"/>
    <w:basedOn w:val="Header"/>
    <w:qFormat/>
    <w:rsid w:val="007607D4"/>
    <w:rPr>
      <w:sz w:val="8"/>
    </w:rPr>
  </w:style>
  <w:style w:type="paragraph" w:customStyle="1" w:styleId="BodyNoteBullet">
    <w:name w:val="Body Note Bullet"/>
    <w:basedOn w:val="BodyNotesBullet"/>
    <w:rsid w:val="005010E1"/>
    <w:pPr>
      <w:numPr>
        <w:numId w:val="13"/>
      </w:numPr>
    </w:pPr>
  </w:style>
  <w:style w:type="paragraph" w:customStyle="1" w:styleId="BodyBulletL2">
    <w:name w:val="Body Bullet L2"/>
    <w:basedOn w:val="Body"/>
    <w:link w:val="BodyBulletL2CharChar1"/>
    <w:rsid w:val="00BD3005"/>
    <w:pPr>
      <w:numPr>
        <w:ilvl w:val="6"/>
        <w:numId w:val="17"/>
      </w:numPr>
    </w:pPr>
  </w:style>
  <w:style w:type="paragraph" w:customStyle="1" w:styleId="BodyBulletL1">
    <w:name w:val="Body Bullet L1"/>
    <w:basedOn w:val="Body"/>
    <w:link w:val="BodyBulletL1CharChar1"/>
    <w:rsid w:val="00C9740F"/>
    <w:pPr>
      <w:numPr>
        <w:numId w:val="16"/>
      </w:numPr>
      <w:ind w:hanging="425"/>
    </w:pPr>
  </w:style>
  <w:style w:type="paragraph" w:customStyle="1" w:styleId="BodyBulletL3">
    <w:name w:val="Body Bullet L3"/>
    <w:basedOn w:val="Body"/>
    <w:link w:val="BodyBulletL3CharChar1"/>
    <w:rsid w:val="00BD3005"/>
    <w:pPr>
      <w:numPr>
        <w:ilvl w:val="7"/>
        <w:numId w:val="17"/>
      </w:numPr>
    </w:pPr>
  </w:style>
  <w:style w:type="paragraph" w:styleId="TOC1">
    <w:name w:val="toc 1"/>
    <w:uiPriority w:val="39"/>
    <w:rsid w:val="005010E1"/>
    <w:pPr>
      <w:keepNext/>
      <w:keepLines/>
      <w:tabs>
        <w:tab w:val="left" w:pos="1843"/>
        <w:tab w:val="right" w:leader="dot" w:pos="9072"/>
      </w:tabs>
      <w:ind w:left="1843" w:right="425" w:hanging="425"/>
    </w:pPr>
    <w:rPr>
      <w:rFonts w:ascii="Palatino Linotype" w:hAnsi="Palatino Linotype"/>
      <w:b/>
      <w:bCs/>
      <w:noProof/>
      <w:sz w:val="22"/>
      <w:szCs w:val="22"/>
    </w:rPr>
  </w:style>
  <w:style w:type="paragraph" w:customStyle="1" w:styleId="HeaderFooterText">
    <w:name w:val="Header Footer Text"/>
    <w:semiHidden/>
    <w:rsid w:val="005010E1"/>
    <w:pPr>
      <w:jc w:val="right"/>
    </w:pPr>
    <w:rPr>
      <w:rFonts w:ascii="Trebuchet MS" w:hAnsi="Trebuchet MS"/>
      <w:noProof/>
      <w:color w:val="000080"/>
      <w:sz w:val="16"/>
      <w:szCs w:val="18"/>
    </w:rPr>
  </w:style>
  <w:style w:type="paragraph" w:styleId="TOC2">
    <w:name w:val="toc 2"/>
    <w:basedOn w:val="TOC1"/>
    <w:uiPriority w:val="39"/>
    <w:rsid w:val="005010E1"/>
    <w:pPr>
      <w:keepNext w:val="0"/>
      <w:tabs>
        <w:tab w:val="clear" w:pos="1843"/>
        <w:tab w:val="left" w:pos="2410"/>
      </w:tabs>
      <w:ind w:left="2410" w:hanging="567"/>
    </w:pPr>
    <w:rPr>
      <w:b w:val="0"/>
      <w:bCs w:val="0"/>
      <w:sz w:val="20"/>
      <w:szCs w:val="20"/>
    </w:rPr>
  </w:style>
  <w:style w:type="paragraph" w:styleId="TOC3">
    <w:name w:val="toc 3"/>
    <w:basedOn w:val="TOC2"/>
    <w:uiPriority w:val="39"/>
    <w:rsid w:val="005010E1"/>
    <w:pPr>
      <w:tabs>
        <w:tab w:val="clear" w:pos="2410"/>
        <w:tab w:val="left" w:pos="3261"/>
      </w:tabs>
      <w:ind w:left="3261" w:hanging="851"/>
    </w:pPr>
  </w:style>
  <w:style w:type="paragraph" w:styleId="TOC5">
    <w:name w:val="toc 5"/>
    <w:basedOn w:val="TOC4"/>
    <w:uiPriority w:val="39"/>
    <w:rsid w:val="005010E1"/>
    <w:pPr>
      <w:tabs>
        <w:tab w:val="clear" w:pos="4253"/>
      </w:tabs>
      <w:ind w:left="4253" w:firstLine="0"/>
    </w:pPr>
    <w:rPr>
      <w:szCs w:val="21"/>
    </w:rPr>
  </w:style>
  <w:style w:type="paragraph" w:styleId="TOC6">
    <w:name w:val="toc 6"/>
    <w:basedOn w:val="TOC2"/>
    <w:uiPriority w:val="39"/>
    <w:rsid w:val="005010E1"/>
    <w:pPr>
      <w:ind w:hanging="992"/>
    </w:pPr>
  </w:style>
  <w:style w:type="paragraph" w:customStyle="1" w:styleId="BodyListL2">
    <w:name w:val="Body List L2"/>
    <w:basedOn w:val="BodyListL1"/>
    <w:link w:val="BodyListL2Char"/>
    <w:rsid w:val="005010E1"/>
    <w:pPr>
      <w:numPr>
        <w:numId w:val="7"/>
      </w:numPr>
      <w:tabs>
        <w:tab w:val="clear" w:pos="2268"/>
        <w:tab w:val="num" w:pos="360"/>
        <w:tab w:val="num" w:pos="1843"/>
      </w:tabs>
      <w:ind w:left="1843" w:hanging="426"/>
    </w:pPr>
  </w:style>
  <w:style w:type="paragraph" w:customStyle="1" w:styleId="BodyNotesHeading">
    <w:name w:val="Body Notes Heading"/>
    <w:basedOn w:val="BodyNotesPlain"/>
    <w:next w:val="BodyNotesPlain"/>
    <w:rsid w:val="005010E1"/>
    <w:pPr>
      <w:keepNext/>
      <w:numPr>
        <w:ilvl w:val="1"/>
      </w:numPr>
    </w:pPr>
    <w:rPr>
      <w:b/>
    </w:rPr>
  </w:style>
  <w:style w:type="paragraph" w:customStyle="1" w:styleId="Body">
    <w:name w:val="Body"/>
    <w:link w:val="BodyChar"/>
    <w:rsid w:val="005010E1"/>
    <w:pPr>
      <w:spacing w:before="120"/>
      <w:ind w:left="1418"/>
    </w:pPr>
    <w:rPr>
      <w:rFonts w:ascii="Palatino Linotype" w:hAnsi="Palatino Linotype"/>
      <w:sz w:val="21"/>
      <w:szCs w:val="21"/>
    </w:rPr>
  </w:style>
  <w:style w:type="paragraph" w:customStyle="1" w:styleId="BodyListL1">
    <w:name w:val="Body List L1"/>
    <w:basedOn w:val="Body"/>
    <w:link w:val="BodyListL1CharChar1"/>
    <w:rsid w:val="00AB2D05"/>
    <w:pPr>
      <w:numPr>
        <w:ilvl w:val="5"/>
        <w:numId w:val="6"/>
      </w:numPr>
    </w:pPr>
  </w:style>
  <w:style w:type="paragraph" w:customStyle="1" w:styleId="BodyListL3">
    <w:name w:val="Body List L3"/>
    <w:basedOn w:val="BodyListL2"/>
    <w:rsid w:val="005010E1"/>
    <w:pPr>
      <w:numPr>
        <w:numId w:val="8"/>
      </w:numPr>
      <w:tabs>
        <w:tab w:val="clear" w:pos="2268"/>
      </w:tabs>
    </w:pPr>
  </w:style>
  <w:style w:type="table" w:customStyle="1" w:styleId="Table">
    <w:name w:val="Table"/>
    <w:basedOn w:val="TableNormal"/>
    <w:rsid w:val="005010E1"/>
    <w:pPr>
      <w:spacing w:before="60" w:after="60"/>
    </w:pPr>
    <w:rPr>
      <w:rFonts w:ascii="Trebuchet MS" w:hAnsi="Trebuchet MS"/>
      <w:sz w:val="18"/>
      <w:szCs w:val="18"/>
    </w:rPr>
    <w:tblPr>
      <w:tblInd w:w="1474" w:type="dxa"/>
      <w:tblBorders>
        <w:bottom w:val="single" w:sz="6" w:space="0" w:color="C0C0C0"/>
        <w:insideH w:val="single" w:sz="6" w:space="0" w:color="C0C0C0"/>
      </w:tblBorders>
      <w:tblCellMar>
        <w:top w:w="0" w:type="dxa"/>
        <w:left w:w="108" w:type="dxa"/>
        <w:bottom w:w="0" w:type="dxa"/>
        <w:right w:w="108" w:type="dxa"/>
      </w:tblCellMar>
    </w:tblPr>
    <w:trPr>
      <w:cantSplit/>
    </w:trPr>
    <w:tcPr>
      <w:tcMar>
        <w:left w:w="57" w:type="dxa"/>
        <w:right w:w="57" w:type="dxa"/>
      </w:tcMar>
    </w:tcPr>
    <w:tblStylePr w:type="firstRow">
      <w:pPr>
        <w:keepNext/>
        <w:wordWrap/>
      </w:pPr>
      <w:rPr>
        <w:rFonts w:ascii="SWMacro" w:hAnsi="SWMacro"/>
        <w:b w:val="0"/>
        <w:i w:val="0"/>
        <w:sz w:val="18"/>
        <w:szCs w:val="18"/>
      </w:rPr>
      <w:tblPr/>
      <w:tcPr>
        <w:tcBorders>
          <w:top w:val="nil"/>
          <w:left w:val="nil"/>
          <w:bottom w:val="single" w:sz="8" w:space="0" w:color="FFFFFF"/>
          <w:right w:val="nil"/>
          <w:insideH w:val="nil"/>
          <w:insideV w:val="single" w:sz="8" w:space="0" w:color="FFFFFF"/>
          <w:tl2br w:val="nil"/>
          <w:tr2bl w:val="nil"/>
        </w:tcBorders>
        <w:shd w:val="clear" w:color="auto" w:fill="CCCCCC"/>
      </w:tcPr>
    </w:tblStylePr>
    <w:tblStylePr w:type="lastRow">
      <w:tblPr/>
      <w:tcPr>
        <w:tcBorders>
          <w:bottom w:val="single" w:sz="18" w:space="0" w:color="C0C0C0"/>
        </w:tcBorders>
      </w:tcPr>
    </w:tblStylePr>
  </w:style>
  <w:style w:type="character" w:customStyle="1" w:styleId="TableBodyCharChar">
    <w:name w:val="Table Body Char Char"/>
    <w:link w:val="TableBody"/>
    <w:rsid w:val="005010E1"/>
    <w:rPr>
      <w:rFonts w:ascii="Trebuchet MS" w:hAnsi="Trebuchet MS"/>
      <w:sz w:val="18"/>
      <w:szCs w:val="22"/>
      <w:lang w:val="en-US" w:eastAsia="en-GB" w:bidi="ar-SA"/>
    </w:rPr>
  </w:style>
  <w:style w:type="numbering" w:styleId="111111">
    <w:name w:val="Outline List 2"/>
    <w:basedOn w:val="NoList"/>
    <w:semiHidden/>
    <w:rsid w:val="005010E1"/>
    <w:pPr>
      <w:numPr>
        <w:numId w:val="3"/>
      </w:numPr>
    </w:pPr>
  </w:style>
  <w:style w:type="paragraph" w:customStyle="1" w:styleId="TableSpace">
    <w:name w:val="Table Space"/>
    <w:next w:val="Body"/>
    <w:rsid w:val="005010E1"/>
    <w:pPr>
      <w:keepLines/>
      <w:spacing w:line="120" w:lineRule="auto"/>
    </w:pPr>
    <w:rPr>
      <w:rFonts w:ascii="Palatino Linotype" w:hAnsi="Palatino Linotype"/>
      <w:sz w:val="21"/>
      <w:lang w:val="en-GB" w:eastAsia="en-GB" w:bidi="ar-SA"/>
    </w:rPr>
  </w:style>
  <w:style w:type="paragraph" w:customStyle="1" w:styleId="BodyNote">
    <w:name w:val="Body Note"/>
    <w:rsid w:val="005010E1"/>
    <w:pPr>
      <w:keepLines/>
      <w:numPr>
        <w:ilvl w:val="2"/>
        <w:numId w:val="13"/>
      </w:numPr>
      <w:pBdr>
        <w:top w:val="single" w:sz="6" w:space="6" w:color="FFFFFF"/>
        <w:left w:val="single" w:sz="48" w:space="6" w:color="C0C0C0"/>
        <w:bottom w:val="single" w:sz="6" w:space="6" w:color="FFFFFF"/>
        <w:right w:val="single" w:sz="6" w:space="4" w:color="FFFFFF"/>
      </w:pBdr>
      <w:shd w:val="clear" w:color="auto" w:fill="E6E6E6"/>
      <w:spacing w:before="120"/>
      <w:ind w:right="113"/>
    </w:pPr>
    <w:rPr>
      <w:rFonts w:ascii="Trebuchet MS" w:hAnsi="Trebuchet MS"/>
      <w:szCs w:val="24"/>
    </w:rPr>
  </w:style>
  <w:style w:type="paragraph" w:styleId="TOC4">
    <w:name w:val="toc 4"/>
    <w:basedOn w:val="TOC3"/>
    <w:uiPriority w:val="39"/>
    <w:rsid w:val="005010E1"/>
    <w:pPr>
      <w:tabs>
        <w:tab w:val="clear" w:pos="3261"/>
        <w:tab w:val="left" w:pos="4253"/>
      </w:tabs>
      <w:ind w:left="4252" w:hanging="992"/>
    </w:pPr>
  </w:style>
  <w:style w:type="paragraph" w:customStyle="1" w:styleId="TableBulletL1">
    <w:name w:val="Table Bullet L1"/>
    <w:basedOn w:val="TableBody"/>
    <w:rsid w:val="005010E1"/>
    <w:pPr>
      <w:numPr>
        <w:ilvl w:val="5"/>
        <w:numId w:val="14"/>
      </w:numPr>
    </w:pPr>
  </w:style>
  <w:style w:type="paragraph" w:customStyle="1" w:styleId="ContentsListTablesHeading">
    <w:name w:val="Contents List Tables Heading"/>
    <w:semiHidden/>
    <w:rsid w:val="005010E1"/>
    <w:pPr>
      <w:keepNext/>
      <w:keepLines/>
      <w:spacing w:before="120" w:after="120"/>
    </w:pPr>
    <w:rPr>
      <w:rFonts w:ascii="Trebuchet MS" w:hAnsi="Trebuchet MS"/>
      <w:b/>
      <w:color w:val="000080"/>
      <w:sz w:val="24"/>
      <w:szCs w:val="24"/>
      <w:lang w:val="en-GB" w:eastAsia="en-GB" w:bidi="ar-SA"/>
    </w:rPr>
  </w:style>
  <w:style w:type="paragraph" w:customStyle="1" w:styleId="BodyIndentL1">
    <w:name w:val="Body Indent L1"/>
    <w:basedOn w:val="Body"/>
    <w:rsid w:val="005010E1"/>
    <w:pPr>
      <w:ind w:left="1843"/>
    </w:pPr>
  </w:style>
  <w:style w:type="paragraph" w:customStyle="1" w:styleId="BodyIndentL2">
    <w:name w:val="Body Indent L2"/>
    <w:basedOn w:val="BodyIndentL1"/>
    <w:rsid w:val="005010E1"/>
    <w:pPr>
      <w:ind w:left="2268"/>
    </w:pPr>
  </w:style>
  <w:style w:type="paragraph" w:customStyle="1" w:styleId="FigureFlushRight">
    <w:name w:val="Figure Flush Right"/>
    <w:basedOn w:val="FigureIndented"/>
    <w:next w:val="FigureCaption"/>
    <w:rsid w:val="005010E1"/>
    <w:pPr>
      <w:jc w:val="right"/>
    </w:pPr>
  </w:style>
  <w:style w:type="paragraph" w:customStyle="1" w:styleId="FigureInTableCaption">
    <w:name w:val="Figure In Table Caption"/>
    <w:basedOn w:val="FigureCaption"/>
    <w:next w:val="TableBody"/>
    <w:rsid w:val="005010E1"/>
    <w:pPr>
      <w:tabs>
        <w:tab w:val="clear" w:pos="2552"/>
        <w:tab w:val="left" w:pos="992"/>
      </w:tabs>
      <w:ind w:left="992" w:hanging="992"/>
    </w:pPr>
    <w:rPr>
      <w:sz w:val="18"/>
      <w:szCs w:val="18"/>
    </w:rPr>
  </w:style>
  <w:style w:type="paragraph" w:customStyle="1" w:styleId="FigureIndented">
    <w:name w:val="Figure Indented"/>
    <w:next w:val="FigureCaption"/>
    <w:rsid w:val="005010E1"/>
    <w:pPr>
      <w:keepNext/>
      <w:keepLines/>
      <w:spacing w:before="240"/>
      <w:jc w:val="center"/>
    </w:pPr>
    <w:rPr>
      <w:rFonts w:ascii="Trebuchet MS" w:hAnsi="Trebuchet MS"/>
      <w:bCs/>
      <w:snapToGrid w:val="0"/>
    </w:rPr>
  </w:style>
  <w:style w:type="paragraph" w:customStyle="1" w:styleId="FigureCaption">
    <w:name w:val="Figure Caption"/>
    <w:next w:val="Body"/>
    <w:rsid w:val="005010E1"/>
    <w:pPr>
      <w:keepLines/>
      <w:tabs>
        <w:tab w:val="left" w:pos="2552"/>
      </w:tabs>
      <w:spacing w:before="240" w:after="120"/>
      <w:ind w:left="1134" w:hanging="1134"/>
      <w:jc w:val="center"/>
    </w:pPr>
    <w:rPr>
      <w:rFonts w:ascii="Trebuchet MS" w:hAnsi="Trebuchet MS"/>
      <w:b/>
      <w:bCs/>
      <w:snapToGrid w:val="0"/>
    </w:rPr>
  </w:style>
  <w:style w:type="paragraph" w:customStyle="1" w:styleId="BodyIndentL3">
    <w:name w:val="Body Indent L3"/>
    <w:basedOn w:val="BodyIndentL2"/>
    <w:rsid w:val="005010E1"/>
    <w:pPr>
      <w:ind w:left="2693"/>
    </w:pPr>
  </w:style>
  <w:style w:type="paragraph" w:customStyle="1" w:styleId="AppendixH2">
    <w:name w:val="Appendix H2"/>
    <w:basedOn w:val="Heading2"/>
    <w:next w:val="Body"/>
    <w:rsid w:val="005010E1"/>
    <w:pPr>
      <w:numPr>
        <w:numId w:val="1"/>
      </w:numPr>
    </w:pPr>
  </w:style>
  <w:style w:type="character" w:styleId="FollowedHyperlink">
    <w:name w:val="FollowedHyperlink"/>
    <w:semiHidden/>
    <w:rsid w:val="005010E1"/>
    <w:rPr>
      <w:color w:val="800080"/>
      <w:u w:val="single"/>
    </w:rPr>
  </w:style>
  <w:style w:type="paragraph" w:customStyle="1" w:styleId="CodeParagraph">
    <w:name w:val="Code Paragraph"/>
    <w:link w:val="CodeParagraphChar"/>
    <w:rsid w:val="005010E1"/>
    <w:pPr>
      <w:keepLines/>
      <w:shd w:val="clear" w:color="auto" w:fill="F3F3F3"/>
      <w:spacing w:before="120" w:line="240" w:lineRule="exact"/>
      <w:ind w:left="1418"/>
      <w:contextualSpacing/>
    </w:pPr>
    <w:rPr>
      <w:rFonts w:ascii="Lucida Console" w:hAnsi="Lucida Console" w:cs="Arial"/>
      <w:noProof/>
      <w:snapToGrid w:val="0"/>
      <w:color w:val="000080"/>
      <w:sz w:val="18"/>
      <w:szCs w:val="18"/>
    </w:rPr>
  </w:style>
  <w:style w:type="paragraph" w:customStyle="1" w:styleId="TableBulletL2">
    <w:name w:val="Table Bullet L2"/>
    <w:basedOn w:val="TableBulletL1"/>
    <w:rsid w:val="005010E1"/>
    <w:pPr>
      <w:numPr>
        <w:ilvl w:val="6"/>
      </w:numPr>
    </w:pPr>
  </w:style>
  <w:style w:type="paragraph" w:customStyle="1" w:styleId="TableCaption">
    <w:name w:val="Table Caption"/>
    <w:basedOn w:val="FigureCaption"/>
    <w:rsid w:val="005010E1"/>
    <w:pPr>
      <w:keepNext/>
      <w:spacing w:after="60"/>
    </w:pPr>
  </w:style>
  <w:style w:type="paragraph" w:customStyle="1" w:styleId="BodyNotesPlain">
    <w:name w:val="Body Notes Plain"/>
    <w:basedOn w:val="BodyNote"/>
    <w:rsid w:val="005010E1"/>
    <w:pPr>
      <w:numPr>
        <w:numId w:val="2"/>
      </w:numPr>
    </w:pPr>
  </w:style>
  <w:style w:type="paragraph" w:customStyle="1" w:styleId="TableHeading">
    <w:name w:val="Table Heading"/>
    <w:basedOn w:val="TableBody"/>
    <w:rsid w:val="005010E1"/>
    <w:pPr>
      <w:keepNext/>
    </w:pPr>
    <w:rPr>
      <w:b/>
      <w:bCs/>
    </w:rPr>
  </w:style>
  <w:style w:type="paragraph" w:customStyle="1" w:styleId="BodyNotesBullet">
    <w:name w:val="Body Notes Bullet"/>
    <w:basedOn w:val="BodyNote"/>
    <w:rsid w:val="005010E1"/>
    <w:pPr>
      <w:numPr>
        <w:ilvl w:val="3"/>
        <w:numId w:val="2"/>
      </w:numPr>
    </w:pPr>
  </w:style>
  <w:style w:type="paragraph" w:customStyle="1" w:styleId="BodyNotesNumber">
    <w:name w:val="Body Notes Number"/>
    <w:basedOn w:val="BodyNotesBullet"/>
    <w:rsid w:val="005010E1"/>
    <w:pPr>
      <w:numPr>
        <w:ilvl w:val="4"/>
      </w:numPr>
    </w:pPr>
  </w:style>
  <w:style w:type="paragraph" w:customStyle="1" w:styleId="TableBulletL3">
    <w:name w:val="Table Bullet L3"/>
    <w:basedOn w:val="TableBulletL2"/>
    <w:rsid w:val="005010E1"/>
    <w:pPr>
      <w:numPr>
        <w:ilvl w:val="7"/>
      </w:numPr>
    </w:pPr>
  </w:style>
  <w:style w:type="paragraph" w:customStyle="1" w:styleId="TableListL1">
    <w:name w:val="Table List L1"/>
    <w:basedOn w:val="TableBody"/>
    <w:link w:val="TableListL1Char"/>
    <w:rsid w:val="005010E1"/>
    <w:pPr>
      <w:numPr>
        <w:ilvl w:val="5"/>
        <w:numId w:val="10"/>
      </w:numPr>
    </w:pPr>
  </w:style>
  <w:style w:type="paragraph" w:customStyle="1" w:styleId="TableListL2">
    <w:name w:val="Table List L2"/>
    <w:basedOn w:val="TableListL1"/>
    <w:link w:val="TableListL2Char"/>
    <w:rsid w:val="005010E1"/>
    <w:pPr>
      <w:numPr>
        <w:numId w:val="11"/>
      </w:numPr>
      <w:tabs>
        <w:tab w:val="clear" w:pos="850"/>
        <w:tab w:val="num" w:pos="425"/>
      </w:tabs>
      <w:ind w:left="425"/>
    </w:pPr>
  </w:style>
  <w:style w:type="paragraph" w:customStyle="1" w:styleId="TableListL3">
    <w:name w:val="Table List L3"/>
    <w:basedOn w:val="TableListL2"/>
    <w:link w:val="TableListL3Char"/>
    <w:rsid w:val="005010E1"/>
    <w:pPr>
      <w:numPr>
        <w:numId w:val="12"/>
      </w:numPr>
      <w:tabs>
        <w:tab w:val="clear" w:pos="1276"/>
        <w:tab w:val="num" w:pos="850"/>
      </w:tabs>
      <w:ind w:left="850" w:hanging="425"/>
    </w:pPr>
  </w:style>
  <w:style w:type="character" w:styleId="FootnoteReference">
    <w:name w:val="footnote reference"/>
    <w:semiHidden/>
    <w:rsid w:val="005010E1"/>
    <w:rPr>
      <w:vertAlign w:val="superscript"/>
    </w:rPr>
  </w:style>
  <w:style w:type="paragraph" w:customStyle="1" w:styleId="ImportantHeading">
    <w:name w:val="Important Heading"/>
    <w:next w:val="ImportantBody"/>
    <w:link w:val="ImportantHeadingCharChar"/>
    <w:rsid w:val="005010E1"/>
    <w:pPr>
      <w:keepNext/>
      <w:keepLines/>
      <w:pBdr>
        <w:top w:val="single" w:sz="6" w:space="6" w:color="FFFFFF"/>
        <w:left w:val="single" w:sz="48" w:space="6" w:color="000080"/>
        <w:bottom w:val="single" w:sz="6" w:space="6" w:color="FFFFFF"/>
        <w:right w:val="single" w:sz="6" w:space="6" w:color="FFFFFF"/>
      </w:pBdr>
      <w:shd w:val="clear" w:color="auto" w:fill="D9F1FF"/>
      <w:spacing w:before="120"/>
      <w:ind w:left="1701" w:right="113"/>
    </w:pPr>
    <w:rPr>
      <w:rFonts w:ascii="Trebuchet MS" w:hAnsi="Trebuchet MS"/>
      <w:b/>
      <w:caps/>
      <w:sz w:val="22"/>
      <w:lang w:eastAsia="en-GB" w:bidi="ar-SA"/>
    </w:rPr>
  </w:style>
  <w:style w:type="paragraph" w:customStyle="1" w:styleId="WarningHeading">
    <w:name w:val="Warning Heading"/>
    <w:next w:val="WarningBody"/>
    <w:rsid w:val="005010E1"/>
    <w:pPr>
      <w:keepNext/>
      <w:keepLines/>
      <w:pBdr>
        <w:top w:val="single" w:sz="6" w:space="6" w:color="FFFFFF"/>
        <w:left w:val="single" w:sz="48" w:space="6" w:color="FF0000"/>
        <w:bottom w:val="single" w:sz="6" w:space="6" w:color="FFFFFF"/>
        <w:right w:val="single" w:sz="6" w:space="6" w:color="FFFFFF"/>
      </w:pBdr>
      <w:shd w:val="clear" w:color="auto" w:fill="FFC9C9"/>
      <w:spacing w:before="120"/>
      <w:ind w:left="1701" w:right="113"/>
    </w:pPr>
    <w:rPr>
      <w:rFonts w:ascii="Trebuchet MS" w:hAnsi="Trebuchet MS"/>
      <w:b/>
      <w:caps/>
      <w:sz w:val="22"/>
      <w:szCs w:val="22"/>
      <w:lang w:eastAsia="en-GB" w:bidi="ar-SA"/>
    </w:rPr>
  </w:style>
  <w:style w:type="character" w:customStyle="1" w:styleId="ImportantHeadingCharChar">
    <w:name w:val="Important Heading Char Char"/>
    <w:link w:val="ImportantHeading"/>
    <w:rsid w:val="005010E1"/>
    <w:rPr>
      <w:rFonts w:ascii="Trebuchet MS" w:hAnsi="Trebuchet MS"/>
      <w:b/>
      <w:caps/>
      <w:sz w:val="22"/>
      <w:lang w:val="en-US" w:eastAsia="en-GB" w:bidi="ar-SA"/>
    </w:rPr>
  </w:style>
  <w:style w:type="paragraph" w:customStyle="1" w:styleId="WarningBody">
    <w:name w:val="Warning Body"/>
    <w:basedOn w:val="WarningHeading"/>
    <w:rsid w:val="005010E1"/>
    <w:pPr>
      <w:keepNext w:val="0"/>
    </w:pPr>
    <w:rPr>
      <w:b w:val="0"/>
      <w:caps w:val="0"/>
      <w:sz w:val="20"/>
      <w:szCs w:val="20"/>
    </w:rPr>
  </w:style>
  <w:style w:type="paragraph" w:customStyle="1" w:styleId="ImportantBody">
    <w:name w:val="Important Body"/>
    <w:basedOn w:val="ImportantHeading"/>
    <w:rsid w:val="005010E1"/>
    <w:pPr>
      <w:keepNext w:val="0"/>
    </w:pPr>
    <w:rPr>
      <w:b w:val="0"/>
      <w:caps w:val="0"/>
      <w:sz w:val="20"/>
    </w:rPr>
  </w:style>
  <w:style w:type="paragraph" w:customStyle="1" w:styleId="FigureInTable">
    <w:name w:val="Figure In Table"/>
    <w:basedOn w:val="FigureIndented"/>
    <w:next w:val="FigureInTableCaption"/>
    <w:rsid w:val="005010E1"/>
    <w:rPr>
      <w:sz w:val="18"/>
      <w:szCs w:val="18"/>
    </w:rPr>
  </w:style>
  <w:style w:type="paragraph" w:styleId="Caption">
    <w:name w:val="caption"/>
    <w:basedOn w:val="Normal"/>
    <w:next w:val="Normal"/>
    <w:qFormat/>
    <w:rsid w:val="005010E1"/>
    <w:pPr>
      <w:jc w:val="center"/>
    </w:pPr>
    <w:rPr>
      <w:b/>
      <w:bCs/>
      <w:szCs w:val="20"/>
    </w:rPr>
  </w:style>
  <w:style w:type="paragraph" w:styleId="Closing">
    <w:name w:val="Closing"/>
    <w:basedOn w:val="Normal"/>
    <w:semiHidden/>
    <w:rsid w:val="005010E1"/>
    <w:pPr>
      <w:ind w:left="4252"/>
    </w:pPr>
  </w:style>
  <w:style w:type="paragraph" w:styleId="CommentText">
    <w:name w:val="annotation text"/>
    <w:basedOn w:val="Normal"/>
    <w:semiHidden/>
    <w:rsid w:val="005010E1"/>
    <w:rPr>
      <w:szCs w:val="20"/>
    </w:rPr>
  </w:style>
  <w:style w:type="paragraph" w:styleId="CommentSubject">
    <w:name w:val="annotation subject"/>
    <w:basedOn w:val="CommentText"/>
    <w:next w:val="CommentText"/>
    <w:semiHidden/>
    <w:rsid w:val="005010E1"/>
    <w:rPr>
      <w:b/>
      <w:bCs/>
    </w:rPr>
  </w:style>
  <w:style w:type="paragraph" w:styleId="Date">
    <w:name w:val="Date"/>
    <w:basedOn w:val="Normal"/>
    <w:next w:val="Normal"/>
    <w:semiHidden/>
    <w:rsid w:val="005010E1"/>
  </w:style>
  <w:style w:type="paragraph" w:styleId="Subtitle">
    <w:name w:val="Subtitle"/>
    <w:basedOn w:val="Normal"/>
    <w:qFormat/>
    <w:rsid w:val="005010E1"/>
    <w:pPr>
      <w:keepLines/>
      <w:widowControl w:val="0"/>
      <w:spacing w:after="60"/>
      <w:jc w:val="center"/>
      <w:outlineLvl w:val="1"/>
    </w:pPr>
    <w:rPr>
      <w:rFonts w:ascii="Arial" w:hAnsi="Arial"/>
      <w:color w:val="000000"/>
      <w:szCs w:val="20"/>
      <w:lang w:val="en-GB" w:eastAsia="en-GB" w:bidi="ar-SA"/>
    </w:rPr>
  </w:style>
  <w:style w:type="paragraph" w:styleId="DocumentMap">
    <w:name w:val="Document Map"/>
    <w:basedOn w:val="Normal"/>
    <w:link w:val="DocumentMapChar"/>
    <w:semiHidden/>
    <w:rsid w:val="005010E1"/>
    <w:pPr>
      <w:shd w:val="clear" w:color="auto" w:fill="000080"/>
    </w:pPr>
    <w:rPr>
      <w:rFonts w:ascii="Tahoma" w:hAnsi="Tahoma" w:cs="Tahoma"/>
      <w:szCs w:val="20"/>
    </w:rPr>
  </w:style>
  <w:style w:type="paragraph" w:styleId="E-mailSignature">
    <w:name w:val="E-mail Signature"/>
    <w:basedOn w:val="Normal"/>
    <w:semiHidden/>
    <w:rsid w:val="005010E1"/>
  </w:style>
  <w:style w:type="paragraph" w:customStyle="1" w:styleId="TableNote">
    <w:name w:val="Table Note"/>
    <w:basedOn w:val="BodyNote"/>
    <w:rsid w:val="005010E1"/>
    <w:pPr>
      <w:numPr>
        <w:ilvl w:val="0"/>
        <w:numId w:val="0"/>
      </w:numPr>
      <w:tabs>
        <w:tab w:val="left" w:pos="992"/>
      </w:tabs>
      <w:spacing w:after="60" w:line="276" w:lineRule="auto"/>
    </w:pPr>
    <w:rPr>
      <w:sz w:val="18"/>
      <w:szCs w:val="20"/>
      <w:lang w:eastAsia="en-GB" w:bidi="ar-SA"/>
    </w:rPr>
  </w:style>
  <w:style w:type="character" w:customStyle="1" w:styleId="CodeCharacter">
    <w:name w:val="Code Character"/>
    <w:rsid w:val="005010E1"/>
    <w:rPr>
      <w:rFonts w:ascii="Lucida Console" w:hAnsi="Lucida Console"/>
      <w:noProof/>
      <w:color w:val="000080"/>
      <w:sz w:val="18"/>
      <w:szCs w:val="18"/>
    </w:rPr>
  </w:style>
  <w:style w:type="paragraph" w:styleId="EndnoteText">
    <w:name w:val="endnote text"/>
    <w:basedOn w:val="Normal"/>
    <w:link w:val="EndnoteTextChar"/>
    <w:semiHidden/>
    <w:rsid w:val="005010E1"/>
    <w:rPr>
      <w:szCs w:val="20"/>
    </w:rPr>
  </w:style>
  <w:style w:type="paragraph" w:styleId="EnvelopeAddress">
    <w:name w:val="envelope address"/>
    <w:basedOn w:val="Normal"/>
    <w:semiHidden/>
    <w:rsid w:val="005010E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010E1"/>
    <w:rPr>
      <w:rFonts w:ascii="Arial" w:hAnsi="Arial" w:cs="Arial"/>
      <w:szCs w:val="20"/>
    </w:rPr>
  </w:style>
  <w:style w:type="paragraph" w:styleId="Footer">
    <w:name w:val="footer"/>
    <w:basedOn w:val="Normal"/>
    <w:semiHidden/>
    <w:rsid w:val="005010E1"/>
    <w:pPr>
      <w:tabs>
        <w:tab w:val="center" w:pos="4153"/>
        <w:tab w:val="right" w:pos="8306"/>
      </w:tabs>
    </w:pPr>
  </w:style>
  <w:style w:type="paragraph" w:styleId="FootnoteText">
    <w:name w:val="footnote text"/>
    <w:semiHidden/>
    <w:rsid w:val="005010E1"/>
    <w:pPr>
      <w:keepLines/>
    </w:pPr>
    <w:rPr>
      <w:rFonts w:ascii="Palatino Linotype" w:hAnsi="Palatino Linotype"/>
      <w:sz w:val="18"/>
    </w:rPr>
  </w:style>
  <w:style w:type="paragraph" w:customStyle="1" w:styleId="TableBody">
    <w:name w:val="Table Body"/>
    <w:link w:val="TableBodyCharChar"/>
    <w:rsid w:val="005010E1"/>
    <w:pPr>
      <w:keepLines/>
      <w:spacing w:before="120" w:after="60" w:line="276" w:lineRule="auto"/>
    </w:pPr>
    <w:rPr>
      <w:rFonts w:ascii="Trebuchet MS" w:hAnsi="Trebuchet MS"/>
      <w:sz w:val="18"/>
      <w:szCs w:val="22"/>
      <w:lang w:eastAsia="en-GB" w:bidi="ar-SA"/>
    </w:rPr>
  </w:style>
  <w:style w:type="paragraph" w:styleId="Header">
    <w:name w:val="header"/>
    <w:basedOn w:val="Normal"/>
    <w:semiHidden/>
    <w:rsid w:val="005010E1"/>
    <w:pPr>
      <w:tabs>
        <w:tab w:val="center" w:pos="4153"/>
        <w:tab w:val="right" w:pos="8306"/>
      </w:tabs>
    </w:pPr>
  </w:style>
  <w:style w:type="paragraph" w:styleId="HTMLAddress">
    <w:name w:val="HTML Address"/>
    <w:basedOn w:val="Normal"/>
    <w:semiHidden/>
    <w:rsid w:val="005010E1"/>
    <w:rPr>
      <w:i/>
      <w:iCs/>
    </w:rPr>
  </w:style>
  <w:style w:type="paragraph" w:styleId="HTMLPreformatted">
    <w:name w:val="HTML Preformatted"/>
    <w:basedOn w:val="Normal"/>
    <w:semiHidden/>
    <w:rsid w:val="005010E1"/>
    <w:rPr>
      <w:rFonts w:ascii="Courier New" w:hAnsi="Courier New" w:cs="Courier New"/>
      <w:szCs w:val="20"/>
    </w:rPr>
  </w:style>
  <w:style w:type="paragraph" w:styleId="Index1">
    <w:name w:val="index 1"/>
    <w:semiHidden/>
    <w:rsid w:val="005010E1"/>
    <w:pPr>
      <w:keepLines/>
      <w:ind w:left="284" w:hanging="284"/>
    </w:pPr>
    <w:rPr>
      <w:rFonts w:ascii="Palatino Linotype" w:hAnsi="Palatino Linotype"/>
      <w:sz w:val="18"/>
      <w:szCs w:val="18"/>
    </w:rPr>
  </w:style>
  <w:style w:type="paragraph" w:styleId="Index2">
    <w:name w:val="index 2"/>
    <w:basedOn w:val="Index1"/>
    <w:semiHidden/>
    <w:rsid w:val="005010E1"/>
    <w:pPr>
      <w:ind w:left="568"/>
    </w:pPr>
  </w:style>
  <w:style w:type="paragraph" w:styleId="Index3">
    <w:name w:val="index 3"/>
    <w:basedOn w:val="Index2"/>
    <w:semiHidden/>
    <w:rsid w:val="005010E1"/>
    <w:pPr>
      <w:ind w:left="851"/>
    </w:pPr>
  </w:style>
  <w:style w:type="paragraph" w:styleId="Index4">
    <w:name w:val="index 4"/>
    <w:basedOn w:val="Index3"/>
    <w:semiHidden/>
    <w:rsid w:val="005010E1"/>
    <w:pPr>
      <w:ind w:left="1135"/>
    </w:pPr>
  </w:style>
  <w:style w:type="paragraph" w:styleId="Index5">
    <w:name w:val="index 5"/>
    <w:basedOn w:val="Index4"/>
    <w:semiHidden/>
    <w:rsid w:val="005010E1"/>
    <w:pPr>
      <w:ind w:left="1418"/>
    </w:pPr>
  </w:style>
  <w:style w:type="paragraph" w:styleId="Index6">
    <w:name w:val="index 6"/>
    <w:basedOn w:val="Normal"/>
    <w:next w:val="Normal"/>
    <w:autoRedefine/>
    <w:semiHidden/>
    <w:rsid w:val="005010E1"/>
    <w:pPr>
      <w:ind w:left="1440" w:hanging="240"/>
    </w:pPr>
    <w:rPr>
      <w:sz w:val="18"/>
      <w:szCs w:val="18"/>
    </w:rPr>
  </w:style>
  <w:style w:type="paragraph" w:styleId="Index7">
    <w:name w:val="index 7"/>
    <w:basedOn w:val="Normal"/>
    <w:next w:val="Normal"/>
    <w:autoRedefine/>
    <w:semiHidden/>
    <w:rsid w:val="005010E1"/>
    <w:pPr>
      <w:ind w:left="1680" w:hanging="240"/>
    </w:pPr>
    <w:rPr>
      <w:sz w:val="18"/>
      <w:szCs w:val="18"/>
    </w:rPr>
  </w:style>
  <w:style w:type="paragraph" w:styleId="Index8">
    <w:name w:val="index 8"/>
    <w:basedOn w:val="Normal"/>
    <w:next w:val="Normal"/>
    <w:autoRedefine/>
    <w:semiHidden/>
    <w:rsid w:val="005010E1"/>
    <w:pPr>
      <w:ind w:left="1920" w:hanging="240"/>
    </w:pPr>
    <w:rPr>
      <w:sz w:val="18"/>
      <w:szCs w:val="18"/>
    </w:rPr>
  </w:style>
  <w:style w:type="paragraph" w:styleId="Index9">
    <w:name w:val="index 9"/>
    <w:basedOn w:val="Normal"/>
    <w:next w:val="Normal"/>
    <w:autoRedefine/>
    <w:semiHidden/>
    <w:rsid w:val="005010E1"/>
    <w:pPr>
      <w:ind w:left="2160" w:hanging="240"/>
    </w:pPr>
    <w:rPr>
      <w:sz w:val="18"/>
      <w:szCs w:val="18"/>
    </w:rPr>
  </w:style>
  <w:style w:type="paragraph" w:styleId="IndexHeading">
    <w:name w:val="index heading"/>
    <w:next w:val="Index1"/>
    <w:semiHidden/>
    <w:rsid w:val="005010E1"/>
    <w:pPr>
      <w:keepNext/>
      <w:spacing w:before="400" w:after="120"/>
    </w:pPr>
    <w:rPr>
      <w:rFonts w:ascii="Palatino Linotype" w:hAnsi="Palatino Linotype"/>
      <w:b/>
      <w:bCs/>
      <w:sz w:val="28"/>
      <w:szCs w:val="26"/>
    </w:rPr>
  </w:style>
  <w:style w:type="paragraph" w:styleId="List">
    <w:name w:val="List"/>
    <w:basedOn w:val="Normal"/>
    <w:semiHidden/>
    <w:rsid w:val="005010E1"/>
    <w:pPr>
      <w:ind w:left="283" w:hanging="283"/>
    </w:pPr>
  </w:style>
  <w:style w:type="paragraph" w:styleId="List2">
    <w:name w:val="List 2"/>
    <w:basedOn w:val="Normal"/>
    <w:semiHidden/>
    <w:rsid w:val="005010E1"/>
    <w:pPr>
      <w:ind w:left="566" w:hanging="283"/>
    </w:pPr>
  </w:style>
  <w:style w:type="paragraph" w:styleId="List3">
    <w:name w:val="List 3"/>
    <w:basedOn w:val="Normal"/>
    <w:semiHidden/>
    <w:rsid w:val="005010E1"/>
    <w:pPr>
      <w:ind w:left="849" w:hanging="283"/>
    </w:pPr>
  </w:style>
  <w:style w:type="paragraph" w:styleId="List4">
    <w:name w:val="List 4"/>
    <w:basedOn w:val="Normal"/>
    <w:semiHidden/>
    <w:rsid w:val="005010E1"/>
    <w:pPr>
      <w:ind w:left="1132" w:hanging="283"/>
    </w:pPr>
  </w:style>
  <w:style w:type="paragraph" w:styleId="List5">
    <w:name w:val="List 5"/>
    <w:basedOn w:val="Normal"/>
    <w:semiHidden/>
    <w:rsid w:val="005010E1"/>
    <w:pPr>
      <w:ind w:left="1415" w:hanging="283"/>
    </w:pPr>
  </w:style>
  <w:style w:type="paragraph" w:styleId="ListBullet">
    <w:name w:val="List Bullet"/>
    <w:basedOn w:val="Normal"/>
    <w:semiHidden/>
    <w:rsid w:val="005010E1"/>
    <w:pPr>
      <w:tabs>
        <w:tab w:val="num" w:pos="360"/>
      </w:tabs>
      <w:ind w:left="360" w:hanging="360"/>
    </w:pPr>
  </w:style>
  <w:style w:type="paragraph" w:styleId="ListBullet2">
    <w:name w:val="List Bullet 2"/>
    <w:basedOn w:val="Normal"/>
    <w:semiHidden/>
    <w:rsid w:val="005010E1"/>
    <w:pPr>
      <w:tabs>
        <w:tab w:val="num" w:pos="643"/>
      </w:tabs>
      <w:ind w:left="643" w:hanging="360"/>
    </w:pPr>
  </w:style>
  <w:style w:type="paragraph" w:styleId="ListBullet3">
    <w:name w:val="List Bullet 3"/>
    <w:basedOn w:val="Normal"/>
    <w:semiHidden/>
    <w:rsid w:val="005010E1"/>
    <w:pPr>
      <w:tabs>
        <w:tab w:val="num" w:pos="926"/>
      </w:tabs>
      <w:ind w:left="926" w:hanging="360"/>
    </w:pPr>
  </w:style>
  <w:style w:type="paragraph" w:styleId="ListBullet4">
    <w:name w:val="List Bullet 4"/>
    <w:basedOn w:val="Normal"/>
    <w:semiHidden/>
    <w:rsid w:val="005010E1"/>
    <w:pPr>
      <w:tabs>
        <w:tab w:val="num" w:pos="1209"/>
      </w:tabs>
      <w:ind w:left="1209" w:hanging="360"/>
    </w:pPr>
  </w:style>
  <w:style w:type="paragraph" w:styleId="ListBullet5">
    <w:name w:val="List Bullet 5"/>
    <w:basedOn w:val="Normal"/>
    <w:semiHidden/>
    <w:rsid w:val="005010E1"/>
    <w:pPr>
      <w:tabs>
        <w:tab w:val="num" w:pos="1492"/>
      </w:tabs>
      <w:ind w:left="1492" w:hanging="360"/>
    </w:pPr>
  </w:style>
  <w:style w:type="paragraph" w:styleId="ListContinue">
    <w:name w:val="List Continue"/>
    <w:basedOn w:val="Normal"/>
    <w:semiHidden/>
    <w:rsid w:val="005010E1"/>
    <w:pPr>
      <w:spacing w:after="120"/>
      <w:ind w:left="1843"/>
    </w:pPr>
  </w:style>
  <w:style w:type="paragraph" w:styleId="ListContinue2">
    <w:name w:val="List Continue 2"/>
    <w:basedOn w:val="Body"/>
    <w:semiHidden/>
    <w:rsid w:val="005010E1"/>
    <w:pPr>
      <w:spacing w:after="120"/>
      <w:ind w:left="2275"/>
    </w:pPr>
  </w:style>
  <w:style w:type="paragraph" w:styleId="ListContinue3">
    <w:name w:val="List Continue 3"/>
    <w:basedOn w:val="Normal"/>
    <w:semiHidden/>
    <w:rsid w:val="005010E1"/>
    <w:pPr>
      <w:spacing w:after="120"/>
      <w:ind w:left="849"/>
    </w:pPr>
  </w:style>
  <w:style w:type="paragraph" w:styleId="ListContinue4">
    <w:name w:val="List Continue 4"/>
    <w:basedOn w:val="Normal"/>
    <w:semiHidden/>
    <w:rsid w:val="005010E1"/>
    <w:pPr>
      <w:spacing w:after="120"/>
      <w:ind w:left="1132"/>
    </w:pPr>
  </w:style>
  <w:style w:type="paragraph" w:styleId="ListContinue5">
    <w:name w:val="List Continue 5"/>
    <w:basedOn w:val="Normal"/>
    <w:semiHidden/>
    <w:rsid w:val="005010E1"/>
    <w:pPr>
      <w:spacing w:after="120"/>
      <w:ind w:left="1415"/>
    </w:pPr>
  </w:style>
  <w:style w:type="paragraph" w:styleId="ListNumber">
    <w:name w:val="List Number"/>
    <w:basedOn w:val="Normal"/>
    <w:semiHidden/>
    <w:rsid w:val="005010E1"/>
    <w:pPr>
      <w:tabs>
        <w:tab w:val="num" w:pos="360"/>
      </w:tabs>
      <w:ind w:left="360" w:hanging="360"/>
    </w:pPr>
  </w:style>
  <w:style w:type="paragraph" w:styleId="ListNumber2">
    <w:name w:val="List Number 2"/>
    <w:basedOn w:val="Normal"/>
    <w:semiHidden/>
    <w:rsid w:val="005010E1"/>
    <w:pPr>
      <w:tabs>
        <w:tab w:val="num" w:pos="643"/>
      </w:tabs>
      <w:ind w:left="643" w:hanging="360"/>
    </w:pPr>
  </w:style>
  <w:style w:type="paragraph" w:styleId="ListNumber3">
    <w:name w:val="List Number 3"/>
    <w:basedOn w:val="Normal"/>
    <w:semiHidden/>
    <w:rsid w:val="005010E1"/>
    <w:pPr>
      <w:tabs>
        <w:tab w:val="num" w:pos="926"/>
      </w:tabs>
      <w:ind w:left="926" w:hanging="360"/>
    </w:pPr>
  </w:style>
  <w:style w:type="paragraph" w:styleId="ListNumber4">
    <w:name w:val="List Number 4"/>
    <w:basedOn w:val="Normal"/>
    <w:semiHidden/>
    <w:rsid w:val="005010E1"/>
    <w:pPr>
      <w:tabs>
        <w:tab w:val="num" w:pos="1209"/>
      </w:tabs>
      <w:ind w:left="1209" w:hanging="360"/>
    </w:pPr>
  </w:style>
  <w:style w:type="paragraph" w:styleId="ListNumber5">
    <w:name w:val="List Number 5"/>
    <w:basedOn w:val="Normal"/>
    <w:semiHidden/>
    <w:rsid w:val="005010E1"/>
    <w:pPr>
      <w:tabs>
        <w:tab w:val="num" w:pos="1492"/>
      </w:tabs>
      <w:ind w:left="1492" w:hanging="360"/>
    </w:pPr>
  </w:style>
  <w:style w:type="paragraph" w:styleId="MacroText">
    <w:name w:val="macro"/>
    <w:link w:val="MacroTextChar"/>
    <w:semiHidden/>
    <w:rsid w:val="005010E1"/>
    <w:pPr>
      <w:tabs>
        <w:tab w:val="left" w:pos="480"/>
        <w:tab w:val="left" w:pos="960"/>
        <w:tab w:val="left" w:pos="1440"/>
        <w:tab w:val="left" w:pos="1920"/>
        <w:tab w:val="left" w:pos="2400"/>
        <w:tab w:val="left" w:pos="2880"/>
        <w:tab w:val="left" w:pos="3360"/>
        <w:tab w:val="left" w:pos="3840"/>
        <w:tab w:val="left" w:pos="4320"/>
      </w:tabs>
    </w:pPr>
    <w:rPr>
      <w:rFonts w:ascii="Palatino Linotype" w:hAnsi="Palatino Linotype"/>
      <w:sz w:val="21"/>
      <w:lang w:val="en-GB" w:eastAsia="en-GB" w:bidi="ar-SA"/>
    </w:rPr>
  </w:style>
  <w:style w:type="paragraph" w:styleId="MessageHeader">
    <w:name w:val="Message Header"/>
    <w:basedOn w:val="Normal"/>
    <w:semiHidden/>
    <w:rsid w:val="005010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010E1"/>
  </w:style>
  <w:style w:type="paragraph" w:styleId="NormalIndent">
    <w:name w:val="Normal Indent"/>
    <w:basedOn w:val="Normal"/>
    <w:semiHidden/>
    <w:rsid w:val="005010E1"/>
    <w:pPr>
      <w:ind w:left="720"/>
    </w:pPr>
  </w:style>
  <w:style w:type="paragraph" w:styleId="NoteHeading">
    <w:name w:val="Note Heading"/>
    <w:basedOn w:val="Normal"/>
    <w:next w:val="Normal"/>
    <w:semiHidden/>
    <w:rsid w:val="005010E1"/>
  </w:style>
  <w:style w:type="paragraph" w:styleId="PlainText">
    <w:name w:val="Plain Text"/>
    <w:basedOn w:val="Normal"/>
    <w:semiHidden/>
    <w:rsid w:val="005010E1"/>
    <w:rPr>
      <w:rFonts w:ascii="Courier New" w:hAnsi="Courier New" w:cs="Courier New"/>
      <w:szCs w:val="20"/>
    </w:rPr>
  </w:style>
  <w:style w:type="paragraph" w:styleId="Salutation">
    <w:name w:val="Salutation"/>
    <w:basedOn w:val="Normal"/>
    <w:next w:val="Normal"/>
    <w:semiHidden/>
    <w:rsid w:val="005010E1"/>
  </w:style>
  <w:style w:type="paragraph" w:styleId="Signature">
    <w:name w:val="Signature"/>
    <w:basedOn w:val="Normal"/>
    <w:semiHidden/>
    <w:rsid w:val="005010E1"/>
    <w:pPr>
      <w:ind w:left="4252"/>
    </w:pPr>
  </w:style>
  <w:style w:type="paragraph" w:styleId="TableofAuthorities">
    <w:name w:val="table of authorities"/>
    <w:basedOn w:val="Normal"/>
    <w:next w:val="Normal"/>
    <w:semiHidden/>
    <w:rsid w:val="005010E1"/>
    <w:pPr>
      <w:ind w:left="240" w:hanging="240"/>
    </w:pPr>
    <w:rPr>
      <w:rFonts w:ascii="Calibri" w:hAnsi="Calibri"/>
      <w:sz w:val="24"/>
      <w:lang w:bidi="en-US"/>
    </w:rPr>
  </w:style>
  <w:style w:type="paragraph" w:styleId="TableofFigures">
    <w:name w:val="table of figures"/>
    <w:basedOn w:val="TOC6"/>
    <w:semiHidden/>
    <w:rsid w:val="005010E1"/>
    <w:pPr>
      <w:spacing w:line="276" w:lineRule="auto"/>
    </w:pPr>
    <w:rPr>
      <w:szCs w:val="21"/>
    </w:rPr>
  </w:style>
  <w:style w:type="numbering" w:styleId="1ai">
    <w:name w:val="Outline List 1"/>
    <w:basedOn w:val="NoList"/>
    <w:semiHidden/>
    <w:rsid w:val="005010E1"/>
    <w:pPr>
      <w:numPr>
        <w:numId w:val="4"/>
      </w:numPr>
    </w:pPr>
  </w:style>
  <w:style w:type="paragraph" w:styleId="TOAHeading">
    <w:name w:val="toa heading"/>
    <w:basedOn w:val="Normal"/>
    <w:next w:val="Normal"/>
    <w:semiHidden/>
    <w:rsid w:val="005010E1"/>
    <w:pPr>
      <w:spacing w:before="120"/>
    </w:pPr>
    <w:rPr>
      <w:rFonts w:ascii="Arial" w:hAnsi="Arial" w:cs="Arial"/>
      <w:b/>
      <w:bCs/>
    </w:rPr>
  </w:style>
  <w:style w:type="paragraph" w:styleId="TOC7">
    <w:name w:val="toc 7"/>
    <w:uiPriority w:val="39"/>
    <w:rsid w:val="005010E1"/>
    <w:pPr>
      <w:keepLines/>
      <w:tabs>
        <w:tab w:val="left" w:pos="2410"/>
        <w:tab w:val="right" w:leader="dot" w:pos="9072"/>
      </w:tabs>
      <w:ind w:left="2410" w:right="425" w:hanging="992"/>
    </w:pPr>
    <w:rPr>
      <w:rFonts w:ascii="Palatino Linotype" w:hAnsi="Palatino Linotype"/>
      <w:noProof/>
      <w:vanish/>
    </w:rPr>
  </w:style>
  <w:style w:type="paragraph" w:styleId="TOC8">
    <w:name w:val="toc 8"/>
    <w:basedOn w:val="TOC1"/>
    <w:uiPriority w:val="39"/>
    <w:rsid w:val="005010E1"/>
    <w:pPr>
      <w:tabs>
        <w:tab w:val="clear" w:pos="1843"/>
        <w:tab w:val="left" w:pos="2835"/>
      </w:tabs>
      <w:ind w:left="2836" w:hanging="1418"/>
    </w:pPr>
  </w:style>
  <w:style w:type="paragraph" w:styleId="TOC9">
    <w:name w:val="toc 9"/>
    <w:basedOn w:val="Normal"/>
    <w:next w:val="Normal"/>
    <w:autoRedefine/>
    <w:uiPriority w:val="39"/>
    <w:rsid w:val="005010E1"/>
    <w:pPr>
      <w:ind w:left="1920"/>
    </w:pPr>
  </w:style>
  <w:style w:type="paragraph" w:customStyle="1" w:styleId="BodyNotesIndent">
    <w:name w:val="Body Notes Indent"/>
    <w:basedOn w:val="BodyNotesPlain"/>
    <w:rsid w:val="005010E1"/>
    <w:pPr>
      <w:numPr>
        <w:ilvl w:val="0"/>
        <w:numId w:val="0"/>
      </w:numPr>
      <w:tabs>
        <w:tab w:val="left" w:pos="2127"/>
      </w:tabs>
      <w:ind w:left="2126" w:hanging="425"/>
    </w:pPr>
  </w:style>
  <w:style w:type="paragraph" w:customStyle="1" w:styleId="TOC61ptSpacer">
    <w:name w:val="TOC 6 (1 pt Spacer)"/>
    <w:semiHidden/>
    <w:rsid w:val="005010E1"/>
    <w:pPr>
      <w:keepLines/>
      <w:tabs>
        <w:tab w:val="left" w:pos="2410"/>
        <w:tab w:val="right" w:leader="dot" w:pos="9072"/>
      </w:tabs>
      <w:spacing w:line="20" w:lineRule="exact"/>
      <w:ind w:left="2410" w:right="425" w:hanging="992"/>
    </w:pPr>
    <w:rPr>
      <w:rFonts w:ascii="Palatino Linotype" w:hAnsi="Palatino Linotype"/>
      <w:noProof/>
    </w:rPr>
  </w:style>
  <w:style w:type="character" w:customStyle="1" w:styleId="Heading3Char">
    <w:name w:val="Heading 3 Char"/>
    <w:aliases w:val="H3 Char"/>
    <w:link w:val="Heading3"/>
    <w:rsid w:val="00335A2C"/>
    <w:rPr>
      <w:rFonts w:ascii="Trebuchet MS" w:hAnsi="Trebuchet MS"/>
      <w:b/>
      <w:bCs/>
      <w:color w:val="003366"/>
      <w:sz w:val="25"/>
      <w:szCs w:val="24"/>
      <w:lang w:bidi="he-IL"/>
    </w:rPr>
  </w:style>
  <w:style w:type="character" w:customStyle="1" w:styleId="BodyChar">
    <w:name w:val="Body Char"/>
    <w:link w:val="Body"/>
    <w:rsid w:val="005010E1"/>
    <w:rPr>
      <w:rFonts w:ascii="Palatino Linotype" w:hAnsi="Palatino Linotype"/>
      <w:sz w:val="21"/>
      <w:szCs w:val="21"/>
      <w:lang w:val="en-US" w:eastAsia="en-US" w:bidi="he-IL"/>
    </w:rPr>
  </w:style>
  <w:style w:type="character" w:customStyle="1" w:styleId="BodyBulletL1CharChar1">
    <w:name w:val="Body Bullet L1 Char Char1"/>
    <w:basedOn w:val="BodyChar"/>
    <w:link w:val="BodyBulletL1"/>
    <w:rsid w:val="00C9740F"/>
    <w:rPr>
      <w:rFonts w:ascii="Palatino Linotype" w:hAnsi="Palatino Linotype"/>
      <w:sz w:val="21"/>
      <w:szCs w:val="21"/>
      <w:lang w:val="en-US" w:eastAsia="en-US" w:bidi="he-IL"/>
    </w:rPr>
  </w:style>
  <w:style w:type="character" w:customStyle="1" w:styleId="BodyBulletL2CharChar1">
    <w:name w:val="Body Bullet L2 Char Char1"/>
    <w:basedOn w:val="BodyBulletL1CharChar1"/>
    <w:link w:val="BodyBulletL2"/>
    <w:rsid w:val="00BD3005"/>
    <w:rPr>
      <w:rFonts w:ascii="Palatino Linotype" w:hAnsi="Palatino Linotype"/>
      <w:sz w:val="21"/>
      <w:szCs w:val="21"/>
      <w:lang w:val="en-US" w:eastAsia="en-US" w:bidi="he-IL"/>
    </w:rPr>
  </w:style>
  <w:style w:type="character" w:customStyle="1" w:styleId="BodyBulletL3CharChar1">
    <w:name w:val="Body Bullet L3 Char Char1"/>
    <w:basedOn w:val="BodyBulletL2CharChar1"/>
    <w:link w:val="BodyBulletL3"/>
    <w:rsid w:val="00BD3005"/>
    <w:rPr>
      <w:rFonts w:ascii="Palatino Linotype" w:hAnsi="Palatino Linotype"/>
      <w:sz w:val="21"/>
      <w:szCs w:val="21"/>
      <w:lang w:val="en-US" w:eastAsia="en-US" w:bidi="he-IL"/>
    </w:rPr>
  </w:style>
  <w:style w:type="character" w:customStyle="1" w:styleId="BodyListL1CharChar1">
    <w:name w:val="Body List L1 Char Char1"/>
    <w:basedOn w:val="BodyChar"/>
    <w:link w:val="BodyListL1"/>
    <w:rsid w:val="00AB2D05"/>
    <w:rPr>
      <w:rFonts w:ascii="Palatino Linotype" w:hAnsi="Palatino Linotype"/>
      <w:sz w:val="21"/>
      <w:szCs w:val="21"/>
      <w:lang w:val="en-US" w:eastAsia="en-US" w:bidi="he-IL"/>
    </w:rPr>
  </w:style>
  <w:style w:type="character" w:customStyle="1" w:styleId="BodyListL2Char">
    <w:name w:val="Body List L2 Char"/>
    <w:basedOn w:val="BodyListL1CharChar1"/>
    <w:link w:val="BodyListL2"/>
    <w:rsid w:val="005010E1"/>
    <w:rPr>
      <w:rFonts w:ascii="Palatino Linotype" w:hAnsi="Palatino Linotype"/>
      <w:sz w:val="21"/>
      <w:szCs w:val="21"/>
      <w:lang w:val="en-US" w:eastAsia="en-US" w:bidi="he-IL"/>
    </w:rPr>
  </w:style>
  <w:style w:type="character" w:customStyle="1" w:styleId="CodeParagraphChar">
    <w:name w:val="Code Paragraph Char"/>
    <w:link w:val="CodeParagraph"/>
    <w:rsid w:val="005010E1"/>
    <w:rPr>
      <w:rFonts w:ascii="Lucida Console" w:hAnsi="Lucida Console" w:cs="Arial"/>
      <w:noProof/>
      <w:snapToGrid w:val="0"/>
      <w:color w:val="000080"/>
      <w:sz w:val="18"/>
      <w:szCs w:val="18"/>
      <w:lang w:val="en-US" w:eastAsia="en-US" w:bidi="he-IL"/>
    </w:rPr>
  </w:style>
  <w:style w:type="character" w:customStyle="1" w:styleId="Bolded">
    <w:name w:val="Bolded"/>
    <w:rsid w:val="001D2FB0"/>
    <w:rPr>
      <w:b/>
    </w:rPr>
  </w:style>
  <w:style w:type="paragraph" w:customStyle="1" w:styleId="AppendixH1">
    <w:name w:val="Appendix H1"/>
    <w:basedOn w:val="Heading1"/>
    <w:next w:val="Body"/>
    <w:rsid w:val="005010E1"/>
    <w:pPr>
      <w:numPr>
        <w:numId w:val="1"/>
      </w:numPr>
    </w:pPr>
  </w:style>
  <w:style w:type="paragraph" w:customStyle="1" w:styleId="AppendixH3">
    <w:name w:val="Appendix H3"/>
    <w:basedOn w:val="Heading3"/>
    <w:next w:val="Body"/>
    <w:rsid w:val="005010E1"/>
    <w:pPr>
      <w:numPr>
        <w:numId w:val="1"/>
      </w:numPr>
    </w:pPr>
  </w:style>
  <w:style w:type="paragraph" w:customStyle="1" w:styleId="AppendixH4">
    <w:name w:val="Appendix H4"/>
    <w:basedOn w:val="Heading4"/>
    <w:next w:val="Body"/>
    <w:rsid w:val="005010E1"/>
    <w:pPr>
      <w:numPr>
        <w:numId w:val="1"/>
      </w:numPr>
    </w:pPr>
  </w:style>
  <w:style w:type="paragraph" w:customStyle="1" w:styleId="AppendixH5">
    <w:name w:val="Appendix H5"/>
    <w:basedOn w:val="Heading5"/>
    <w:next w:val="Body"/>
    <w:rsid w:val="005010E1"/>
    <w:pPr>
      <w:numPr>
        <w:ilvl w:val="4"/>
        <w:numId w:val="1"/>
      </w:numPr>
    </w:pPr>
  </w:style>
  <w:style w:type="paragraph" w:styleId="BodyText">
    <w:name w:val="Body Text"/>
    <w:link w:val="BodyTextChar"/>
    <w:semiHidden/>
    <w:rsid w:val="005010E1"/>
    <w:pPr>
      <w:keepLines/>
      <w:spacing w:before="120" w:line="260" w:lineRule="exact"/>
      <w:ind w:left="2268"/>
    </w:pPr>
    <w:rPr>
      <w:rFonts w:ascii="Palatino Linotype" w:hAnsi="Palatino Linotype"/>
      <w:sz w:val="21"/>
      <w:lang w:val="en-GB" w:eastAsia="en-GB" w:bidi="ar-SA"/>
    </w:rPr>
  </w:style>
  <w:style w:type="paragraph" w:customStyle="1" w:styleId="systemmsg">
    <w:name w:val="system_msg"/>
    <w:basedOn w:val="Body"/>
    <w:qFormat/>
    <w:rsid w:val="003D7956"/>
    <w:pPr>
      <w:spacing w:before="0"/>
      <w:ind w:left="1800"/>
    </w:pPr>
    <w:rPr>
      <w:i/>
    </w:rPr>
  </w:style>
  <w:style w:type="numbering" w:styleId="ArticleSection">
    <w:name w:val="Outline List 3"/>
    <w:basedOn w:val="NoList"/>
    <w:semiHidden/>
    <w:rsid w:val="005010E1"/>
    <w:pPr>
      <w:numPr>
        <w:numId w:val="5"/>
      </w:numPr>
    </w:pPr>
  </w:style>
  <w:style w:type="paragraph" w:customStyle="1" w:styleId="BodyBullet1">
    <w:name w:val="Body Bullet 1"/>
    <w:basedOn w:val="Normal"/>
    <w:semiHidden/>
    <w:rsid w:val="005010E1"/>
    <w:pPr>
      <w:tabs>
        <w:tab w:val="num" w:pos="425"/>
      </w:tabs>
      <w:ind w:left="425" w:hanging="425"/>
    </w:pPr>
  </w:style>
  <w:style w:type="paragraph" w:customStyle="1" w:styleId="TOC71ptSpacer">
    <w:name w:val="TOC 7 (1 pt Spacer)"/>
    <w:semiHidden/>
    <w:rsid w:val="005010E1"/>
    <w:pPr>
      <w:keepLines/>
      <w:tabs>
        <w:tab w:val="left" w:pos="2410"/>
        <w:tab w:val="right" w:leader="dot" w:pos="9072"/>
      </w:tabs>
      <w:spacing w:line="20" w:lineRule="exact"/>
      <w:ind w:left="2410" w:right="425" w:hanging="992"/>
    </w:pPr>
    <w:rPr>
      <w:rFonts w:ascii="Palatino Linotype" w:hAnsi="Palatino Linotype"/>
      <w:noProof/>
      <w:vanish/>
    </w:rPr>
  </w:style>
  <w:style w:type="paragraph" w:customStyle="1" w:styleId="CHIndexHeading">
    <w:name w:val="CH_Index Heading"/>
    <w:rsid w:val="005010E1"/>
    <w:pPr>
      <w:keepNext/>
      <w:keepLines/>
      <w:pageBreakBefore/>
      <w:pBdr>
        <w:top w:val="thickThinSmallGap" w:sz="24" w:space="1" w:color="FFFF00"/>
      </w:pBdr>
      <w:outlineLvl w:val="0"/>
    </w:pPr>
    <w:rPr>
      <w:rFonts w:ascii="Trebuchet MS" w:hAnsi="Trebuchet MS"/>
      <w:b/>
      <w:color w:val="000080"/>
      <w:sz w:val="36"/>
      <w:lang w:eastAsia="en-GB" w:bidi="ar-SA"/>
    </w:rPr>
  </w:style>
  <w:style w:type="paragraph" w:styleId="BlockText">
    <w:name w:val="Block Text"/>
    <w:basedOn w:val="Normal"/>
    <w:semiHidden/>
    <w:rsid w:val="005010E1"/>
    <w:pPr>
      <w:spacing w:after="120"/>
      <w:ind w:left="1440" w:right="1440"/>
    </w:pPr>
  </w:style>
  <w:style w:type="paragraph" w:styleId="BodyText2">
    <w:name w:val="Body Text 2"/>
    <w:basedOn w:val="Normal"/>
    <w:semiHidden/>
    <w:rsid w:val="005010E1"/>
    <w:pPr>
      <w:spacing w:after="120" w:line="480" w:lineRule="auto"/>
    </w:pPr>
  </w:style>
  <w:style w:type="paragraph" w:styleId="BodyText3">
    <w:name w:val="Body Text 3"/>
    <w:basedOn w:val="Normal"/>
    <w:semiHidden/>
    <w:rsid w:val="005010E1"/>
    <w:pPr>
      <w:spacing w:after="120"/>
    </w:pPr>
    <w:rPr>
      <w:sz w:val="16"/>
      <w:szCs w:val="16"/>
    </w:rPr>
  </w:style>
  <w:style w:type="paragraph" w:styleId="BodyTextFirstIndent">
    <w:name w:val="Body Text First Indent"/>
    <w:basedOn w:val="BodyText"/>
    <w:semiHidden/>
    <w:rsid w:val="005010E1"/>
    <w:pPr>
      <w:keepLines w:val="0"/>
      <w:spacing w:before="0" w:after="120" w:line="240" w:lineRule="auto"/>
      <w:ind w:left="0" w:firstLine="210"/>
    </w:pPr>
    <w:rPr>
      <w:sz w:val="20"/>
      <w:szCs w:val="24"/>
      <w:lang w:val="en-US" w:eastAsia="en-US" w:bidi="he-IL"/>
    </w:rPr>
  </w:style>
  <w:style w:type="paragraph" w:styleId="BodyTextIndent">
    <w:name w:val="Body Text Indent"/>
    <w:basedOn w:val="Normal"/>
    <w:semiHidden/>
    <w:rsid w:val="005010E1"/>
    <w:pPr>
      <w:spacing w:after="120"/>
      <w:ind w:left="283"/>
    </w:pPr>
  </w:style>
  <w:style w:type="paragraph" w:styleId="BodyTextFirstIndent2">
    <w:name w:val="Body Text First Indent 2"/>
    <w:basedOn w:val="BodyTextIndent"/>
    <w:semiHidden/>
    <w:rsid w:val="005010E1"/>
    <w:pPr>
      <w:ind w:firstLine="210"/>
    </w:pPr>
  </w:style>
  <w:style w:type="paragraph" w:styleId="BodyTextIndent2">
    <w:name w:val="Body Text Indent 2"/>
    <w:basedOn w:val="Normal"/>
    <w:semiHidden/>
    <w:rsid w:val="005010E1"/>
    <w:pPr>
      <w:spacing w:after="120" w:line="480" w:lineRule="auto"/>
      <w:ind w:left="283"/>
    </w:pPr>
  </w:style>
  <w:style w:type="paragraph" w:styleId="BodyTextIndent3">
    <w:name w:val="Body Text Indent 3"/>
    <w:basedOn w:val="Normal"/>
    <w:semiHidden/>
    <w:rsid w:val="005010E1"/>
    <w:pPr>
      <w:spacing w:after="120"/>
      <w:ind w:left="283"/>
    </w:pPr>
    <w:rPr>
      <w:sz w:val="16"/>
      <w:szCs w:val="16"/>
    </w:rPr>
  </w:style>
  <w:style w:type="character" w:styleId="Emphasis">
    <w:name w:val="Emphasis"/>
    <w:qFormat/>
    <w:rsid w:val="005010E1"/>
    <w:rPr>
      <w:i/>
      <w:iCs/>
    </w:rPr>
  </w:style>
  <w:style w:type="character" w:styleId="HTMLAcronym">
    <w:name w:val="HTML Acronym"/>
    <w:basedOn w:val="DefaultParagraphFont"/>
    <w:semiHidden/>
    <w:rsid w:val="005010E1"/>
  </w:style>
  <w:style w:type="character" w:styleId="HTMLCite">
    <w:name w:val="HTML Cite"/>
    <w:semiHidden/>
    <w:rsid w:val="005010E1"/>
    <w:rPr>
      <w:i/>
      <w:iCs/>
    </w:rPr>
  </w:style>
  <w:style w:type="character" w:styleId="HTMLCode">
    <w:name w:val="HTML Code"/>
    <w:semiHidden/>
    <w:rsid w:val="005010E1"/>
    <w:rPr>
      <w:rFonts w:ascii="Courier New" w:hAnsi="Courier New" w:cs="Courier New"/>
      <w:sz w:val="20"/>
      <w:szCs w:val="20"/>
    </w:rPr>
  </w:style>
  <w:style w:type="character" w:styleId="HTMLDefinition">
    <w:name w:val="HTML Definition"/>
    <w:semiHidden/>
    <w:rsid w:val="005010E1"/>
    <w:rPr>
      <w:i/>
      <w:iCs/>
    </w:rPr>
  </w:style>
  <w:style w:type="character" w:styleId="HTMLKeyboard">
    <w:name w:val="HTML Keyboard"/>
    <w:semiHidden/>
    <w:rsid w:val="005010E1"/>
    <w:rPr>
      <w:rFonts w:ascii="Courier New" w:hAnsi="Courier New" w:cs="Courier New"/>
      <w:sz w:val="20"/>
      <w:szCs w:val="20"/>
    </w:rPr>
  </w:style>
  <w:style w:type="character" w:styleId="HTMLSample">
    <w:name w:val="HTML Sample"/>
    <w:semiHidden/>
    <w:rsid w:val="005010E1"/>
    <w:rPr>
      <w:rFonts w:ascii="Courier New" w:hAnsi="Courier New" w:cs="Courier New"/>
    </w:rPr>
  </w:style>
  <w:style w:type="character" w:styleId="HTMLTypewriter">
    <w:name w:val="HTML Typewriter"/>
    <w:semiHidden/>
    <w:rsid w:val="005010E1"/>
    <w:rPr>
      <w:rFonts w:ascii="Courier New" w:hAnsi="Courier New" w:cs="Courier New"/>
      <w:sz w:val="20"/>
      <w:szCs w:val="20"/>
    </w:rPr>
  </w:style>
  <w:style w:type="character" w:styleId="HTMLVariable">
    <w:name w:val="HTML Variable"/>
    <w:semiHidden/>
    <w:rsid w:val="005010E1"/>
    <w:rPr>
      <w:i/>
      <w:iCs/>
    </w:rPr>
  </w:style>
  <w:style w:type="character" w:styleId="LineNumber">
    <w:name w:val="line number"/>
    <w:basedOn w:val="DefaultParagraphFont"/>
    <w:semiHidden/>
    <w:rsid w:val="005010E1"/>
  </w:style>
  <w:style w:type="character" w:styleId="Strong">
    <w:name w:val="Strong"/>
    <w:qFormat/>
    <w:rsid w:val="005010E1"/>
    <w:rPr>
      <w:b/>
      <w:bCs/>
    </w:rPr>
  </w:style>
  <w:style w:type="table" w:styleId="Table3Deffects1">
    <w:name w:val="Table 3D effects 1"/>
    <w:basedOn w:val="TableNormal"/>
    <w:semiHidden/>
    <w:rsid w:val="005010E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10E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10E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10E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10E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10E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10E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10E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10E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10E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10E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10E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10E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10E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10E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10E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10E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01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010E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010E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010E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010E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10E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10E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10E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10E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10E1"/>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10E1"/>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10E1"/>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10E1"/>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10E1"/>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10E1"/>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10E1"/>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10E1"/>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10E1"/>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10E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10E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10E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10E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10E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1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010E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10E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10E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5010E1"/>
    <w:pPr>
      <w:spacing w:before="240" w:after="60"/>
      <w:jc w:val="center"/>
      <w:outlineLvl w:val="0"/>
    </w:pPr>
    <w:rPr>
      <w:rFonts w:ascii="Arial" w:hAnsi="Arial" w:cs="Arial"/>
      <w:b/>
      <w:bCs/>
      <w:kern w:val="28"/>
      <w:sz w:val="32"/>
      <w:szCs w:val="32"/>
    </w:rPr>
  </w:style>
  <w:style w:type="character" w:styleId="Hyperlink">
    <w:name w:val="Hyperlink"/>
    <w:uiPriority w:val="99"/>
    <w:rsid w:val="005010E1"/>
    <w:rPr>
      <w:color w:val="0000FF"/>
      <w:u w:val="single"/>
    </w:rPr>
  </w:style>
  <w:style w:type="character" w:styleId="PageNumber">
    <w:name w:val="page number"/>
    <w:basedOn w:val="DefaultParagraphFont"/>
    <w:semiHidden/>
    <w:rsid w:val="005010E1"/>
  </w:style>
  <w:style w:type="paragraph" w:customStyle="1" w:styleId="TableIndentL1">
    <w:name w:val="Table Indent L1"/>
    <w:basedOn w:val="TableBody"/>
    <w:rsid w:val="005010E1"/>
    <w:pPr>
      <w:ind w:left="425"/>
    </w:pPr>
    <w:rPr>
      <w:szCs w:val="18"/>
    </w:rPr>
  </w:style>
  <w:style w:type="paragraph" w:customStyle="1" w:styleId="TableIndentL2">
    <w:name w:val="Table Indent L2"/>
    <w:basedOn w:val="TableIndentL1"/>
    <w:rsid w:val="005010E1"/>
    <w:pPr>
      <w:ind w:left="851"/>
    </w:pPr>
  </w:style>
  <w:style w:type="paragraph" w:customStyle="1" w:styleId="TableIndentL3">
    <w:name w:val="Table Indent L3"/>
    <w:basedOn w:val="TableIndentL2"/>
    <w:rsid w:val="005010E1"/>
    <w:pPr>
      <w:ind w:left="1276"/>
    </w:pPr>
  </w:style>
  <w:style w:type="paragraph" w:styleId="Revision">
    <w:name w:val="Revision"/>
    <w:hidden/>
    <w:uiPriority w:val="99"/>
    <w:semiHidden/>
    <w:rsid w:val="00B62BA7"/>
    <w:rPr>
      <w:rFonts w:ascii="Calibri" w:eastAsia="Calibri" w:hAnsi="Calibri" w:cs="Arial"/>
      <w:sz w:val="22"/>
      <w:szCs w:val="22"/>
    </w:rPr>
  </w:style>
  <w:style w:type="character" w:customStyle="1" w:styleId="ConfigFileName">
    <w:name w:val="Config File Name"/>
    <w:rsid w:val="005010E1"/>
    <w:rPr>
      <w:rFonts w:ascii="Courier New" w:hAnsi="Courier New" w:cs="Courier New"/>
      <w:noProof/>
    </w:rPr>
  </w:style>
  <w:style w:type="paragraph" w:customStyle="1" w:styleId="CHIndexSubheading">
    <w:name w:val="CH_Index Subheading"/>
    <w:basedOn w:val="CHIndexHeading"/>
    <w:rsid w:val="005010E1"/>
    <w:pPr>
      <w:pageBreakBefore w:val="0"/>
      <w:pBdr>
        <w:top w:val="thinThickSmallGap" w:sz="12" w:space="1" w:color="FFFF00"/>
      </w:pBdr>
      <w:spacing w:before="360"/>
      <w:ind w:left="1418"/>
      <w:outlineLvl w:val="9"/>
    </w:pPr>
    <w:rPr>
      <w:sz w:val="28"/>
    </w:rPr>
  </w:style>
  <w:style w:type="paragraph" w:customStyle="1" w:styleId="FooterFirstPage">
    <w:name w:val="Footer First Page"/>
    <w:semiHidden/>
    <w:rsid w:val="005010E1"/>
    <w:rPr>
      <w:rFonts w:ascii="Trebuchet MS" w:hAnsi="Trebuchet MS"/>
    </w:rPr>
  </w:style>
  <w:style w:type="paragraph" w:customStyle="1" w:styleId="FooterSecondPage">
    <w:name w:val="Footer Second Page"/>
    <w:semiHidden/>
    <w:rsid w:val="005010E1"/>
    <w:pPr>
      <w:spacing w:before="60" w:after="60"/>
    </w:pPr>
    <w:rPr>
      <w:rFonts w:ascii="Palatino Linotype" w:hAnsi="Palatino Linotype"/>
      <w:color w:val="000080"/>
      <w:sz w:val="14"/>
      <w:szCs w:val="14"/>
    </w:rPr>
  </w:style>
  <w:style w:type="paragraph" w:customStyle="1" w:styleId="BodyTextaftertable">
    <w:name w:val="Body Text after table"/>
    <w:basedOn w:val="BodyText"/>
    <w:semiHidden/>
    <w:rsid w:val="00966C9A"/>
    <w:pPr>
      <w:spacing w:before="240" w:after="120"/>
    </w:pPr>
  </w:style>
  <w:style w:type="paragraph" w:customStyle="1" w:styleId="Step">
    <w:name w:val="Step"/>
    <w:next w:val="BodyText"/>
    <w:rsid w:val="00966C9A"/>
    <w:pPr>
      <w:keepNext/>
      <w:tabs>
        <w:tab w:val="left" w:pos="1440"/>
      </w:tabs>
      <w:spacing w:before="480"/>
      <w:ind w:left="1440" w:hanging="1440"/>
    </w:pPr>
    <w:rPr>
      <w:sz w:val="28"/>
      <w:szCs w:val="24"/>
      <w:lang w:bidi="ar-SA"/>
    </w:rPr>
  </w:style>
  <w:style w:type="character" w:customStyle="1" w:styleId="ConfigParamName">
    <w:name w:val="Config Param Name"/>
    <w:rsid w:val="005010E1"/>
    <w:rPr>
      <w:rFonts w:ascii="Arial" w:hAnsi="Arial" w:cs="Arial"/>
      <w:noProof/>
      <w:color w:val="0000FF"/>
      <w:sz w:val="16"/>
      <w:szCs w:val="16"/>
    </w:rPr>
  </w:style>
  <w:style w:type="character" w:customStyle="1" w:styleId="EndnoteTextChar">
    <w:name w:val="Endnote Text Char"/>
    <w:link w:val="EndnoteText"/>
    <w:rsid w:val="00966C9A"/>
    <w:rPr>
      <w:rFonts w:ascii="Palatino Linotype" w:hAnsi="Palatino Linotype"/>
      <w:lang w:val="en-US" w:eastAsia="en-US" w:bidi="he-IL"/>
    </w:rPr>
  </w:style>
  <w:style w:type="paragraph" w:customStyle="1" w:styleId="captionindent">
    <w:name w:val="caption indent"/>
    <w:basedOn w:val="Caption"/>
    <w:next w:val="BodyText"/>
    <w:rsid w:val="00966C9A"/>
    <w:pPr>
      <w:spacing w:before="120" w:after="240"/>
      <w:ind w:left="1800"/>
    </w:pPr>
  </w:style>
  <w:style w:type="paragraph" w:customStyle="1" w:styleId="CoverDesignation">
    <w:name w:val="Cover Designation"/>
    <w:basedOn w:val="FooterFirstPage"/>
    <w:semiHidden/>
    <w:rsid w:val="005010E1"/>
    <w:rPr>
      <w:b/>
      <w:bCs/>
      <w:color w:val="004386"/>
    </w:rPr>
  </w:style>
  <w:style w:type="character" w:customStyle="1" w:styleId="DatabaseFieldName">
    <w:name w:val="Database Field Name"/>
    <w:rsid w:val="005010E1"/>
    <w:rPr>
      <w:i/>
      <w:noProof/>
    </w:rPr>
  </w:style>
  <w:style w:type="paragraph" w:customStyle="1" w:styleId="CodeParagraphPageWidth">
    <w:name w:val="Code Paragraph (Page Width)"/>
    <w:basedOn w:val="CodeParagraph"/>
    <w:rsid w:val="005010E1"/>
    <w:pPr>
      <w:ind w:left="0"/>
    </w:pPr>
  </w:style>
  <w:style w:type="paragraph" w:customStyle="1" w:styleId="SectionBreak">
    <w:name w:val="Section Break"/>
    <w:semiHidden/>
    <w:rsid w:val="005010E1"/>
    <w:rPr>
      <w:rFonts w:ascii="Palatino Linotype" w:hAnsi="Palatino Linotype"/>
      <w:szCs w:val="24"/>
    </w:rPr>
  </w:style>
  <w:style w:type="paragraph" w:customStyle="1" w:styleId="SectionBreak-Hidden">
    <w:name w:val="Section Break - Hidden"/>
    <w:basedOn w:val="SectionBreak"/>
    <w:semiHidden/>
    <w:rsid w:val="005010E1"/>
    <w:rPr>
      <w:vanish/>
      <w:color w:val="FF0000"/>
    </w:rPr>
  </w:style>
  <w:style w:type="character" w:styleId="EndnoteReference">
    <w:name w:val="endnote reference"/>
    <w:rsid w:val="00966C9A"/>
    <w:rPr>
      <w:vertAlign w:val="superscript"/>
    </w:rPr>
  </w:style>
  <w:style w:type="paragraph" w:customStyle="1" w:styleId="copyright">
    <w:name w:val="copyright"/>
    <w:basedOn w:val="BodyText"/>
    <w:rsid w:val="00966C9A"/>
    <w:pPr>
      <w:spacing w:before="480"/>
      <w:ind w:left="1138"/>
    </w:pPr>
    <w:rPr>
      <w:sz w:val="20"/>
    </w:rPr>
  </w:style>
  <w:style w:type="character" w:customStyle="1" w:styleId="DatabaseTableName">
    <w:name w:val="Database Table Name"/>
    <w:rsid w:val="005010E1"/>
    <w:rPr>
      <w:b/>
      <w:noProof/>
    </w:rPr>
  </w:style>
  <w:style w:type="character" w:customStyle="1" w:styleId="ProcessName">
    <w:name w:val="Process Name"/>
    <w:rsid w:val="005010E1"/>
    <w:rPr>
      <w:rFonts w:ascii="Courier New" w:hAnsi="Courier New"/>
      <w:caps/>
      <w:noProof/>
    </w:rPr>
  </w:style>
  <w:style w:type="table" w:customStyle="1" w:styleId="Table-NoHeadingRow">
    <w:name w:val="Table - No Heading Row"/>
    <w:basedOn w:val="Table"/>
    <w:rsid w:val="005010E1"/>
    <w:tblPr>
      <w:tblInd w:w="1474" w:type="dxa"/>
      <w:tblBorders>
        <w:bottom w:val="single" w:sz="6" w:space="0" w:color="C0C0C0"/>
        <w:insideH w:val="single" w:sz="6" w:space="0" w:color="C0C0C0"/>
      </w:tblBorders>
      <w:tblCellMar>
        <w:top w:w="0" w:type="dxa"/>
        <w:left w:w="108" w:type="dxa"/>
        <w:bottom w:w="0" w:type="dxa"/>
        <w:right w:w="108" w:type="dxa"/>
      </w:tblCellMar>
    </w:tblPr>
    <w:trPr>
      <w:cantSplit/>
    </w:trPr>
    <w:tcPr>
      <w:shd w:val="clear" w:color="auto" w:fill="auto"/>
      <w:tcMar>
        <w:left w:w="57" w:type="dxa"/>
        <w:right w:w="57" w:type="dxa"/>
      </w:tcMar>
    </w:tcPr>
    <w:tblStylePr w:type="firstRow">
      <w:pPr>
        <w:keepNext/>
        <w:wordWrap/>
      </w:pPr>
      <w:rPr>
        <w:rFonts w:ascii="Tahoma" w:hAnsi="Tahoma"/>
        <w:b w:val="0"/>
        <w:i w:val="0"/>
        <w:sz w:val="18"/>
        <w:szCs w:val="18"/>
      </w:rPr>
      <w:tblPr/>
      <w:tcPr>
        <w:tcBorders>
          <w:top w:val="single" w:sz="18" w:space="0" w:color="C0C0C0"/>
          <w:left w:val="nil"/>
          <w:bottom w:val="single" w:sz="6" w:space="0" w:color="C0C0C0"/>
          <w:right w:val="nil"/>
          <w:insideH w:val="nil"/>
          <w:insideV w:val="nil"/>
          <w:tl2br w:val="nil"/>
          <w:tr2bl w:val="nil"/>
        </w:tcBorders>
        <w:shd w:val="clear" w:color="auto" w:fill="FFFFFF"/>
      </w:tcPr>
    </w:tblStylePr>
    <w:tblStylePr w:type="lastRow">
      <w:tblPr/>
      <w:tcPr>
        <w:tcBorders>
          <w:bottom w:val="single" w:sz="18" w:space="0" w:color="C0C0C0"/>
        </w:tcBorders>
      </w:tcPr>
    </w:tblStylePr>
  </w:style>
  <w:style w:type="character" w:customStyle="1" w:styleId="BoilerplateTextForDeletion">
    <w:name w:val="Boilerplate Text For Deletion"/>
    <w:semiHidden/>
    <w:rsid w:val="005010E1"/>
    <w:rPr>
      <w:i/>
      <w:color w:val="FF0000"/>
    </w:rPr>
  </w:style>
  <w:style w:type="paragraph" w:customStyle="1" w:styleId="FigureInList">
    <w:name w:val="Figure In List"/>
    <w:basedOn w:val="FigureIndented"/>
    <w:rsid w:val="005010E1"/>
    <w:pPr>
      <w:ind w:left="1843"/>
    </w:pPr>
    <w:rPr>
      <w:lang w:val="en-GB"/>
    </w:rPr>
  </w:style>
  <w:style w:type="paragraph" w:customStyle="1" w:styleId="FigureInListCaption">
    <w:name w:val="Figure In List Caption"/>
    <w:basedOn w:val="FigureCaption"/>
    <w:rsid w:val="005010E1"/>
    <w:pPr>
      <w:tabs>
        <w:tab w:val="clear" w:pos="2552"/>
        <w:tab w:val="left" w:pos="2977"/>
      </w:tabs>
      <w:ind w:left="2977"/>
    </w:pPr>
    <w:rPr>
      <w:lang w:val="en-GB"/>
    </w:rPr>
  </w:style>
  <w:style w:type="paragraph" w:customStyle="1" w:styleId="BodyListL1Restart">
    <w:name w:val="Body List L1 Restart"/>
    <w:basedOn w:val="BodyListL1"/>
    <w:next w:val="BodyListL1"/>
    <w:rsid w:val="00AB2D05"/>
    <w:pPr>
      <w:numPr>
        <w:ilvl w:val="4"/>
      </w:numPr>
    </w:pPr>
  </w:style>
  <w:style w:type="paragraph" w:customStyle="1" w:styleId="BodyListL2Restart">
    <w:name w:val="Body List L2 Restart"/>
    <w:basedOn w:val="BodyListL2"/>
    <w:next w:val="BodyListL2"/>
    <w:rsid w:val="005010E1"/>
    <w:pPr>
      <w:numPr>
        <w:ilvl w:val="4"/>
      </w:numPr>
    </w:pPr>
  </w:style>
  <w:style w:type="paragraph" w:customStyle="1" w:styleId="BodyListL3Restart">
    <w:name w:val="Body List L3 Restart"/>
    <w:basedOn w:val="BodyListL3"/>
    <w:next w:val="BodyListL3"/>
    <w:rsid w:val="005010E1"/>
    <w:pPr>
      <w:numPr>
        <w:ilvl w:val="4"/>
      </w:numPr>
    </w:pPr>
  </w:style>
  <w:style w:type="paragraph" w:customStyle="1" w:styleId="ProcIntro">
    <w:name w:val="Proc Intro"/>
    <w:basedOn w:val="Body"/>
    <w:next w:val="Body"/>
    <w:rsid w:val="005010E1"/>
    <w:pPr>
      <w:pBdr>
        <w:top w:val="single" w:sz="4" w:space="1" w:color="auto"/>
      </w:pBdr>
      <w:spacing w:after="120"/>
    </w:pPr>
    <w:rPr>
      <w:i/>
    </w:rPr>
  </w:style>
  <w:style w:type="paragraph" w:customStyle="1" w:styleId="copyrightnext">
    <w:name w:val="copyright next"/>
    <w:basedOn w:val="copyright"/>
    <w:rsid w:val="00966C9A"/>
    <w:pPr>
      <w:spacing w:before="120"/>
    </w:pPr>
  </w:style>
  <w:style w:type="paragraph" w:customStyle="1" w:styleId="Figure">
    <w:name w:val="Figure"/>
    <w:basedOn w:val="BodyText"/>
    <w:next w:val="Caption"/>
    <w:link w:val="FigureChar"/>
    <w:rsid w:val="00966C9A"/>
    <w:pPr>
      <w:spacing w:before="240" w:after="120" w:line="240" w:lineRule="auto"/>
      <w:ind w:left="1440"/>
    </w:pPr>
  </w:style>
  <w:style w:type="paragraph" w:customStyle="1" w:styleId="Figureindent">
    <w:name w:val="Figure indent"/>
    <w:basedOn w:val="BodyText"/>
    <w:next w:val="captionindent"/>
    <w:rsid w:val="00966C9A"/>
    <w:pPr>
      <w:keepNext/>
      <w:spacing w:before="240"/>
      <w:ind w:left="1800"/>
    </w:pPr>
  </w:style>
  <w:style w:type="paragraph" w:customStyle="1" w:styleId="FM1">
    <w:name w:val="FM1"/>
    <w:next w:val="BodyText"/>
    <w:rsid w:val="00966C9A"/>
    <w:pPr>
      <w:keepNext/>
      <w:pageBreakBefore/>
    </w:pPr>
    <w:rPr>
      <w:rFonts w:ascii="Verdana" w:hAnsi="Verdana"/>
      <w:b/>
      <w:color w:val="003366"/>
      <w:sz w:val="36"/>
      <w:szCs w:val="24"/>
      <w:lang w:bidi="ar-SA"/>
    </w:rPr>
  </w:style>
  <w:style w:type="paragraph" w:customStyle="1" w:styleId="FM2">
    <w:name w:val="FM2"/>
    <w:basedOn w:val="FM1"/>
    <w:rsid w:val="00966C9A"/>
    <w:pPr>
      <w:pageBreakBefore w:val="0"/>
      <w:spacing w:before="240" w:after="120"/>
    </w:pPr>
    <w:rPr>
      <w:sz w:val="28"/>
    </w:rPr>
  </w:style>
  <w:style w:type="paragraph" w:customStyle="1" w:styleId="Appendix">
    <w:name w:val="Appendix"/>
    <w:basedOn w:val="Heading1"/>
    <w:rsid w:val="005010E1"/>
    <w:pPr>
      <w:numPr>
        <w:numId w:val="36"/>
      </w:numPr>
    </w:pPr>
    <w:rPr>
      <w:kern w:val="28"/>
      <w:sz w:val="32"/>
      <w:szCs w:val="46"/>
    </w:rPr>
  </w:style>
  <w:style w:type="paragraph" w:customStyle="1" w:styleId="spacerlist">
    <w:name w:val="spacerlist"/>
    <w:basedOn w:val="Spacer"/>
    <w:rsid w:val="00966C9A"/>
    <w:pPr>
      <w:ind w:left="1800"/>
    </w:pPr>
  </w:style>
  <w:style w:type="character" w:customStyle="1" w:styleId="codeinline">
    <w:name w:val="code in line"/>
    <w:rsid w:val="00966C9A"/>
    <w:rPr>
      <w:rFonts w:ascii="Courier New" w:hAnsi="Courier New"/>
      <w:sz w:val="18"/>
    </w:rPr>
  </w:style>
  <w:style w:type="paragraph" w:customStyle="1" w:styleId="Spacer">
    <w:name w:val="Spacer"/>
    <w:basedOn w:val="BodyText"/>
    <w:rsid w:val="00966C9A"/>
    <w:pPr>
      <w:spacing w:before="0"/>
    </w:pPr>
    <w:rPr>
      <w:color w:val="008000"/>
    </w:rPr>
  </w:style>
  <w:style w:type="paragraph" w:customStyle="1" w:styleId="Subtitle2">
    <w:name w:val="Subtitle2"/>
    <w:basedOn w:val="Subtitle"/>
    <w:next w:val="copyright"/>
    <w:rsid w:val="00966C9A"/>
    <w:rPr>
      <w:i/>
      <w:sz w:val="22"/>
    </w:rPr>
  </w:style>
  <w:style w:type="character" w:customStyle="1" w:styleId="superscript">
    <w:name w:val="superscript"/>
    <w:rsid w:val="00966C9A"/>
    <w:rPr>
      <w:vertAlign w:val="superscript"/>
    </w:rPr>
  </w:style>
  <w:style w:type="paragraph" w:customStyle="1" w:styleId="IndexTitle">
    <w:name w:val="IndexTitle"/>
    <w:next w:val="BodyText"/>
    <w:rsid w:val="00966C9A"/>
    <w:pPr>
      <w:keepNext/>
      <w:pageBreakBefore/>
    </w:pPr>
    <w:rPr>
      <w:rFonts w:ascii="Verdana" w:hAnsi="Verdana"/>
      <w:b/>
      <w:color w:val="000080"/>
      <w:sz w:val="40"/>
      <w:szCs w:val="24"/>
      <w:lang w:bidi="ar-SA"/>
    </w:rPr>
  </w:style>
  <w:style w:type="character" w:customStyle="1" w:styleId="TableListL1Char">
    <w:name w:val="Table List L1 Char"/>
    <w:basedOn w:val="TableBodyCharChar"/>
    <w:link w:val="TableListL1"/>
    <w:rsid w:val="005010E1"/>
    <w:rPr>
      <w:rFonts w:ascii="Trebuchet MS" w:hAnsi="Trebuchet MS"/>
      <w:sz w:val="18"/>
      <w:szCs w:val="22"/>
      <w:lang w:val="en-US" w:eastAsia="en-GB" w:bidi="ar-SA"/>
    </w:rPr>
  </w:style>
  <w:style w:type="paragraph" w:customStyle="1" w:styleId="TableListL1Restart">
    <w:name w:val="Table List L1 Restart"/>
    <w:basedOn w:val="TableListL1"/>
    <w:next w:val="TableListL1"/>
    <w:rsid w:val="005010E1"/>
    <w:pPr>
      <w:numPr>
        <w:ilvl w:val="4"/>
      </w:numPr>
    </w:pPr>
  </w:style>
  <w:style w:type="character" w:customStyle="1" w:styleId="TableListL2Char">
    <w:name w:val="Table List L2 Char"/>
    <w:basedOn w:val="TableListL1Char"/>
    <w:link w:val="TableListL2"/>
    <w:rsid w:val="005010E1"/>
    <w:rPr>
      <w:rFonts w:ascii="Trebuchet MS" w:hAnsi="Trebuchet MS"/>
      <w:sz w:val="18"/>
      <w:szCs w:val="22"/>
      <w:lang w:val="en-US" w:eastAsia="en-GB" w:bidi="ar-SA"/>
    </w:rPr>
  </w:style>
  <w:style w:type="paragraph" w:customStyle="1" w:styleId="TableListL2Restart">
    <w:name w:val="Table List L2 Restart"/>
    <w:basedOn w:val="TableListL2"/>
    <w:next w:val="TableListL2"/>
    <w:rsid w:val="005010E1"/>
    <w:pPr>
      <w:numPr>
        <w:ilvl w:val="4"/>
      </w:numPr>
    </w:pPr>
  </w:style>
  <w:style w:type="character" w:customStyle="1" w:styleId="TableListL3Char">
    <w:name w:val="Table List L3 Char"/>
    <w:basedOn w:val="TableListL2Char"/>
    <w:link w:val="TableListL3"/>
    <w:rsid w:val="005010E1"/>
    <w:rPr>
      <w:rFonts w:ascii="Trebuchet MS" w:hAnsi="Trebuchet MS"/>
      <w:sz w:val="18"/>
      <w:szCs w:val="22"/>
      <w:lang w:val="en-US" w:eastAsia="en-GB" w:bidi="ar-SA"/>
    </w:rPr>
  </w:style>
  <w:style w:type="paragraph" w:customStyle="1" w:styleId="TableListL3Restart">
    <w:name w:val="Table List L3 Restart"/>
    <w:basedOn w:val="TableListL3"/>
    <w:next w:val="TableListL3"/>
    <w:link w:val="TableListL3RestartChar"/>
    <w:rsid w:val="005010E1"/>
    <w:pPr>
      <w:numPr>
        <w:ilvl w:val="4"/>
      </w:numPr>
    </w:pPr>
  </w:style>
  <w:style w:type="character" w:customStyle="1" w:styleId="TableListL3RestartChar">
    <w:name w:val="Table List L3 Restart Char"/>
    <w:basedOn w:val="TableListL3Char"/>
    <w:link w:val="TableListL3Restart"/>
    <w:rsid w:val="005010E1"/>
    <w:rPr>
      <w:rFonts w:ascii="Trebuchet MS" w:hAnsi="Trebuchet MS"/>
      <w:sz w:val="18"/>
      <w:szCs w:val="22"/>
      <w:lang w:val="en-US" w:eastAsia="en-GB" w:bidi="ar-SA"/>
    </w:rPr>
  </w:style>
  <w:style w:type="paragraph" w:customStyle="1" w:styleId="TableText">
    <w:name w:val="Table Text"/>
    <w:rsid w:val="00966C9A"/>
    <w:pPr>
      <w:widowControl w:val="0"/>
      <w:autoSpaceDE w:val="0"/>
      <w:autoSpaceDN w:val="0"/>
      <w:adjustRightInd w:val="0"/>
      <w:spacing w:before="60" w:after="60"/>
      <w:textAlignment w:val="baseline"/>
    </w:pPr>
    <w:rPr>
      <w:rFonts w:ascii="Palatino Linotype" w:eastAsia="SimSun" w:hAnsi="Palatino Linotype"/>
      <w:color w:val="181512"/>
      <w:sz w:val="21"/>
      <w:lang w:eastAsia="zh-CN" w:bidi="ar-SA"/>
    </w:rPr>
  </w:style>
  <w:style w:type="paragraph" w:customStyle="1" w:styleId="List1Bold">
    <w:name w:val="List1_Bold"/>
    <w:basedOn w:val="ListContinue"/>
    <w:rsid w:val="005010E1"/>
    <w:pPr>
      <w:keepLines/>
      <w:numPr>
        <w:numId w:val="9"/>
      </w:numPr>
      <w:spacing w:after="160" w:line="240" w:lineRule="atLeast"/>
    </w:pPr>
    <w:rPr>
      <w:rFonts w:ascii="Verdana" w:hAnsi="Verdana"/>
      <w:bCs/>
      <w:szCs w:val="20"/>
      <w:lang w:bidi="ar-SA"/>
    </w:rPr>
  </w:style>
  <w:style w:type="paragraph" w:customStyle="1" w:styleId="Result">
    <w:name w:val="Result"/>
    <w:basedOn w:val="BodyListL1"/>
    <w:next w:val="BodyListL1"/>
    <w:rsid w:val="005010E1"/>
    <w:pPr>
      <w:numPr>
        <w:ilvl w:val="0"/>
        <w:numId w:val="0"/>
      </w:numPr>
      <w:ind w:left="2160"/>
    </w:pPr>
    <w:rPr>
      <w:i/>
    </w:rPr>
  </w:style>
  <w:style w:type="paragraph" w:customStyle="1" w:styleId="JHEADING1">
    <w:name w:val="JHEADING1"/>
    <w:basedOn w:val="Heading1"/>
    <w:link w:val="JHEADING1Char"/>
    <w:rsid w:val="005010E1"/>
    <w:pPr>
      <w:numPr>
        <w:numId w:val="0"/>
      </w:numPr>
      <w:tabs>
        <w:tab w:val="num" w:pos="1418"/>
      </w:tabs>
      <w:ind w:left="1418" w:hanging="1418"/>
    </w:pPr>
    <w:rPr>
      <w:color w:val="000080"/>
      <w:lang w:val="en-GB"/>
    </w:rPr>
  </w:style>
  <w:style w:type="character" w:customStyle="1" w:styleId="JHEADING1Char">
    <w:name w:val="JHEADING1 Char"/>
    <w:link w:val="JHEADING1"/>
    <w:rsid w:val="005010E1"/>
    <w:rPr>
      <w:rFonts w:ascii="Trebuchet MS" w:hAnsi="Trebuchet MS"/>
      <w:b/>
      <w:bCs/>
      <w:color w:val="000080"/>
      <w:sz w:val="36"/>
      <w:szCs w:val="36"/>
      <w:lang w:val="en-GB" w:eastAsia="en-US" w:bidi="he-IL"/>
    </w:rPr>
  </w:style>
  <w:style w:type="character" w:customStyle="1" w:styleId="apple-style-span">
    <w:name w:val="apple-style-span"/>
    <w:basedOn w:val="DefaultParagraphFont"/>
    <w:rsid w:val="005010E1"/>
  </w:style>
  <w:style w:type="table" w:customStyle="1" w:styleId="TableJBS2">
    <w:name w:val="Table_JBS_2"/>
    <w:basedOn w:val="Table"/>
    <w:rsid w:val="005010E1"/>
    <w:rPr>
      <w:rFonts w:ascii="Arial" w:hAnsi="Arial"/>
    </w:rPr>
    <w:tblPr>
      <w:tblStyleRowBandSize w:val="1"/>
      <w:tblInd w:w="1474" w:type="dxa"/>
      <w:tblBorders>
        <w:top w:val="single" w:sz="24" w:space="0" w:color="3366FF"/>
        <w:left w:val="single" w:sz="24" w:space="0" w:color="3366FF"/>
        <w:bottom w:val="single" w:sz="24" w:space="0" w:color="3366FF"/>
        <w:right w:val="single" w:sz="24" w:space="0" w:color="3366FF"/>
        <w:insideH w:val="single" w:sz="24" w:space="0" w:color="3366FF"/>
        <w:insideV w:val="single" w:sz="24" w:space="0" w:color="3366FF"/>
      </w:tblBorders>
      <w:tblCellMar>
        <w:top w:w="0" w:type="dxa"/>
        <w:left w:w="108" w:type="dxa"/>
        <w:bottom w:w="0" w:type="dxa"/>
        <w:right w:w="108" w:type="dxa"/>
      </w:tblCellMar>
    </w:tblPr>
    <w:trPr>
      <w:cantSplit/>
    </w:trPr>
    <w:tcPr>
      <w:shd w:val="clear" w:color="auto" w:fill="auto"/>
      <w:tcMar>
        <w:left w:w="57" w:type="dxa"/>
        <w:right w:w="57" w:type="dxa"/>
      </w:tcMar>
    </w:tcPr>
    <w:tblStylePr w:type="firstRow">
      <w:pPr>
        <w:keepNext/>
        <w:wordWrap/>
      </w:pPr>
      <w:rPr>
        <w:rFonts w:ascii="SWMacro" w:hAnsi="SWMacro"/>
        <w:b w:val="0"/>
        <w:i w:val="0"/>
        <w:sz w:val="18"/>
        <w:szCs w:val="18"/>
      </w:rPr>
      <w:tblPr/>
      <w:tcPr>
        <w:tcBorders>
          <w:top w:val="nil"/>
          <w:left w:val="nil"/>
          <w:bottom w:val="single" w:sz="8" w:space="0" w:color="FFFFFF"/>
          <w:right w:val="nil"/>
          <w:insideH w:val="nil"/>
          <w:insideV w:val="single" w:sz="8" w:space="0" w:color="FFFFFF"/>
          <w:tl2br w:val="nil"/>
          <w:tr2bl w:val="nil"/>
        </w:tcBorders>
        <w:shd w:val="clear" w:color="auto" w:fill="3366FF"/>
      </w:tcPr>
    </w:tblStylePr>
    <w:tblStylePr w:type="lastRow">
      <w:tblPr/>
      <w:tcPr>
        <w:tcBorders>
          <w:bottom w:val="single" w:sz="18" w:space="0" w:color="C0C0C0"/>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customStyle="1" w:styleId="JBSTable3">
    <w:name w:val="JBS_Table_3"/>
    <w:basedOn w:val="TableNormal"/>
    <w:rsid w:val="005010E1"/>
    <w:tblPr>
      <w:tblInd w:w="0" w:type="dxa"/>
      <w:tblBorders>
        <w:insideH w:val="single" w:sz="2" w:space="0" w:color="3366FF"/>
        <w:insideV w:val="single" w:sz="2" w:space="0" w:color="3366FF"/>
      </w:tblBorders>
      <w:tblCellMar>
        <w:top w:w="0" w:type="dxa"/>
        <w:left w:w="108" w:type="dxa"/>
        <w:bottom w:w="0" w:type="dxa"/>
        <w:right w:w="108" w:type="dxa"/>
      </w:tblCellMar>
    </w:tblPr>
  </w:style>
  <w:style w:type="table" w:customStyle="1" w:styleId="JBSTable5">
    <w:name w:val="JBS_Table_5"/>
    <w:basedOn w:val="Table"/>
    <w:rsid w:val="005010E1"/>
    <w:tblPr>
      <w:tblInd w:w="1474" w:type="dxa"/>
      <w:tblBorders>
        <w:bottom w:val="single" w:sz="6" w:space="0" w:color="C0C0C0"/>
        <w:insideV w:val="single" w:sz="2" w:space="0" w:color="3366FF"/>
      </w:tblBorders>
      <w:tblCellMar>
        <w:top w:w="0" w:type="dxa"/>
        <w:left w:w="108" w:type="dxa"/>
        <w:bottom w:w="0" w:type="dxa"/>
        <w:right w:w="108" w:type="dxa"/>
      </w:tblCellMar>
    </w:tblPr>
    <w:trPr>
      <w:cantSplit/>
    </w:trPr>
    <w:tcPr>
      <w:tcMar>
        <w:left w:w="57" w:type="dxa"/>
        <w:right w:w="57" w:type="dxa"/>
      </w:tcMar>
    </w:tcPr>
    <w:tblStylePr w:type="firstRow">
      <w:pPr>
        <w:keepNext/>
        <w:wordWrap/>
      </w:pPr>
      <w:rPr>
        <w:rFonts w:ascii="SWMacro" w:hAnsi="SWMacro"/>
        <w:b w:val="0"/>
        <w:i w:val="0"/>
        <w:sz w:val="18"/>
        <w:szCs w:val="18"/>
      </w:rPr>
      <w:tblPr/>
      <w:tcPr>
        <w:tcBorders>
          <w:top w:val="nil"/>
          <w:left w:val="nil"/>
          <w:bottom w:val="single" w:sz="8" w:space="0" w:color="FFFFFF"/>
          <w:right w:val="nil"/>
          <w:insideH w:val="nil"/>
          <w:insideV w:val="single" w:sz="8" w:space="0" w:color="FFFFFF"/>
          <w:tl2br w:val="nil"/>
          <w:tr2bl w:val="nil"/>
        </w:tcBorders>
        <w:shd w:val="clear" w:color="auto" w:fill="99CCFF"/>
      </w:tcPr>
    </w:tblStylePr>
    <w:tblStylePr w:type="lastRow">
      <w:tblPr/>
      <w:tcPr>
        <w:tcBorders>
          <w:bottom w:val="single" w:sz="18" w:space="0" w:color="C0C0C0"/>
        </w:tcBorders>
      </w:tcPr>
    </w:tblStylePr>
  </w:style>
  <w:style w:type="paragraph" w:customStyle="1" w:styleId="GrantHeading1">
    <w:name w:val="Grant_Heading_1"/>
    <w:rsid w:val="005010E1"/>
    <w:pPr>
      <w:autoSpaceDE w:val="0"/>
      <w:autoSpaceDN w:val="0"/>
      <w:adjustRightInd w:val="0"/>
      <w:spacing w:after="240"/>
    </w:pPr>
    <w:rPr>
      <w:rFonts w:ascii="Arial" w:hAnsi="Arial" w:cs="Arial"/>
      <w:b/>
      <w:color w:val="000000"/>
      <w:sz w:val="28"/>
      <w:szCs w:val="18"/>
      <w:lang w:bidi="ar-SA"/>
    </w:rPr>
  </w:style>
  <w:style w:type="paragraph" w:customStyle="1" w:styleId="TableHeader">
    <w:name w:val="Table Header"/>
    <w:semiHidden/>
    <w:rsid w:val="00966C9A"/>
    <w:pPr>
      <w:adjustRightInd w:val="0"/>
      <w:snapToGrid w:val="0"/>
      <w:spacing w:before="100" w:after="100"/>
    </w:pPr>
    <w:rPr>
      <w:rFonts w:ascii="Verdana" w:eastAsia="Times" w:hAnsi="Verdana"/>
      <w:b/>
      <w:bCs/>
      <w:color w:val="FFFFFF"/>
      <w:lang w:bidi="ar-SA"/>
    </w:rPr>
  </w:style>
  <w:style w:type="character" w:customStyle="1" w:styleId="apple-converted-space">
    <w:name w:val="apple-converted-space"/>
    <w:basedOn w:val="DefaultParagraphFont"/>
    <w:rsid w:val="005010E1"/>
  </w:style>
  <w:style w:type="paragraph" w:customStyle="1" w:styleId="msolistparagraph0">
    <w:name w:val="msolistparagraph"/>
    <w:basedOn w:val="Normal"/>
    <w:rsid w:val="005010E1"/>
    <w:pPr>
      <w:ind w:left="720"/>
    </w:pPr>
    <w:rPr>
      <w:rFonts w:ascii="Calibri" w:eastAsia="Calibri" w:hAnsi="Calibri"/>
      <w:sz w:val="22"/>
      <w:szCs w:val="22"/>
    </w:rPr>
  </w:style>
  <w:style w:type="character" w:customStyle="1" w:styleId="il">
    <w:name w:val="il"/>
    <w:basedOn w:val="DefaultParagraphFont"/>
    <w:rsid w:val="005010E1"/>
  </w:style>
  <w:style w:type="paragraph" w:customStyle="1" w:styleId="blacktextlg">
    <w:name w:val="blacktextlg"/>
    <w:basedOn w:val="Normal"/>
    <w:rsid w:val="005010E1"/>
    <w:pPr>
      <w:spacing w:before="100" w:beforeAutospacing="1" w:after="100" w:afterAutospacing="1"/>
    </w:pPr>
    <w:rPr>
      <w:rFonts w:ascii="Times New Roman" w:hAnsi="Times New Roman"/>
      <w:sz w:val="24"/>
    </w:rPr>
  </w:style>
  <w:style w:type="paragraph" w:customStyle="1" w:styleId="subtitles">
    <w:name w:val="subtitles"/>
    <w:basedOn w:val="Normal"/>
    <w:rsid w:val="005010E1"/>
    <w:pPr>
      <w:spacing w:before="100" w:beforeAutospacing="1" w:after="100" w:afterAutospacing="1"/>
    </w:pPr>
    <w:rPr>
      <w:rFonts w:ascii="Times New Roman" w:hAnsi="Times New Roman"/>
      <w:sz w:val="24"/>
    </w:rPr>
  </w:style>
  <w:style w:type="paragraph" w:customStyle="1" w:styleId="BulletSqrBody">
    <w:name w:val="BulletSqrBody"/>
    <w:rsid w:val="005010E1"/>
    <w:pPr>
      <w:numPr>
        <w:numId w:val="15"/>
      </w:numPr>
      <w:tabs>
        <w:tab w:val="clear" w:pos="2160"/>
        <w:tab w:val="num" w:pos="1800"/>
      </w:tabs>
      <w:spacing w:after="60"/>
      <w:ind w:left="1800"/>
    </w:pPr>
    <w:rPr>
      <w:rFonts w:ascii="Palatino Linotype" w:eastAsia="Batang" w:hAnsi="Palatino Linotype"/>
      <w:sz w:val="21"/>
      <w:szCs w:val="21"/>
    </w:rPr>
  </w:style>
  <w:style w:type="paragraph" w:customStyle="1" w:styleId="heading6Afcon">
    <w:name w:val="heading 6 Afcon"/>
    <w:basedOn w:val="Heading5"/>
    <w:rsid w:val="005010E1"/>
    <w:pPr>
      <w:ind w:left="1032"/>
    </w:pPr>
    <w:rPr>
      <w:sz w:val="16"/>
      <w:lang w:val="en-GB" w:bidi="ar-SA"/>
    </w:rPr>
  </w:style>
  <w:style w:type="character" w:customStyle="1" w:styleId="Heading5Char">
    <w:name w:val="Heading 5 Char"/>
    <w:aliases w:val="H5 Char"/>
    <w:link w:val="Heading5"/>
    <w:rsid w:val="005010E1"/>
    <w:rPr>
      <w:rFonts w:ascii="Trebuchet MS" w:hAnsi="Trebuchet MS"/>
      <w:b/>
      <w:bCs/>
      <w:iCs/>
      <w:color w:val="003366"/>
      <w:sz w:val="21"/>
      <w:szCs w:val="26"/>
      <w:lang w:val="en-US" w:eastAsia="en-US" w:bidi="he-IL"/>
    </w:rPr>
  </w:style>
  <w:style w:type="character" w:customStyle="1" w:styleId="wdArrow">
    <w:name w:val="wdArrow"/>
    <w:rsid w:val="00966C9A"/>
    <w:rPr>
      <w:rFonts w:ascii="Wingdings 3" w:hAnsi="Wingdings 3"/>
    </w:rPr>
  </w:style>
  <w:style w:type="paragraph" w:customStyle="1" w:styleId="TableHeader0">
    <w:name w:val="TableHeader"/>
    <w:rsid w:val="00966C9A"/>
    <w:pPr>
      <w:keepNext/>
      <w:spacing w:before="60" w:after="60"/>
    </w:pPr>
    <w:rPr>
      <w:rFonts w:ascii="Palatino Linotype" w:hAnsi="Palatino Linotype" w:cs="Arial"/>
      <w:b/>
      <w:bCs/>
      <w:color w:val="003366"/>
      <w:spacing w:val="-10"/>
      <w:kern w:val="22"/>
      <w:sz w:val="21"/>
      <w:szCs w:val="22"/>
      <w:lang w:bidi="ar-SA"/>
    </w:rPr>
  </w:style>
  <w:style w:type="paragraph" w:customStyle="1" w:styleId="todo">
    <w:name w:val="to do"/>
    <w:basedOn w:val="BodyText"/>
    <w:next w:val="List"/>
    <w:rsid w:val="00966C9A"/>
    <w:pPr>
      <w:keepNext/>
      <w:spacing w:before="240" w:after="240"/>
    </w:pPr>
    <w:rPr>
      <w:i/>
      <w:color w:val="000080"/>
    </w:rPr>
  </w:style>
  <w:style w:type="character" w:customStyle="1" w:styleId="BalloonTextChar">
    <w:name w:val="Balloon Text Char"/>
    <w:link w:val="BalloonText"/>
    <w:rsid w:val="00966C9A"/>
    <w:rPr>
      <w:rFonts w:ascii="Tahoma" w:hAnsi="Tahoma" w:cs="Tahoma"/>
      <w:sz w:val="16"/>
      <w:szCs w:val="16"/>
      <w:lang w:val="en-US" w:eastAsia="en-US" w:bidi="he-IL"/>
    </w:rPr>
  </w:style>
  <w:style w:type="paragraph" w:customStyle="1" w:styleId="TableBullet0">
    <w:name w:val="Table Bullet"/>
    <w:rsid w:val="00966C9A"/>
    <w:pPr>
      <w:numPr>
        <w:numId w:val="19"/>
      </w:numPr>
      <w:spacing w:before="60" w:after="60"/>
    </w:pPr>
    <w:rPr>
      <w:rFonts w:eastAsia="Times"/>
      <w:sz w:val="22"/>
      <w:lang w:bidi="ar-SA"/>
    </w:rPr>
  </w:style>
  <w:style w:type="character" w:customStyle="1" w:styleId="H1Char">
    <w:name w:val="H1 Char"/>
    <w:aliases w:val="JHeading 1 Char Char"/>
    <w:rsid w:val="005010E1"/>
    <w:rPr>
      <w:rFonts w:ascii="Trebuchet MS" w:hAnsi="Trebuchet MS"/>
      <w:b/>
      <w:bCs/>
      <w:color w:val="003366"/>
      <w:sz w:val="36"/>
      <w:szCs w:val="36"/>
    </w:rPr>
  </w:style>
  <w:style w:type="character" w:customStyle="1" w:styleId="CharChar">
    <w:name w:val=" Char Char"/>
    <w:semiHidden/>
    <w:rsid w:val="005010E1"/>
    <w:rPr>
      <w:rFonts w:ascii="Palatino Linotype" w:hAnsi="Palatino Linotype"/>
      <w:sz w:val="21"/>
      <w:lang w:val="en-GB" w:eastAsia="en-GB" w:bidi="ar-SA"/>
    </w:rPr>
  </w:style>
  <w:style w:type="paragraph" w:styleId="TOCHeading">
    <w:name w:val="TOC Heading"/>
    <w:basedOn w:val="Heading1"/>
    <w:next w:val="Normal"/>
    <w:uiPriority w:val="39"/>
    <w:qFormat/>
    <w:rsid w:val="005010E1"/>
    <w:pPr>
      <w:pageBreakBefore w:val="0"/>
      <w:numPr>
        <w:numId w:val="0"/>
      </w:numPr>
      <w:pBdr>
        <w:top w:val="none" w:sz="0" w:space="0" w:color="auto"/>
      </w:pBdr>
      <w:spacing w:before="480" w:line="276" w:lineRule="auto"/>
      <w:outlineLvl w:val="9"/>
    </w:pPr>
    <w:rPr>
      <w:rFonts w:ascii="Cambria" w:eastAsia="MS Gothic" w:hAnsi="Cambria"/>
      <w:color w:val="365F91"/>
      <w:sz w:val="28"/>
      <w:szCs w:val="28"/>
      <w:lang w:eastAsia="ja-JP" w:bidi="ar-SA"/>
    </w:rPr>
  </w:style>
  <w:style w:type="character" w:styleId="CommentReference">
    <w:name w:val="annotation reference"/>
    <w:rsid w:val="005010E1"/>
    <w:rPr>
      <w:sz w:val="16"/>
      <w:szCs w:val="16"/>
    </w:rPr>
  </w:style>
  <w:style w:type="paragraph" w:styleId="ListParagraph">
    <w:name w:val="List Paragraph"/>
    <w:basedOn w:val="Normal"/>
    <w:uiPriority w:val="34"/>
    <w:qFormat/>
    <w:rsid w:val="005010E1"/>
    <w:pPr>
      <w:ind w:left="720"/>
    </w:pPr>
  </w:style>
  <w:style w:type="paragraph" w:customStyle="1" w:styleId="TableIcon">
    <w:name w:val="Table Icon"/>
    <w:basedOn w:val="Normal"/>
    <w:rsid w:val="00966C9A"/>
    <w:pPr>
      <w:widowControl w:val="0"/>
      <w:autoSpaceDE w:val="0"/>
      <w:autoSpaceDN w:val="0"/>
      <w:adjustRightInd w:val="0"/>
      <w:spacing w:before="240" w:line="190" w:lineRule="exact"/>
      <w:textAlignment w:val="baseline"/>
    </w:pPr>
    <w:rPr>
      <w:rFonts w:ascii="Verdana" w:eastAsia="SimSun" w:hAnsi="Verdana"/>
      <w:color w:val="181512"/>
      <w:spacing w:val="-10"/>
      <w:position w:val="-6"/>
      <w:szCs w:val="20"/>
      <w:lang w:eastAsia="zh-CN"/>
    </w:rPr>
  </w:style>
  <w:style w:type="character" w:customStyle="1" w:styleId="Italics">
    <w:name w:val="Italics"/>
    <w:rsid w:val="00966C9A"/>
    <w:rPr>
      <w:i/>
    </w:rPr>
  </w:style>
  <w:style w:type="paragraph" w:customStyle="1" w:styleId="Figureindent2">
    <w:name w:val="Figure indent 2"/>
    <w:basedOn w:val="Figureindent"/>
    <w:rsid w:val="00966C9A"/>
    <w:pPr>
      <w:spacing w:after="120" w:line="240" w:lineRule="auto"/>
      <w:ind w:left="2160"/>
    </w:pPr>
  </w:style>
  <w:style w:type="paragraph" w:customStyle="1" w:styleId="captionindent2">
    <w:name w:val="caption indent 2"/>
    <w:basedOn w:val="Caption"/>
    <w:rsid w:val="00966C9A"/>
    <w:pPr>
      <w:ind w:left="2160"/>
    </w:pPr>
  </w:style>
  <w:style w:type="character" w:customStyle="1" w:styleId="iconinline">
    <w:name w:val="icon inline"/>
    <w:rsid w:val="00966C9A"/>
    <w:rPr>
      <w:position w:val="-6"/>
    </w:rPr>
  </w:style>
  <w:style w:type="character" w:customStyle="1" w:styleId="BoldItalic">
    <w:name w:val="BoldItalic"/>
    <w:rsid w:val="00966C9A"/>
    <w:rPr>
      <w:b/>
      <w:i/>
    </w:rPr>
  </w:style>
  <w:style w:type="paragraph" w:customStyle="1" w:styleId="tablecaptioncentered">
    <w:name w:val="table caption centered"/>
    <w:basedOn w:val="Tablecaption0"/>
    <w:qFormat/>
    <w:rsid w:val="00966C9A"/>
  </w:style>
  <w:style w:type="paragraph" w:customStyle="1" w:styleId="Caution">
    <w:name w:val="Caution"/>
    <w:basedOn w:val="Note"/>
    <w:next w:val="BodyText"/>
    <w:rsid w:val="00966C9A"/>
    <w:pPr>
      <w:tabs>
        <w:tab w:val="left" w:pos="2160"/>
      </w:tabs>
      <w:ind w:left="2440" w:hanging="1000"/>
    </w:pPr>
    <w:rPr>
      <w:b/>
      <w:i w:val="0"/>
      <w:color w:val="FF6600"/>
    </w:rPr>
  </w:style>
  <w:style w:type="paragraph" w:customStyle="1" w:styleId="Code">
    <w:name w:val="Code"/>
    <w:rsid w:val="00966C9A"/>
    <w:pPr>
      <w:spacing w:before="120" w:after="120"/>
      <w:ind w:left="1134" w:right="255"/>
    </w:pPr>
    <w:rPr>
      <w:rFonts w:ascii="Courier New" w:hAnsi="Courier New"/>
      <w:color w:val="181512"/>
      <w:szCs w:val="22"/>
    </w:rPr>
  </w:style>
  <w:style w:type="paragraph" w:customStyle="1" w:styleId="codeindent">
    <w:name w:val="code indent"/>
    <w:basedOn w:val="Code"/>
    <w:rsid w:val="00966C9A"/>
    <w:pPr>
      <w:ind w:left="1797"/>
    </w:pPr>
    <w:rPr>
      <w:sz w:val="18"/>
    </w:rPr>
  </w:style>
  <w:style w:type="paragraph" w:customStyle="1" w:styleId="DATE0">
    <w:name w:val="DATE"/>
    <w:rsid w:val="00966C9A"/>
    <w:pPr>
      <w:jc w:val="center"/>
    </w:pPr>
    <w:rPr>
      <w:rFonts w:ascii="Arial Bold" w:hAnsi="Arial Bold" w:cs="Tahoma"/>
      <w:b/>
      <w:bCs/>
      <w:color w:val="000080"/>
      <w:sz w:val="24"/>
      <w:szCs w:val="24"/>
    </w:rPr>
  </w:style>
  <w:style w:type="paragraph" w:customStyle="1" w:styleId="tableGloss">
    <w:name w:val="tableGloss"/>
    <w:basedOn w:val="TableText"/>
    <w:qFormat/>
    <w:rsid w:val="00966C9A"/>
    <w:pPr>
      <w:tabs>
        <w:tab w:val="left" w:pos="1296"/>
      </w:tabs>
      <w:ind w:left="1224" w:hanging="1224"/>
    </w:pPr>
  </w:style>
  <w:style w:type="paragraph" w:customStyle="1" w:styleId="Figure-wide">
    <w:name w:val="Figure-wide"/>
    <w:next w:val="Caption"/>
    <w:rsid w:val="00966C9A"/>
    <w:pPr>
      <w:spacing w:before="240" w:after="120"/>
      <w:jc w:val="right"/>
    </w:pPr>
    <w:rPr>
      <w:rFonts w:ascii="Roman PS" w:eastAsia="SimSun" w:hAnsi="Roman PS"/>
      <w:lang w:val="en-GB" w:eastAsia="zh-CN" w:bidi="ar-SA"/>
    </w:rPr>
  </w:style>
  <w:style w:type="paragraph" w:customStyle="1" w:styleId="FM3">
    <w:name w:val="FM3"/>
    <w:basedOn w:val="Normal"/>
    <w:rsid w:val="00966C9A"/>
    <w:pPr>
      <w:spacing w:before="240"/>
    </w:pPr>
    <w:rPr>
      <w:rFonts w:ascii="Verdana" w:hAnsi="Verdana"/>
      <w:bCs/>
      <w:color w:val="000080"/>
    </w:rPr>
  </w:style>
  <w:style w:type="paragraph" w:customStyle="1" w:styleId="FMtext-copyright1">
    <w:name w:val="FMtext-copyright1"/>
    <w:basedOn w:val="Normal"/>
    <w:rsid w:val="00966C9A"/>
    <w:pPr>
      <w:spacing w:after="120"/>
      <w:ind w:left="1440"/>
    </w:pPr>
  </w:style>
  <w:style w:type="paragraph" w:customStyle="1" w:styleId="Footer1">
    <w:name w:val="Footer1"/>
    <w:basedOn w:val="Footer"/>
    <w:rsid w:val="00966C9A"/>
    <w:pPr>
      <w:pBdr>
        <w:top w:val="single" w:sz="4" w:space="1" w:color="4169FF"/>
      </w:pBdr>
    </w:pPr>
    <w:rPr>
      <w:lang w:val="x-none" w:eastAsia="x-none"/>
    </w:rPr>
  </w:style>
  <w:style w:type="paragraph" w:customStyle="1" w:styleId="Header1">
    <w:name w:val="Header1"/>
    <w:basedOn w:val="Header"/>
    <w:rsid w:val="00966C9A"/>
    <w:pPr>
      <w:pBdr>
        <w:bottom w:val="single" w:sz="4" w:space="1" w:color="4169FF"/>
      </w:pBdr>
      <w:ind w:left="-142"/>
    </w:pPr>
  </w:style>
  <w:style w:type="character" w:customStyle="1" w:styleId="icon">
    <w:name w:val="icon"/>
    <w:rsid w:val="00966C9A"/>
    <w:rPr>
      <w:position w:val="-10"/>
      <w:sz w:val="16"/>
    </w:rPr>
  </w:style>
  <w:style w:type="paragraph" w:customStyle="1" w:styleId="invisibletable">
    <w:name w:val="invisible table"/>
    <w:basedOn w:val="Normal"/>
    <w:rsid w:val="00966C9A"/>
    <w:pPr>
      <w:spacing w:before="120" w:after="120"/>
    </w:pPr>
    <w:rPr>
      <w:rFonts w:ascii="Times" w:eastAsia="Times" w:hAnsi="Times"/>
    </w:rPr>
  </w:style>
  <w:style w:type="paragraph" w:customStyle="1" w:styleId="tableGloss2">
    <w:name w:val="tableGloss2"/>
    <w:basedOn w:val="tableGloss"/>
    <w:qFormat/>
    <w:rsid w:val="00966C9A"/>
    <w:pPr>
      <w:ind w:left="720" w:hanging="720"/>
    </w:pPr>
  </w:style>
  <w:style w:type="paragraph" w:customStyle="1" w:styleId="listnote">
    <w:name w:val="listnote"/>
    <w:basedOn w:val="Normal"/>
    <w:rsid w:val="00966C9A"/>
    <w:pPr>
      <w:spacing w:after="180"/>
      <w:ind w:left="2400" w:hanging="600"/>
    </w:pPr>
    <w:rPr>
      <w:rFonts w:cs="Andalus"/>
      <w:i/>
    </w:rPr>
  </w:style>
  <w:style w:type="paragraph" w:customStyle="1" w:styleId="Note">
    <w:name w:val="Note"/>
    <w:basedOn w:val="BodyText"/>
    <w:link w:val="NoteChar"/>
    <w:rsid w:val="00966C9A"/>
    <w:pPr>
      <w:tabs>
        <w:tab w:val="left" w:pos="2160"/>
      </w:tabs>
      <w:spacing w:after="180"/>
      <w:ind w:left="2160" w:hanging="720"/>
    </w:pPr>
    <w:rPr>
      <w:i/>
      <w:szCs w:val="22"/>
      <w:lang w:bidi="he-IL"/>
    </w:rPr>
  </w:style>
  <w:style w:type="paragraph" w:customStyle="1" w:styleId="Notebullet">
    <w:name w:val="Note bullet"/>
    <w:basedOn w:val="Normal"/>
    <w:rsid w:val="00966C9A"/>
    <w:pPr>
      <w:tabs>
        <w:tab w:val="left" w:pos="2160"/>
      </w:tabs>
      <w:spacing w:after="180"/>
    </w:pPr>
    <w:rPr>
      <w:rFonts w:cs="Andalus"/>
      <w:i/>
    </w:rPr>
  </w:style>
  <w:style w:type="paragraph" w:customStyle="1" w:styleId="Noteindent">
    <w:name w:val="Note indent"/>
    <w:basedOn w:val="Note"/>
    <w:rsid w:val="00966C9A"/>
    <w:pPr>
      <w:ind w:left="2880"/>
    </w:pPr>
  </w:style>
  <w:style w:type="table" w:customStyle="1" w:styleId="ParameterTable">
    <w:name w:val="ParameterTable"/>
    <w:basedOn w:val="TableNormal"/>
    <w:rsid w:val="00966C9A"/>
    <w:pPr>
      <w:spacing w:before="40" w:after="40"/>
      <w:ind w:left="20"/>
    </w:pPr>
    <w:rPr>
      <w:sz w:val="22"/>
    </w:rPr>
    <w:tblPr>
      <w:tblInd w:w="1440" w:type="dxa"/>
      <w:tblBorders>
        <w:insideH w:val="single" w:sz="2" w:space="0" w:color="333399"/>
        <w:insideV w:val="single" w:sz="2" w:space="0" w:color="333399"/>
      </w:tblBorders>
      <w:tblCellMar>
        <w:top w:w="0" w:type="dxa"/>
        <w:left w:w="108" w:type="dxa"/>
        <w:bottom w:w="0" w:type="dxa"/>
        <w:right w:w="108" w:type="dxa"/>
      </w:tblCellMar>
    </w:tblPr>
  </w:style>
  <w:style w:type="table" w:customStyle="1" w:styleId="ParameterTableIndent">
    <w:name w:val="ParameterTableIndent"/>
    <w:basedOn w:val="ParameterTable"/>
    <w:rsid w:val="00966C9A"/>
    <w:tblPr>
      <w:tblInd w:w="1800" w:type="dxa"/>
      <w:tblBorders>
        <w:insideH w:val="single" w:sz="2" w:space="0" w:color="333399"/>
        <w:insideV w:val="single" w:sz="2" w:space="0" w:color="333399"/>
      </w:tblBorders>
      <w:tblCellMar>
        <w:top w:w="0" w:type="dxa"/>
        <w:left w:w="108" w:type="dxa"/>
        <w:bottom w:w="0" w:type="dxa"/>
        <w:right w:w="108" w:type="dxa"/>
      </w:tblCellMar>
    </w:tblPr>
  </w:style>
  <w:style w:type="character" w:customStyle="1" w:styleId="ShironDrBlueBold">
    <w:name w:val="ShironDrBlueBold"/>
    <w:rsid w:val="00966C9A"/>
    <w:rPr>
      <w:b/>
      <w:color w:val="000080"/>
    </w:rPr>
  </w:style>
  <w:style w:type="character" w:customStyle="1" w:styleId="ShironRlBlue">
    <w:name w:val="ShironRlBlue"/>
    <w:rsid w:val="00966C9A"/>
    <w:rPr>
      <w:color w:val="000080"/>
    </w:rPr>
  </w:style>
  <w:style w:type="character" w:customStyle="1" w:styleId="SpecialBoldRed">
    <w:name w:val="Special Bold Red"/>
    <w:rsid w:val="00966C9A"/>
    <w:rPr>
      <w:rFonts w:cs="Arial"/>
      <w:b/>
      <w:bCs/>
      <w:color w:val="FF0000"/>
      <w:sz w:val="20"/>
      <w:szCs w:val="20"/>
      <w:u w:color="000000"/>
    </w:rPr>
  </w:style>
  <w:style w:type="paragraph" w:customStyle="1" w:styleId="SubHeading">
    <w:name w:val="SubHeading"/>
    <w:rsid w:val="00966C9A"/>
    <w:pPr>
      <w:keepNext/>
      <w:keepLines/>
      <w:spacing w:before="240" w:after="240"/>
      <w:ind w:left="1134"/>
    </w:pPr>
    <w:rPr>
      <w:rFonts w:ascii="Verdana" w:hAnsi="Verdana" w:cs="Courier New"/>
      <w:b/>
      <w:color w:val="000080"/>
      <w:sz w:val="28"/>
      <w:szCs w:val="22"/>
      <w:lang w:bidi="ar-SA"/>
    </w:rPr>
  </w:style>
  <w:style w:type="paragraph" w:customStyle="1" w:styleId="SuperTitle">
    <w:name w:val="SuperTitle"/>
    <w:rsid w:val="00966C9A"/>
    <w:pPr>
      <w:keepNext/>
      <w:pageBreakBefore/>
      <w:spacing w:before="4960" w:after="120"/>
      <w:ind w:left="1560"/>
    </w:pPr>
    <w:rPr>
      <w:rFonts w:ascii="Verdana" w:hAnsi="Verdana" w:cs="Arial"/>
      <w:b/>
      <w:bCs/>
      <w:color w:val="000080"/>
      <w:sz w:val="56"/>
      <w:szCs w:val="40"/>
    </w:rPr>
  </w:style>
  <w:style w:type="paragraph" w:customStyle="1" w:styleId="TableBodyText">
    <w:name w:val="Table Body Text"/>
    <w:basedOn w:val="Normal"/>
    <w:semiHidden/>
    <w:rsid w:val="00966C9A"/>
    <w:pPr>
      <w:spacing w:before="40"/>
    </w:pPr>
    <w:rPr>
      <w:rFonts w:ascii="Arial" w:hAnsi="Arial"/>
    </w:rPr>
  </w:style>
  <w:style w:type="paragraph" w:customStyle="1" w:styleId="Tablecaption0">
    <w:name w:val="Table caption"/>
    <w:basedOn w:val="Caption"/>
    <w:rsid w:val="00966C9A"/>
    <w:pPr>
      <w:spacing w:after="120"/>
    </w:pPr>
  </w:style>
  <w:style w:type="paragraph" w:customStyle="1" w:styleId="TableCheck">
    <w:name w:val="Table Check"/>
    <w:semiHidden/>
    <w:rsid w:val="00966C9A"/>
    <w:pPr>
      <w:jc w:val="center"/>
    </w:pPr>
    <w:rPr>
      <w:rFonts w:ascii="Verdana" w:hAnsi="Verdana"/>
      <w:sz w:val="36"/>
      <w:szCs w:val="36"/>
      <w:lang w:bidi="ar-SA"/>
    </w:rPr>
  </w:style>
  <w:style w:type="paragraph" w:customStyle="1" w:styleId="tablecode">
    <w:name w:val="table code"/>
    <w:basedOn w:val="Code"/>
    <w:rsid w:val="00966C9A"/>
    <w:pPr>
      <w:spacing w:before="60" w:after="60"/>
      <w:ind w:left="0" w:right="0"/>
    </w:pPr>
    <w:rPr>
      <w:rFonts w:eastAsia="Times"/>
    </w:rPr>
  </w:style>
  <w:style w:type="paragraph" w:customStyle="1" w:styleId="Tablefigure">
    <w:name w:val="Table figure"/>
    <w:basedOn w:val="Figure"/>
    <w:rsid w:val="00966C9A"/>
    <w:pPr>
      <w:spacing w:before="120"/>
      <w:ind w:left="0"/>
    </w:pPr>
  </w:style>
  <w:style w:type="paragraph" w:customStyle="1" w:styleId="TableHeadCentered">
    <w:name w:val="Table Head Centered"/>
    <w:basedOn w:val="TableHeader"/>
    <w:rsid w:val="00966C9A"/>
    <w:pPr>
      <w:jc w:val="center"/>
    </w:pPr>
    <w:rPr>
      <w:rFonts w:ascii="Times New Roman" w:hAnsi="Times New Roman"/>
      <w:color w:val="000080"/>
      <w:sz w:val="22"/>
    </w:rPr>
  </w:style>
  <w:style w:type="paragraph" w:customStyle="1" w:styleId="TableRight">
    <w:name w:val="Table Right"/>
    <w:basedOn w:val="TableText"/>
    <w:rsid w:val="00966C9A"/>
    <w:pPr>
      <w:snapToGrid w:val="0"/>
      <w:jc w:val="right"/>
    </w:pPr>
  </w:style>
  <w:style w:type="paragraph" w:customStyle="1" w:styleId="TableCentered">
    <w:name w:val="TableCentered"/>
    <w:basedOn w:val="TableText"/>
    <w:rsid w:val="00966C9A"/>
    <w:pPr>
      <w:overflowPunct w:val="0"/>
      <w:spacing w:before="0"/>
      <w:jc w:val="center"/>
    </w:pPr>
    <w:rPr>
      <w:spacing w:val="-10"/>
      <w:sz w:val="20"/>
      <w:szCs w:val="22"/>
    </w:rPr>
  </w:style>
  <w:style w:type="paragraph" w:customStyle="1" w:styleId="TableFootNote">
    <w:name w:val="TableFootNote"/>
    <w:basedOn w:val="Normal"/>
    <w:semiHidden/>
    <w:rsid w:val="00966C9A"/>
    <w:pPr>
      <w:snapToGrid w:val="0"/>
      <w:spacing w:before="60"/>
    </w:pPr>
    <w:rPr>
      <w:rFonts w:ascii="Arial" w:hAnsi="Arial"/>
      <w:bCs/>
      <w:sz w:val="18"/>
      <w:szCs w:val="20"/>
      <w:lang w:eastAsia="zh-CN"/>
    </w:rPr>
  </w:style>
  <w:style w:type="table" w:customStyle="1" w:styleId="TableNoBorder">
    <w:name w:val="TableNoBorder"/>
    <w:basedOn w:val="TableNormal"/>
    <w:rsid w:val="00966C9A"/>
    <w:tblPr>
      <w:tblInd w:w="1440" w:type="dxa"/>
      <w:tblCellMar>
        <w:top w:w="0" w:type="dxa"/>
        <w:left w:w="108" w:type="dxa"/>
        <w:bottom w:w="0" w:type="dxa"/>
        <w:right w:w="108" w:type="dxa"/>
      </w:tblCellMar>
    </w:tblPr>
  </w:style>
  <w:style w:type="paragraph" w:customStyle="1" w:styleId="TableNote0">
    <w:name w:val="TableNote"/>
    <w:basedOn w:val="Normal"/>
    <w:rsid w:val="00966C9A"/>
    <w:pPr>
      <w:keepNext/>
      <w:pBdr>
        <w:top w:val="single" w:sz="6" w:space="1" w:color="4169FF"/>
        <w:bottom w:val="single" w:sz="6" w:space="1" w:color="4169FF"/>
      </w:pBdr>
      <w:tabs>
        <w:tab w:val="left" w:pos="2160"/>
      </w:tabs>
      <w:spacing w:before="60" w:after="60"/>
      <w:ind w:left="740" w:hanging="720"/>
    </w:pPr>
    <w:rPr>
      <w:rFonts w:ascii="Arial" w:hAnsi="Arial" w:cs="Andalus"/>
      <w:i/>
      <w:sz w:val="18"/>
    </w:rPr>
  </w:style>
  <w:style w:type="paragraph" w:customStyle="1" w:styleId="TableNumber">
    <w:name w:val="TableNumber"/>
    <w:rsid w:val="00966C9A"/>
    <w:pPr>
      <w:spacing w:before="60" w:after="60"/>
    </w:pPr>
    <w:rPr>
      <w:rFonts w:ascii="Arial" w:hAnsi="Arial"/>
      <w:lang w:bidi="ar-SA"/>
    </w:rPr>
  </w:style>
  <w:style w:type="paragraph" w:customStyle="1" w:styleId="TableText0">
    <w:name w:val="TableText"/>
    <w:basedOn w:val="Normal"/>
    <w:semiHidden/>
    <w:rsid w:val="00966C9A"/>
    <w:pPr>
      <w:spacing w:before="40" w:after="40"/>
    </w:pPr>
    <w:rPr>
      <w:rFonts w:ascii="Arial" w:hAnsi="Arial"/>
    </w:rPr>
  </w:style>
  <w:style w:type="paragraph" w:customStyle="1" w:styleId="TableTitle">
    <w:name w:val="TableTitle"/>
    <w:next w:val="TableHeader0"/>
    <w:rsid w:val="00966C9A"/>
    <w:pPr>
      <w:keepNext/>
      <w:spacing w:before="360" w:after="120"/>
      <w:ind w:left="1138"/>
    </w:pPr>
    <w:rPr>
      <w:rFonts w:ascii="Verdana" w:hAnsi="Verdana" w:cs="Arial"/>
      <w:b/>
      <w:bCs/>
      <w:color w:val="000080"/>
      <w:kern w:val="22"/>
      <w:sz w:val="22"/>
      <w:szCs w:val="22"/>
      <w:lang w:bidi="ar-SA"/>
    </w:rPr>
  </w:style>
  <w:style w:type="paragraph" w:customStyle="1" w:styleId="TitleLogo">
    <w:name w:val="TitleLogo"/>
    <w:rsid w:val="00966C9A"/>
    <w:pPr>
      <w:spacing w:before="1440"/>
    </w:pPr>
    <w:rPr>
      <w:rFonts w:ascii="Verdana" w:hAnsi="Verdana"/>
      <w:color w:val="FFCC00"/>
      <w:szCs w:val="24"/>
      <w:lang w:bidi="ar-SA"/>
    </w:rPr>
  </w:style>
  <w:style w:type="paragraph" w:customStyle="1" w:styleId="TitleSmall">
    <w:name w:val="TitleSmall"/>
    <w:basedOn w:val="Title"/>
    <w:rsid w:val="00966C9A"/>
    <w:rPr>
      <w:szCs w:val="48"/>
    </w:rPr>
  </w:style>
  <w:style w:type="paragraph" w:customStyle="1" w:styleId="ToDoafterTable">
    <w:name w:val="To Do after Table"/>
    <w:basedOn w:val="todo"/>
    <w:rsid w:val="00966C9A"/>
    <w:pPr>
      <w:spacing w:before="480"/>
    </w:pPr>
  </w:style>
  <w:style w:type="paragraph" w:customStyle="1" w:styleId="TOCTitle">
    <w:name w:val="TOCTitle"/>
    <w:next w:val="TOC1"/>
    <w:rsid w:val="00966C9A"/>
    <w:pPr>
      <w:pageBreakBefore/>
      <w:spacing w:before="480" w:after="120"/>
    </w:pPr>
    <w:rPr>
      <w:rFonts w:ascii="Verdana" w:hAnsi="Verdana" w:cs="Arial"/>
      <w:b/>
      <w:bCs/>
      <w:color w:val="000080"/>
      <w:kern w:val="32"/>
      <w:sz w:val="36"/>
      <w:szCs w:val="40"/>
    </w:rPr>
  </w:style>
  <w:style w:type="paragraph" w:customStyle="1" w:styleId="Warning">
    <w:name w:val="Warning"/>
    <w:basedOn w:val="BodyText"/>
    <w:rsid w:val="00966C9A"/>
    <w:pPr>
      <w:tabs>
        <w:tab w:val="left" w:pos="2160"/>
      </w:tabs>
      <w:ind w:left="2160" w:hanging="720"/>
    </w:pPr>
    <w:rPr>
      <w:rFonts w:cs="Andalus"/>
      <w:b/>
      <w:i/>
      <w:szCs w:val="22"/>
    </w:rPr>
  </w:style>
  <w:style w:type="paragraph" w:customStyle="1" w:styleId="smspace">
    <w:name w:val="smspace"/>
    <w:basedOn w:val="spacerlist"/>
    <w:qFormat/>
    <w:rsid w:val="00966C9A"/>
    <w:rPr>
      <w:sz w:val="18"/>
    </w:rPr>
  </w:style>
  <w:style w:type="paragraph" w:customStyle="1" w:styleId="FM4">
    <w:name w:val="FM4"/>
    <w:basedOn w:val="FM3"/>
    <w:next w:val="BodyText"/>
    <w:qFormat/>
    <w:rsid w:val="00966C9A"/>
    <w:pPr>
      <w:ind w:left="1440"/>
    </w:pPr>
  </w:style>
  <w:style w:type="paragraph" w:customStyle="1" w:styleId="A2">
    <w:name w:val="A2"/>
    <w:basedOn w:val="Appendix"/>
    <w:qFormat/>
    <w:rsid w:val="00966C9A"/>
    <w:pPr>
      <w:numPr>
        <w:ilvl w:val="1"/>
        <w:numId w:val="18"/>
      </w:numPr>
      <w:tabs>
        <w:tab w:val="clear" w:pos="576"/>
        <w:tab w:val="num" w:pos="1440"/>
      </w:tabs>
      <w:spacing w:before="240"/>
      <w:ind w:left="1440" w:hanging="1620"/>
    </w:pPr>
    <w:rPr>
      <w:sz w:val="28"/>
    </w:rPr>
  </w:style>
  <w:style w:type="paragraph" w:customStyle="1" w:styleId="A3">
    <w:name w:val="A3"/>
    <w:basedOn w:val="A2"/>
    <w:rsid w:val="00966C9A"/>
    <w:pPr>
      <w:numPr>
        <w:ilvl w:val="2"/>
      </w:numPr>
      <w:tabs>
        <w:tab w:val="clear" w:pos="720"/>
        <w:tab w:val="num" w:pos="1440"/>
      </w:tabs>
      <w:ind w:left="1440" w:hanging="1440"/>
    </w:pPr>
    <w:rPr>
      <w:b w:val="0"/>
      <w:sz w:val="24"/>
    </w:rPr>
  </w:style>
  <w:style w:type="paragraph" w:customStyle="1" w:styleId="A4">
    <w:name w:val="A4"/>
    <w:basedOn w:val="A3"/>
    <w:rsid w:val="00966C9A"/>
    <w:pPr>
      <w:numPr>
        <w:ilvl w:val="3"/>
      </w:numPr>
      <w:tabs>
        <w:tab w:val="clear" w:pos="864"/>
        <w:tab w:val="left" w:pos="1440"/>
      </w:tabs>
      <w:spacing w:after="120"/>
      <w:ind w:left="1267" w:hanging="1267"/>
    </w:pPr>
    <w:rPr>
      <w:sz w:val="22"/>
    </w:rPr>
  </w:style>
  <w:style w:type="paragraph" w:customStyle="1" w:styleId="body-apindent">
    <w:name w:val="body-apindent"/>
    <w:basedOn w:val="BodyText2"/>
    <w:qFormat/>
    <w:rsid w:val="00966C9A"/>
    <w:pPr>
      <w:ind w:left="2160"/>
    </w:pPr>
  </w:style>
  <w:style w:type="paragraph" w:customStyle="1" w:styleId="list-apindent">
    <w:name w:val="list-apindent"/>
    <w:basedOn w:val="List"/>
    <w:qFormat/>
    <w:rsid w:val="00966C9A"/>
    <w:pPr>
      <w:ind w:left="2520"/>
    </w:pPr>
  </w:style>
  <w:style w:type="paragraph" w:customStyle="1" w:styleId="todo-indent">
    <w:name w:val="todo-indent"/>
    <w:basedOn w:val="todo"/>
    <w:next w:val="BodyText2"/>
    <w:qFormat/>
    <w:rsid w:val="00966C9A"/>
    <w:pPr>
      <w:spacing w:after="120"/>
      <w:ind w:left="1800"/>
    </w:pPr>
    <w:rPr>
      <w:lang w:val="it-IT"/>
    </w:rPr>
  </w:style>
  <w:style w:type="character" w:customStyle="1" w:styleId="NoteChar">
    <w:name w:val="Note Char"/>
    <w:link w:val="Note"/>
    <w:rsid w:val="00966C9A"/>
    <w:rPr>
      <w:rFonts w:ascii="Palatino Linotype" w:hAnsi="Palatino Linotype"/>
      <w:i/>
      <w:sz w:val="21"/>
      <w:szCs w:val="22"/>
      <w:lang w:val="en-GB" w:eastAsia="en-GB" w:bidi="he-IL"/>
    </w:rPr>
  </w:style>
  <w:style w:type="paragraph" w:customStyle="1" w:styleId="TableBullet2">
    <w:name w:val="Table Bullet 2"/>
    <w:basedOn w:val="TableBullet0"/>
    <w:qFormat/>
    <w:rsid w:val="00966C9A"/>
    <w:pPr>
      <w:ind w:left="720"/>
    </w:pPr>
  </w:style>
  <w:style w:type="paragraph" w:customStyle="1" w:styleId="version">
    <w:name w:val="version"/>
    <w:basedOn w:val="Subtitle2"/>
    <w:qFormat/>
    <w:rsid w:val="00966C9A"/>
    <w:pPr>
      <w:spacing w:before="240"/>
    </w:pPr>
  </w:style>
  <w:style w:type="character" w:customStyle="1" w:styleId="boxgraphic">
    <w:name w:val="box graphic"/>
    <w:qFormat/>
    <w:rsid w:val="00966C9A"/>
    <w:rPr>
      <w:rFonts w:ascii="Wingdings" w:hAnsi="Wingdings"/>
      <w:bCs/>
      <w:sz w:val="22"/>
    </w:rPr>
  </w:style>
  <w:style w:type="character" w:customStyle="1" w:styleId="BodyTextChar">
    <w:name w:val="Body Text Char"/>
    <w:link w:val="BodyText"/>
    <w:rsid w:val="005010E1"/>
    <w:rPr>
      <w:rFonts w:ascii="Palatino Linotype" w:hAnsi="Palatino Linotype"/>
      <w:sz w:val="21"/>
      <w:lang w:val="en-GB" w:eastAsia="en-GB" w:bidi="ar-SA"/>
    </w:rPr>
  </w:style>
  <w:style w:type="paragraph" w:customStyle="1" w:styleId="Appbody">
    <w:name w:val="App_body"/>
    <w:basedOn w:val="Body"/>
    <w:qFormat/>
    <w:rsid w:val="00966C9A"/>
    <w:pPr>
      <w:spacing w:after="120"/>
      <w:ind w:left="0"/>
    </w:pPr>
  </w:style>
  <w:style w:type="character" w:customStyle="1" w:styleId="DocumentMapChar">
    <w:name w:val="Document Map Char"/>
    <w:link w:val="DocumentMap"/>
    <w:rsid w:val="00966C9A"/>
    <w:rPr>
      <w:rFonts w:ascii="Tahoma" w:hAnsi="Tahoma" w:cs="Tahoma"/>
      <w:lang w:val="en-US" w:eastAsia="en-US" w:bidi="he-IL"/>
    </w:rPr>
  </w:style>
  <w:style w:type="paragraph" w:customStyle="1" w:styleId="Appbullet">
    <w:name w:val="App_bullet"/>
    <w:basedOn w:val="BodyBulletL1"/>
    <w:qFormat/>
    <w:rsid w:val="00966C9A"/>
    <w:pPr>
      <w:numPr>
        <w:numId w:val="7"/>
      </w:numPr>
      <w:tabs>
        <w:tab w:val="num" w:pos="450"/>
      </w:tabs>
      <w:ind w:left="432" w:hanging="432"/>
    </w:pPr>
  </w:style>
  <w:style w:type="character" w:customStyle="1" w:styleId="MacroTextChar">
    <w:name w:val="Macro Text Char"/>
    <w:link w:val="MacroText"/>
    <w:semiHidden/>
    <w:rsid w:val="005010E1"/>
    <w:rPr>
      <w:rFonts w:ascii="Palatino Linotype" w:hAnsi="Palatino Linotype"/>
      <w:sz w:val="21"/>
      <w:lang w:val="en-GB" w:eastAsia="en-GB" w:bidi="ar-SA"/>
    </w:rPr>
  </w:style>
  <w:style w:type="numbering" w:customStyle="1" w:styleId="NATListAppendices">
    <w:name w:val="NAT List Appendices"/>
    <w:basedOn w:val="NoList"/>
    <w:semiHidden/>
    <w:rsid w:val="005010E1"/>
    <w:pPr>
      <w:numPr>
        <w:numId w:val="20"/>
      </w:numPr>
    </w:pPr>
  </w:style>
  <w:style w:type="numbering" w:customStyle="1" w:styleId="NATListBodyBullets">
    <w:name w:val="NAT List Body Bullets"/>
    <w:basedOn w:val="NoList"/>
    <w:semiHidden/>
    <w:rsid w:val="005010E1"/>
    <w:pPr>
      <w:numPr>
        <w:numId w:val="21"/>
      </w:numPr>
    </w:pPr>
  </w:style>
  <w:style w:type="numbering" w:customStyle="1" w:styleId="NATListBodyListLevel1">
    <w:name w:val="NAT List Body List Level 1"/>
    <w:basedOn w:val="NoList"/>
    <w:semiHidden/>
    <w:rsid w:val="005010E1"/>
    <w:pPr>
      <w:numPr>
        <w:numId w:val="22"/>
      </w:numPr>
    </w:pPr>
  </w:style>
  <w:style w:type="numbering" w:customStyle="1" w:styleId="NATListBodyListLevel2">
    <w:name w:val="NAT List Body List Level 2"/>
    <w:basedOn w:val="NoList"/>
    <w:semiHidden/>
    <w:rsid w:val="005010E1"/>
    <w:pPr>
      <w:numPr>
        <w:numId w:val="23"/>
      </w:numPr>
    </w:pPr>
  </w:style>
  <w:style w:type="numbering" w:customStyle="1" w:styleId="NATListBodyListLevel3">
    <w:name w:val="NAT List Body List Level 3"/>
    <w:basedOn w:val="NoList"/>
    <w:semiHidden/>
    <w:rsid w:val="005010E1"/>
    <w:pPr>
      <w:numPr>
        <w:numId w:val="24"/>
      </w:numPr>
    </w:pPr>
  </w:style>
  <w:style w:type="numbering" w:customStyle="1" w:styleId="NATListBodyNote">
    <w:name w:val="NAT List Body Note"/>
    <w:basedOn w:val="NoList"/>
    <w:semiHidden/>
    <w:rsid w:val="005010E1"/>
    <w:pPr>
      <w:numPr>
        <w:numId w:val="25"/>
      </w:numPr>
    </w:pPr>
  </w:style>
  <w:style w:type="numbering" w:customStyle="1" w:styleId="NATListBodyNotes">
    <w:name w:val="NAT List Body Notes"/>
    <w:basedOn w:val="NoList"/>
    <w:semiHidden/>
    <w:rsid w:val="005010E1"/>
    <w:pPr>
      <w:numPr>
        <w:numId w:val="26"/>
      </w:numPr>
    </w:pPr>
  </w:style>
  <w:style w:type="numbering" w:customStyle="1" w:styleId="NATListHeadings">
    <w:name w:val="NAT List Headings"/>
    <w:basedOn w:val="NoList"/>
    <w:semiHidden/>
    <w:rsid w:val="005010E1"/>
    <w:pPr>
      <w:numPr>
        <w:numId w:val="27"/>
      </w:numPr>
    </w:pPr>
  </w:style>
  <w:style w:type="numbering" w:customStyle="1" w:styleId="NATListTableBullets">
    <w:name w:val="NAT List Table Bullets"/>
    <w:basedOn w:val="NoList"/>
    <w:semiHidden/>
    <w:rsid w:val="005010E1"/>
    <w:pPr>
      <w:numPr>
        <w:numId w:val="28"/>
      </w:numPr>
    </w:pPr>
  </w:style>
  <w:style w:type="numbering" w:customStyle="1" w:styleId="NATListTableListLevel1">
    <w:name w:val="NAT List Table List Level 1"/>
    <w:basedOn w:val="NoList"/>
    <w:semiHidden/>
    <w:rsid w:val="005010E1"/>
    <w:pPr>
      <w:numPr>
        <w:numId w:val="29"/>
      </w:numPr>
    </w:pPr>
  </w:style>
  <w:style w:type="numbering" w:customStyle="1" w:styleId="NATListTableListLevel2">
    <w:name w:val="NAT List Table List Level 2"/>
    <w:basedOn w:val="NoList"/>
    <w:semiHidden/>
    <w:rsid w:val="005010E1"/>
    <w:pPr>
      <w:numPr>
        <w:numId w:val="30"/>
      </w:numPr>
    </w:pPr>
  </w:style>
  <w:style w:type="numbering" w:customStyle="1" w:styleId="NATListTableListLevel3">
    <w:name w:val="NAT List Table List Level 3"/>
    <w:basedOn w:val="NoList"/>
    <w:semiHidden/>
    <w:rsid w:val="005010E1"/>
    <w:pPr>
      <w:numPr>
        <w:numId w:val="31"/>
      </w:numPr>
    </w:pPr>
  </w:style>
  <w:style w:type="paragraph" w:customStyle="1" w:styleId="Apptopicheading">
    <w:name w:val="App_topic_heading"/>
    <w:basedOn w:val="TopicHeading"/>
    <w:qFormat/>
    <w:rsid w:val="00966C9A"/>
    <w:pPr>
      <w:keepLines w:val="0"/>
      <w:spacing w:before="480"/>
      <w:ind w:left="0"/>
    </w:pPr>
    <w:rPr>
      <w:color w:val="003366"/>
    </w:rPr>
  </w:style>
  <w:style w:type="paragraph" w:customStyle="1" w:styleId="Appcode">
    <w:name w:val="App_code"/>
    <w:basedOn w:val="Appbody"/>
    <w:qFormat/>
    <w:rsid w:val="00966C9A"/>
    <w:pPr>
      <w:ind w:left="900"/>
      <w:contextualSpacing/>
    </w:pPr>
    <w:rPr>
      <w:rFonts w:ascii="Courier New" w:hAnsi="Courier New"/>
    </w:rPr>
  </w:style>
  <w:style w:type="paragraph" w:customStyle="1" w:styleId="Appsmspace">
    <w:name w:val="App_smspace"/>
    <w:basedOn w:val="Appbody"/>
    <w:qFormat/>
    <w:rsid w:val="00966C9A"/>
    <w:pPr>
      <w:spacing w:before="0" w:after="0"/>
    </w:pPr>
    <w:rPr>
      <w:sz w:val="16"/>
    </w:rPr>
  </w:style>
  <w:style w:type="paragraph" w:customStyle="1" w:styleId="Apptype">
    <w:name w:val="App_type"/>
    <w:basedOn w:val="Appbody"/>
    <w:qFormat/>
    <w:rsid w:val="00966C9A"/>
    <w:pPr>
      <w:spacing w:before="240" w:after="0"/>
    </w:pPr>
  </w:style>
  <w:style w:type="paragraph" w:customStyle="1" w:styleId="code0">
    <w:name w:val="code"/>
    <w:basedOn w:val="Body"/>
    <w:qFormat/>
    <w:rsid w:val="00966C9A"/>
    <w:pPr>
      <w:spacing w:after="120"/>
      <w:ind w:left="1800"/>
      <w:contextualSpacing/>
    </w:pPr>
    <w:rPr>
      <w:rFonts w:ascii="Courier New" w:hAnsi="Courier New"/>
    </w:rPr>
  </w:style>
  <w:style w:type="paragraph" w:customStyle="1" w:styleId="Appbullet2">
    <w:name w:val="App_bullet2"/>
    <w:basedOn w:val="BodyBulletL2"/>
    <w:qFormat/>
    <w:rsid w:val="00966C9A"/>
    <w:pPr>
      <w:numPr>
        <w:numId w:val="8"/>
      </w:numPr>
      <w:tabs>
        <w:tab w:val="left" w:pos="900"/>
      </w:tabs>
    </w:pPr>
  </w:style>
  <w:style w:type="paragraph" w:customStyle="1" w:styleId="space">
    <w:name w:val="space"/>
    <w:basedOn w:val="Body"/>
    <w:qFormat/>
    <w:rsid w:val="00966C9A"/>
    <w:pPr>
      <w:spacing w:before="0"/>
      <w:ind w:left="1411"/>
    </w:pPr>
    <w:rPr>
      <w:color w:val="00B050"/>
    </w:rPr>
  </w:style>
  <w:style w:type="paragraph" w:customStyle="1" w:styleId="BodyBulletRequiredL2">
    <w:name w:val="Body Bullet Required L2"/>
    <w:basedOn w:val="BodyBulletL2"/>
    <w:link w:val="BodyBulletRequiredL2CharChar"/>
    <w:qFormat/>
    <w:rsid w:val="00AE61E5"/>
    <w:pPr>
      <w:numPr>
        <w:numId w:val="32"/>
      </w:numPr>
    </w:pPr>
  </w:style>
  <w:style w:type="character" w:customStyle="1" w:styleId="BodyBulletRequiredL2CharChar">
    <w:name w:val="Body Bullet Required L2 Char Char"/>
    <w:link w:val="BodyBulletRequiredL2"/>
    <w:rsid w:val="00AE61E5"/>
    <w:rPr>
      <w:rFonts w:ascii="Palatino Linotype" w:hAnsi="Palatino Linotype"/>
      <w:sz w:val="21"/>
      <w:szCs w:val="21"/>
      <w:lang w:bidi="he-IL"/>
    </w:rPr>
  </w:style>
  <w:style w:type="paragraph" w:customStyle="1" w:styleId="StyleHeading1H1h1OdsKap11ghostgghostAttributeHeading1H">
    <w:name w:val="Style Heading 1H1h1OdsKap11 ghostgghostAttribute Heading 1H..."/>
    <w:basedOn w:val="Heading1"/>
    <w:rsid w:val="002D5C89"/>
    <w:pPr>
      <w:keepNext w:val="0"/>
      <w:keepLines w:val="0"/>
      <w:numPr>
        <w:numId w:val="33"/>
      </w:numPr>
      <w:pBdr>
        <w:bottom w:val="thinThickSmallGap" w:sz="12" w:space="1" w:color="943634"/>
      </w:pBdr>
      <w:spacing w:before="400" w:after="200" w:line="252" w:lineRule="auto"/>
      <w:jc w:val="center"/>
    </w:pPr>
    <w:rPr>
      <w:rFonts w:ascii="Calibri" w:hAnsi="Calibri" w:cs="Calibri"/>
      <w:caps/>
      <w:color w:val="632423"/>
      <w:spacing w:val="20"/>
      <w:sz w:val="24"/>
      <w:szCs w:val="24"/>
      <w:lang w:bidi="en-US"/>
    </w:rPr>
  </w:style>
  <w:style w:type="paragraph" w:customStyle="1" w:styleId="StyleHeading2111213etcProphead22Ah2ABCH2Alt">
    <w:name w:val="Style Heading 2(1.11.21.3 etc)Prophead 22Ah2A.B.C.H2(Alt+..."/>
    <w:basedOn w:val="Heading2"/>
    <w:rsid w:val="002D5C89"/>
    <w:pPr>
      <w:keepNext w:val="0"/>
      <w:numPr>
        <w:numId w:val="33"/>
      </w:numPr>
      <w:pBdr>
        <w:bottom w:val="single" w:sz="4" w:space="1" w:color="622423"/>
      </w:pBdr>
      <w:spacing w:before="400" w:after="200" w:line="252" w:lineRule="auto"/>
      <w:jc w:val="center"/>
    </w:pPr>
    <w:rPr>
      <w:rFonts w:ascii="Calibri" w:hAnsi="Calibri" w:cs="Calibri"/>
      <w:caps/>
      <w:color w:val="632423"/>
      <w:spacing w:val="15"/>
      <w:sz w:val="24"/>
      <w:szCs w:val="24"/>
      <w:lang w:bidi="en-US"/>
    </w:rPr>
  </w:style>
  <w:style w:type="paragraph" w:customStyle="1" w:styleId="BodyTVI">
    <w:name w:val="Body_TVI"/>
    <w:rsid w:val="002D5C89"/>
    <w:pPr>
      <w:jc w:val="both"/>
    </w:pPr>
    <w:rPr>
      <w:rFonts w:ascii="Calibri" w:hAnsi="Calibri" w:cs="Calibri"/>
      <w:sz w:val="24"/>
      <w:szCs w:val="24"/>
      <w:lang w:val="en-GB"/>
    </w:rPr>
  </w:style>
  <w:style w:type="character" w:customStyle="1" w:styleId="Heading1Char">
    <w:name w:val="Heading 1 Char"/>
    <w:aliases w:val="H1 Char Char"/>
    <w:link w:val="Heading1"/>
    <w:rsid w:val="002D5C89"/>
    <w:rPr>
      <w:rFonts w:ascii="Arial" w:hAnsi="Arial"/>
      <w:b/>
      <w:bCs/>
      <w:noProof/>
      <w:color w:val="000000"/>
      <w:sz w:val="40"/>
      <w:szCs w:val="40"/>
      <w:lang w:val="en-US" w:eastAsia="en-US" w:bidi="he-IL"/>
    </w:rPr>
  </w:style>
  <w:style w:type="paragraph" w:customStyle="1" w:styleId="StyleListheadBold">
    <w:name w:val="Style Listhead + Bold"/>
    <w:basedOn w:val="Normal"/>
    <w:rsid w:val="005010E1"/>
    <w:pPr>
      <w:keepNext/>
      <w:keepLines/>
      <w:widowControl w:val="0"/>
      <w:spacing w:before="120" w:after="160" w:line="240" w:lineRule="atLeast"/>
      <w:ind w:left="1418"/>
    </w:pPr>
    <w:rPr>
      <w:rFonts w:ascii="Arial" w:hAnsi="Arial"/>
      <w:b/>
      <w:bCs/>
      <w:szCs w:val="20"/>
      <w:lang w:bidi="ar-SA"/>
    </w:rPr>
  </w:style>
  <w:style w:type="character" w:customStyle="1" w:styleId="BodyBulletL1CharChar">
    <w:name w:val="Body Bullet L1 Char Char"/>
    <w:basedOn w:val="BodyChar"/>
    <w:link w:val="BodyBulletL1"/>
    <w:rsid w:val="00056A9F"/>
    <w:rPr>
      <w:rFonts w:ascii="Palatino Linotype" w:hAnsi="Palatino Linotype"/>
      <w:sz w:val="21"/>
      <w:szCs w:val="21"/>
      <w:lang w:val="en-US" w:eastAsia="en-US" w:bidi="he-IL"/>
    </w:rPr>
  </w:style>
  <w:style w:type="character" w:customStyle="1" w:styleId="BodyBulletL2CharChar">
    <w:name w:val="Body Bullet L2 Char Char"/>
    <w:basedOn w:val="BodyBulletL1CharChar"/>
    <w:link w:val="BodyBulletL2"/>
    <w:rsid w:val="00056A9F"/>
    <w:rPr>
      <w:rFonts w:ascii="Palatino Linotype" w:hAnsi="Palatino Linotype"/>
      <w:sz w:val="21"/>
      <w:szCs w:val="21"/>
      <w:lang w:val="en-US" w:eastAsia="en-US" w:bidi="he-IL"/>
    </w:rPr>
  </w:style>
  <w:style w:type="character" w:customStyle="1" w:styleId="BodyBulletL3CharChar">
    <w:name w:val="Body Bullet L3 Char Char"/>
    <w:basedOn w:val="BodyBulletL2CharChar"/>
    <w:link w:val="BodyBulletL3"/>
    <w:rsid w:val="00056A9F"/>
    <w:rPr>
      <w:rFonts w:ascii="Palatino Linotype" w:hAnsi="Palatino Linotype"/>
      <w:sz w:val="21"/>
      <w:szCs w:val="21"/>
      <w:lang w:val="en-US" w:eastAsia="en-US" w:bidi="he-IL"/>
    </w:rPr>
  </w:style>
  <w:style w:type="character" w:customStyle="1" w:styleId="BodyListL1CharChar">
    <w:name w:val="Body List L1 Char Char"/>
    <w:basedOn w:val="BodyChar"/>
    <w:link w:val="BodyListL1"/>
    <w:rsid w:val="00056A9F"/>
    <w:rPr>
      <w:rFonts w:ascii="Palatino Linotype" w:hAnsi="Palatino Linotype"/>
      <w:sz w:val="21"/>
      <w:szCs w:val="21"/>
      <w:lang w:val="en-US" w:eastAsia="en-US" w:bidi="he-IL"/>
    </w:rPr>
  </w:style>
  <w:style w:type="paragraph" w:customStyle="1" w:styleId="CellBodybullet">
    <w:name w:val="CellBody_bullet"/>
    <w:basedOn w:val="Normal"/>
    <w:rsid w:val="00EE449F"/>
    <w:pPr>
      <w:numPr>
        <w:numId w:val="34"/>
      </w:numPr>
      <w:spacing w:before="60" w:after="60" w:line="260" w:lineRule="atLeast"/>
      <w:ind w:right="82"/>
    </w:pPr>
    <w:rPr>
      <w:rFonts w:ascii="Verdana" w:hAnsi="Verdana"/>
      <w:sz w:val="16"/>
      <w:szCs w:val="20"/>
    </w:rPr>
  </w:style>
  <w:style w:type="paragraph" w:customStyle="1" w:styleId="FrontMatter">
    <w:name w:val="Front Matter"/>
    <w:basedOn w:val="Heading1"/>
    <w:link w:val="FrontMatterChar"/>
    <w:qFormat/>
    <w:rsid w:val="0056327C"/>
    <w:pPr>
      <w:numPr>
        <w:numId w:val="0"/>
      </w:numPr>
    </w:pPr>
    <w:rPr>
      <w:sz w:val="28"/>
    </w:rPr>
  </w:style>
  <w:style w:type="character" w:customStyle="1" w:styleId="FrontMatterChar">
    <w:name w:val="Front Matter Char"/>
    <w:link w:val="FrontMatter"/>
    <w:rsid w:val="00056A9F"/>
    <w:rPr>
      <w:rFonts w:ascii="Trebuchet MS" w:hAnsi="Trebuchet MS"/>
      <w:b/>
      <w:bCs/>
      <w:color w:val="003366"/>
      <w:sz w:val="28"/>
      <w:szCs w:val="36"/>
      <w:lang w:val="en-US" w:eastAsia="en-US" w:bidi="he-IL"/>
    </w:rPr>
  </w:style>
  <w:style w:type="paragraph" w:customStyle="1" w:styleId="CodeBase">
    <w:name w:val="Code Base"/>
    <w:basedOn w:val="BodyText"/>
    <w:rsid w:val="00EE449F"/>
    <w:pPr>
      <w:spacing w:before="115"/>
    </w:pPr>
    <w:rPr>
      <w:rFonts w:ascii="Courier New" w:hAnsi="Courier New" w:cs="Angsana New"/>
      <w:b/>
      <w:color w:val="465560"/>
      <w:sz w:val="22"/>
    </w:rPr>
  </w:style>
  <w:style w:type="paragraph" w:customStyle="1" w:styleId="Numbered">
    <w:name w:val="Numbered"/>
    <w:qFormat/>
    <w:rsid w:val="00EE449F"/>
    <w:pPr>
      <w:numPr>
        <w:ilvl w:val="1"/>
        <w:numId w:val="35"/>
      </w:numPr>
      <w:spacing w:after="120"/>
      <w:jc w:val="both"/>
    </w:pPr>
    <w:rPr>
      <w:rFonts w:ascii="Verdana" w:hAnsi="Verdana" w:cs="Verdana"/>
      <w:color w:val="000000"/>
      <w:sz w:val="22"/>
      <w:szCs w:val="22"/>
    </w:rPr>
  </w:style>
  <w:style w:type="paragraph" w:customStyle="1" w:styleId="Indent">
    <w:name w:val="Indent"/>
    <w:basedOn w:val="Normal"/>
    <w:rsid w:val="00EE449F"/>
    <w:pPr>
      <w:tabs>
        <w:tab w:val="left" w:pos="720"/>
        <w:tab w:val="left" w:pos="1620"/>
      </w:tabs>
      <w:spacing w:before="120" w:after="120"/>
      <w:ind w:left="936"/>
      <w:jc w:val="both"/>
    </w:pPr>
    <w:rPr>
      <w:rFonts w:ascii="Verdana" w:hAnsi="Verdana"/>
      <w:sz w:val="22"/>
      <w:szCs w:val="22"/>
    </w:rPr>
  </w:style>
  <w:style w:type="paragraph" w:customStyle="1" w:styleId="NDSAdditionalMetadata">
    <w:name w:val="NDS Additional Metadata"/>
    <w:semiHidden/>
    <w:rsid w:val="005010E1"/>
    <w:pPr>
      <w:ind w:left="1021"/>
    </w:pPr>
    <w:rPr>
      <w:rFonts w:ascii="Trebuchet MS" w:hAnsi="Trebuchet MS"/>
      <w:sz w:val="32"/>
      <w:szCs w:val="32"/>
    </w:rPr>
  </w:style>
  <w:style w:type="paragraph" w:customStyle="1" w:styleId="NDSSubtitle">
    <w:name w:val="NDS Subtitle"/>
    <w:semiHidden/>
    <w:rsid w:val="005010E1"/>
    <w:rPr>
      <w:rFonts w:ascii="Trebuchet MS" w:hAnsi="Trebuchet MS"/>
      <w:b/>
      <w:bCs/>
      <w:sz w:val="40"/>
      <w:szCs w:val="32"/>
    </w:rPr>
  </w:style>
  <w:style w:type="paragraph" w:customStyle="1" w:styleId="NDSMetadata">
    <w:name w:val="NDS Metadata"/>
    <w:semiHidden/>
    <w:rsid w:val="005010E1"/>
    <w:pPr>
      <w:keepLines/>
      <w:spacing w:before="140" w:after="140"/>
    </w:pPr>
    <w:rPr>
      <w:rFonts w:ascii="Trebuchet MS" w:hAnsi="Trebuchet MS"/>
      <w:szCs w:val="18"/>
    </w:rPr>
  </w:style>
  <w:style w:type="paragraph" w:customStyle="1" w:styleId="NDSMetadataSpacer-Short">
    <w:name w:val="NDS Metadata Spacer - Short"/>
    <w:semiHidden/>
    <w:rsid w:val="005010E1"/>
    <w:rPr>
      <w:rFonts w:ascii="Palatino Linotype" w:hAnsi="Palatino Linotype"/>
      <w:sz w:val="16"/>
      <w:szCs w:val="16"/>
    </w:rPr>
  </w:style>
  <w:style w:type="character" w:customStyle="1" w:styleId="NDSMetadataHeadingChar">
    <w:name w:val="NDS Metadata Heading Char"/>
    <w:link w:val="NDSMetadataHeading"/>
    <w:rsid w:val="005010E1"/>
    <w:rPr>
      <w:rFonts w:ascii="Trebuchet MS" w:hAnsi="Trebuchet MS"/>
      <w:b/>
      <w:bCs/>
      <w:lang w:val="en-US" w:eastAsia="en-US" w:bidi="he-IL"/>
    </w:rPr>
  </w:style>
  <w:style w:type="paragraph" w:customStyle="1" w:styleId="NDSMetadataSpacer-Top">
    <w:name w:val="NDS Metadata Spacer - Top"/>
    <w:semiHidden/>
    <w:rsid w:val="005010E1"/>
    <w:pPr>
      <w:spacing w:after="1120"/>
    </w:pPr>
    <w:rPr>
      <w:rFonts w:ascii="Palatino Linotype" w:hAnsi="Palatino Linotype"/>
      <w:sz w:val="16"/>
      <w:szCs w:val="24"/>
    </w:rPr>
  </w:style>
  <w:style w:type="paragraph" w:customStyle="1" w:styleId="NDSMainTitle">
    <w:name w:val="NDS Main Title"/>
    <w:semiHidden/>
    <w:rsid w:val="005010E1"/>
    <w:rPr>
      <w:rFonts w:ascii="Trebuchet MS" w:hAnsi="Trebuchet MS"/>
      <w:b/>
      <w:bCs/>
      <w:sz w:val="48"/>
      <w:szCs w:val="36"/>
    </w:rPr>
  </w:style>
  <w:style w:type="paragraph" w:customStyle="1" w:styleId="NDSProjectName">
    <w:name w:val="NDS Project Name"/>
    <w:semiHidden/>
    <w:rsid w:val="005010E1"/>
    <w:pPr>
      <w:spacing w:after="120"/>
      <w:jc w:val="right"/>
    </w:pPr>
    <w:rPr>
      <w:rFonts w:ascii="Trebuchet MS" w:hAnsi="Trebuchet MS"/>
      <w:b/>
      <w:sz w:val="32"/>
      <w:szCs w:val="28"/>
    </w:rPr>
  </w:style>
  <w:style w:type="paragraph" w:customStyle="1" w:styleId="NDSMetadataHeading">
    <w:name w:val="NDS Metadata Heading"/>
    <w:link w:val="NDSMetadataHeadingChar"/>
    <w:semiHidden/>
    <w:rsid w:val="005010E1"/>
    <w:pPr>
      <w:spacing w:before="140" w:after="140"/>
    </w:pPr>
    <w:rPr>
      <w:rFonts w:ascii="Trebuchet MS" w:hAnsi="Trebuchet MS"/>
      <w:b/>
      <w:bCs/>
    </w:rPr>
  </w:style>
  <w:style w:type="paragraph" w:customStyle="1" w:styleId="NDSMetadataSpacer-Tall">
    <w:name w:val="NDS Metadata Spacer - Tall"/>
    <w:basedOn w:val="NDSMetadataSpacer-Short"/>
    <w:semiHidden/>
    <w:rsid w:val="005010E1"/>
    <w:pPr>
      <w:spacing w:after="360"/>
    </w:pPr>
  </w:style>
  <w:style w:type="paragraph" w:customStyle="1" w:styleId="StyleGrantHeading1NotLatinBold">
    <w:name w:val="Style Grant_Heading_1 + Not (Latin) Bold"/>
    <w:basedOn w:val="GrantHeading1"/>
    <w:rsid w:val="005010E1"/>
  </w:style>
  <w:style w:type="paragraph" w:customStyle="1" w:styleId="StyleHeading2H2TopThick-thinsmallgapDarkRed3ptLi">
    <w:name w:val="Style Heading 2H2 + Top: (Thick-thin small gap Dark Red  3 pt Li..."/>
    <w:basedOn w:val="Heading2"/>
    <w:rsid w:val="005010E1"/>
    <w:pPr>
      <w:numPr>
        <w:ilvl w:val="0"/>
        <w:numId w:val="0"/>
      </w:numPr>
      <w:pBdr>
        <w:top w:val="thickThinSmallGap" w:sz="24" w:space="2" w:color="800000"/>
      </w:pBdr>
    </w:pPr>
  </w:style>
  <w:style w:type="paragraph" w:customStyle="1" w:styleId="StyleContentsTitleTopThick-thinsmallgapDarkBlue3pt">
    <w:name w:val="Style Contents Title + Top: (Thick-thin small gap Dark Blue  3 pt..."/>
    <w:basedOn w:val="ContentsTitle"/>
    <w:rsid w:val="005010E1"/>
    <w:pPr>
      <w:pBdr>
        <w:top w:val="thickThinSmallGap" w:sz="24" w:space="3" w:color="003366"/>
      </w:pBdr>
    </w:pPr>
    <w:rPr>
      <w:color w:val="003366"/>
    </w:rPr>
  </w:style>
  <w:style w:type="paragraph" w:customStyle="1" w:styleId="StyleHeading1H1JHeading1Before0Firstline0">
    <w:name w:val="Style Heading 1H1JHeading 1 + Before:  0&quot; First line:  0&quot;"/>
    <w:basedOn w:val="Heading1"/>
    <w:rsid w:val="005010E1"/>
    <w:pPr>
      <w:numPr>
        <w:numId w:val="0"/>
      </w:numPr>
    </w:pPr>
  </w:style>
  <w:style w:type="character" w:customStyle="1" w:styleId="H1Char1">
    <w:name w:val="H1 Char1"/>
    <w:aliases w:val="JHeading 1 Char Char1"/>
    <w:rsid w:val="005010E1"/>
    <w:rPr>
      <w:rFonts w:ascii="Trebuchet MS" w:hAnsi="Trebuchet MS"/>
      <w:b/>
      <w:bCs/>
      <w:color w:val="003366"/>
      <w:sz w:val="36"/>
      <w:szCs w:val="36"/>
      <w:lang w:bidi="he-IL"/>
    </w:rPr>
  </w:style>
  <w:style w:type="character" w:customStyle="1" w:styleId="Heading1Char1">
    <w:name w:val="Heading 1 Char1"/>
    <w:aliases w:val="H1 Char2,JHeading 1 Char,h1 Char,Level 1 Topic Heading Char"/>
    <w:link w:val="Heading1"/>
    <w:rsid w:val="00335A2C"/>
    <w:rPr>
      <w:rFonts w:ascii="Trebuchet MS" w:hAnsi="Trebuchet MS"/>
      <w:b/>
      <w:bCs/>
      <w:color w:val="003366"/>
      <w:sz w:val="36"/>
      <w:szCs w:val="36"/>
      <w:lang w:bidi="he-IL"/>
    </w:rPr>
  </w:style>
  <w:style w:type="paragraph" w:customStyle="1" w:styleId="AppendixSub">
    <w:name w:val="Appendix Sub"/>
    <w:basedOn w:val="Normal"/>
    <w:rsid w:val="00C90CCC"/>
    <w:pPr>
      <w:numPr>
        <w:ilvl w:val="1"/>
      </w:numPr>
      <w:tabs>
        <w:tab w:val="num" w:pos="0"/>
      </w:tabs>
    </w:pPr>
  </w:style>
  <w:style w:type="paragraph" w:customStyle="1" w:styleId="HeaderLine2-Odd">
    <w:name w:val="Header Line 2 - Odd"/>
    <w:basedOn w:val="Normal"/>
    <w:rsid w:val="00EE449F"/>
    <w:pPr>
      <w:widowControl w:val="0"/>
      <w:spacing w:line="260" w:lineRule="atLeast"/>
      <w:jc w:val="right"/>
    </w:pPr>
    <w:rPr>
      <w:rFonts w:ascii="Arial" w:hAnsi="Arial"/>
      <w:sz w:val="18"/>
      <w:szCs w:val="18"/>
    </w:rPr>
  </w:style>
  <w:style w:type="paragraph" w:customStyle="1" w:styleId="Heading2Alerts">
    <w:name w:val="Heading 2 Alerts"/>
    <w:basedOn w:val="Heading2"/>
    <w:rsid w:val="00643559"/>
    <w:pPr>
      <w:keepLines/>
      <w:spacing w:before="120" w:after="0"/>
      <w:outlineLvl w:val="9"/>
    </w:pPr>
    <w:rPr>
      <w:rFonts w:ascii="Calibri" w:hAnsi="Calibri" w:cs="Calibri"/>
      <w:i/>
      <w:iCs/>
      <w:smallCaps/>
      <w:color w:val="00ADEF"/>
      <w:sz w:val="26"/>
      <w:szCs w:val="26"/>
    </w:rPr>
  </w:style>
  <w:style w:type="paragraph" w:customStyle="1" w:styleId="tablebullet">
    <w:name w:val="table bullet"/>
    <w:basedOn w:val="Normal"/>
    <w:rsid w:val="00643559"/>
    <w:pPr>
      <w:numPr>
        <w:numId w:val="38"/>
      </w:numPr>
      <w:spacing w:before="60" w:after="60"/>
    </w:pPr>
    <w:rPr>
      <w:rFonts w:ascii="Verdana" w:hAnsi="Verdana"/>
      <w:sz w:val="18"/>
      <w:szCs w:val="20"/>
    </w:rPr>
  </w:style>
  <w:style w:type="paragraph" w:customStyle="1" w:styleId="ContractNormal">
    <w:name w:val="Contract_Normal"/>
    <w:basedOn w:val="Normal"/>
    <w:rsid w:val="00643559"/>
    <w:pPr>
      <w:contextualSpacing/>
    </w:pPr>
    <w:rPr>
      <w:rFonts w:ascii="Calibri" w:hAnsi="Calibri"/>
    </w:rPr>
  </w:style>
  <w:style w:type="paragraph" w:customStyle="1" w:styleId="Bullet2">
    <w:name w:val="Bullet 2"/>
    <w:basedOn w:val="Normal"/>
    <w:rsid w:val="00643559"/>
    <w:pPr>
      <w:numPr>
        <w:numId w:val="39"/>
      </w:numPr>
      <w:contextualSpacing/>
    </w:pPr>
    <w:rPr>
      <w:rFonts w:ascii="Calibri" w:hAnsi="Calibri"/>
    </w:rPr>
  </w:style>
  <w:style w:type="character" w:customStyle="1" w:styleId="ComputerTable">
    <w:name w:val="Computer_Table"/>
    <w:rsid w:val="00643559"/>
    <w:rPr>
      <w:rFonts w:ascii="Courier New" w:hAnsi="Courier New"/>
      <w:sz w:val="20"/>
    </w:rPr>
  </w:style>
  <w:style w:type="paragraph" w:customStyle="1" w:styleId="Bullet1">
    <w:name w:val="Bullet 1"/>
    <w:basedOn w:val="Normal"/>
    <w:rsid w:val="00643559"/>
    <w:pPr>
      <w:numPr>
        <w:numId w:val="40"/>
      </w:numPr>
      <w:contextualSpacing/>
    </w:pPr>
    <w:rPr>
      <w:rFonts w:ascii="Calibri" w:hAnsi="Calibri"/>
    </w:rPr>
  </w:style>
  <w:style w:type="character" w:customStyle="1" w:styleId="Computer">
    <w:name w:val="Computer"/>
    <w:rsid w:val="00643559"/>
    <w:rPr>
      <w:rFonts w:ascii="Courier New" w:hAnsi="Courier New"/>
      <w:sz w:val="22"/>
    </w:rPr>
  </w:style>
  <w:style w:type="paragraph" w:customStyle="1" w:styleId="ProfileField">
    <w:name w:val="Profile Field"/>
    <w:rsid w:val="00643559"/>
    <w:pPr>
      <w:spacing w:before="80"/>
    </w:pPr>
    <w:rPr>
      <w:rFonts w:ascii="Arial" w:eastAsia="Calibri" w:hAnsi="Arial"/>
      <w:b/>
      <w:bCs/>
      <w:sz w:val="22"/>
      <w:lang w:val="en-GB"/>
    </w:rPr>
  </w:style>
  <w:style w:type="paragraph" w:customStyle="1" w:styleId="Profile">
    <w:name w:val="Profile"/>
    <w:rsid w:val="00643559"/>
    <w:pPr>
      <w:spacing w:before="80"/>
    </w:pPr>
    <w:rPr>
      <w:rFonts w:ascii="Arial" w:eastAsia="Calibri" w:hAnsi="Arial"/>
      <w:sz w:val="22"/>
      <w:lang w:val="en-GB"/>
    </w:rPr>
  </w:style>
  <w:style w:type="character" w:customStyle="1" w:styleId="FigureChar">
    <w:name w:val="Figure Char"/>
    <w:basedOn w:val="BodyTextChar"/>
    <w:link w:val="Figure"/>
    <w:rsid w:val="00B506D2"/>
    <w:rPr>
      <w:rFonts w:ascii="Palatino Linotype" w:hAnsi="Palatino Linotype"/>
      <w:sz w:val="21"/>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010E1"/>
    <w:rPr>
      <w:rFonts w:ascii="Palatino Linotype" w:hAnsi="Palatino Linotype"/>
      <w:szCs w:val="24"/>
    </w:rPr>
  </w:style>
  <w:style w:type="paragraph" w:styleId="Heading1">
    <w:name w:val="heading 1"/>
    <w:aliases w:val="H1,JHeading 1,h1,Level 1 Topic Heading"/>
    <w:next w:val="Body"/>
    <w:link w:val="Heading1Char1"/>
    <w:qFormat/>
    <w:rsid w:val="00335A2C"/>
    <w:pPr>
      <w:keepNext/>
      <w:keepLines/>
      <w:pageBreakBefore/>
      <w:numPr>
        <w:numId w:val="37"/>
      </w:numPr>
      <w:pBdr>
        <w:top w:val="thickThinSmallGap" w:sz="24" w:space="3" w:color="003366"/>
      </w:pBdr>
      <w:outlineLvl w:val="0"/>
    </w:pPr>
    <w:rPr>
      <w:rFonts w:ascii="Trebuchet MS" w:hAnsi="Trebuchet MS"/>
      <w:b/>
      <w:bCs/>
      <w:color w:val="003366"/>
      <w:sz w:val="36"/>
      <w:szCs w:val="36"/>
    </w:rPr>
  </w:style>
  <w:style w:type="paragraph" w:styleId="Heading2">
    <w:name w:val="heading 2"/>
    <w:aliases w:val="H2,Heading 2 S"/>
    <w:basedOn w:val="Normal"/>
    <w:next w:val="Body"/>
    <w:qFormat/>
    <w:rsid w:val="00335A2C"/>
    <w:pPr>
      <w:keepNext/>
      <w:numPr>
        <w:ilvl w:val="1"/>
        <w:numId w:val="37"/>
      </w:numPr>
      <w:pBdr>
        <w:top w:val="single" w:sz="6" w:space="1" w:color="000080"/>
      </w:pBdr>
      <w:suppressAutoHyphens/>
      <w:spacing w:before="240" w:after="120" w:line="360" w:lineRule="auto"/>
      <w:outlineLvl w:val="1"/>
    </w:pPr>
    <w:rPr>
      <w:rFonts w:ascii="Arial" w:hAnsi="Arial"/>
      <w:b/>
      <w:color w:val="003366"/>
      <w:kern w:val="32"/>
      <w:sz w:val="32"/>
      <w:szCs w:val="21"/>
      <w:lang w:bidi="ar-SA"/>
    </w:rPr>
  </w:style>
  <w:style w:type="paragraph" w:styleId="Heading3">
    <w:name w:val="heading 3"/>
    <w:aliases w:val="H3"/>
    <w:next w:val="Body"/>
    <w:link w:val="Heading3Char"/>
    <w:qFormat/>
    <w:rsid w:val="00335A2C"/>
    <w:pPr>
      <w:keepNext/>
      <w:keepLines/>
      <w:numPr>
        <w:ilvl w:val="2"/>
        <w:numId w:val="37"/>
      </w:numPr>
      <w:spacing w:before="360"/>
      <w:outlineLvl w:val="2"/>
    </w:pPr>
    <w:rPr>
      <w:rFonts w:ascii="Trebuchet MS" w:hAnsi="Trebuchet MS"/>
      <w:b/>
      <w:bCs/>
      <w:color w:val="003366"/>
      <w:sz w:val="25"/>
      <w:szCs w:val="24"/>
    </w:rPr>
  </w:style>
  <w:style w:type="paragraph" w:styleId="Heading4">
    <w:name w:val="heading 4"/>
    <w:aliases w:val="H4,Corrective Actions,h4,First Subheading"/>
    <w:next w:val="Body"/>
    <w:qFormat/>
    <w:rsid w:val="00335A2C"/>
    <w:pPr>
      <w:keepNext/>
      <w:keepLines/>
      <w:numPr>
        <w:ilvl w:val="3"/>
        <w:numId w:val="37"/>
      </w:numPr>
      <w:spacing w:before="360"/>
      <w:outlineLvl w:val="3"/>
    </w:pPr>
    <w:rPr>
      <w:rFonts w:ascii="Trebuchet MS" w:hAnsi="Trebuchet MS"/>
      <w:b/>
      <w:color w:val="003366"/>
      <w:sz w:val="22"/>
      <w:szCs w:val="24"/>
    </w:rPr>
  </w:style>
  <w:style w:type="paragraph" w:styleId="Heading5">
    <w:name w:val="heading 5"/>
    <w:aliases w:val="H5"/>
    <w:next w:val="Body"/>
    <w:link w:val="Heading5Char"/>
    <w:qFormat/>
    <w:rsid w:val="005010E1"/>
    <w:pPr>
      <w:keepNext/>
      <w:keepLines/>
      <w:spacing w:before="240"/>
      <w:ind w:left="1418"/>
      <w:outlineLvl w:val="4"/>
    </w:pPr>
    <w:rPr>
      <w:rFonts w:ascii="Trebuchet MS" w:hAnsi="Trebuchet MS"/>
      <w:b/>
      <w:bCs/>
      <w:iCs/>
      <w:color w:val="003366"/>
      <w:sz w:val="21"/>
      <w:szCs w:val="26"/>
    </w:rPr>
  </w:style>
  <w:style w:type="paragraph" w:styleId="Heading6">
    <w:name w:val="heading 6"/>
    <w:basedOn w:val="Heading5"/>
    <w:next w:val="Normal"/>
    <w:qFormat/>
    <w:rsid w:val="00335A2C"/>
    <w:pPr>
      <w:numPr>
        <w:ilvl w:val="5"/>
        <w:numId w:val="37"/>
      </w:numPr>
      <w:outlineLvl w:val="5"/>
    </w:pPr>
  </w:style>
  <w:style w:type="paragraph" w:styleId="Heading7">
    <w:name w:val="heading 7"/>
    <w:basedOn w:val="Heading6"/>
    <w:next w:val="Normal"/>
    <w:qFormat/>
    <w:rsid w:val="00335A2C"/>
    <w:pPr>
      <w:numPr>
        <w:ilvl w:val="6"/>
      </w:numPr>
      <w:outlineLvl w:val="6"/>
    </w:pPr>
  </w:style>
  <w:style w:type="paragraph" w:styleId="Heading8">
    <w:name w:val="heading 8"/>
    <w:basedOn w:val="Heading7"/>
    <w:next w:val="Normal"/>
    <w:qFormat/>
    <w:rsid w:val="00335A2C"/>
    <w:pPr>
      <w:numPr>
        <w:ilvl w:val="7"/>
      </w:numPr>
      <w:outlineLvl w:val="7"/>
    </w:pPr>
  </w:style>
  <w:style w:type="paragraph" w:styleId="Heading9">
    <w:name w:val="heading 9"/>
    <w:basedOn w:val="Heading8"/>
    <w:qFormat/>
    <w:rsid w:val="00335A2C"/>
    <w:pPr>
      <w:numPr>
        <w:ilvl w:val="8"/>
      </w:numPr>
      <w:outlineLvl w:val="8"/>
    </w:pPr>
  </w:style>
  <w:style w:type="character" w:default="1" w:styleId="DefaultParagraphFont">
    <w:name w:val="Default Paragraph Font"/>
    <w:uiPriority w:val="1"/>
    <w:semiHidden/>
    <w:rsid w:val="005010E1"/>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5010E1"/>
  </w:style>
  <w:style w:type="paragraph" w:customStyle="1" w:styleId="ContentsTitle">
    <w:name w:val="Contents Title"/>
    <w:semiHidden/>
    <w:rsid w:val="005010E1"/>
    <w:pPr>
      <w:keepNext/>
      <w:keepLines/>
      <w:pBdr>
        <w:top w:val="thickThinSmallGap" w:sz="24" w:space="3" w:color="800000"/>
      </w:pBdr>
      <w:spacing w:after="240"/>
    </w:pPr>
    <w:rPr>
      <w:rFonts w:ascii="Trebuchet MS" w:hAnsi="Trebuchet MS"/>
      <w:b/>
      <w:color w:val="000080"/>
      <w:sz w:val="36"/>
      <w:lang w:eastAsia="en-GB" w:bidi="ar-SA"/>
    </w:rPr>
  </w:style>
  <w:style w:type="paragraph" w:styleId="BalloonText">
    <w:name w:val="Balloon Text"/>
    <w:basedOn w:val="Normal"/>
    <w:link w:val="BalloonTextChar"/>
    <w:semiHidden/>
    <w:rsid w:val="005010E1"/>
    <w:rPr>
      <w:rFonts w:ascii="Tahoma" w:hAnsi="Tahoma" w:cs="Tahoma"/>
      <w:sz w:val="16"/>
      <w:szCs w:val="16"/>
    </w:rPr>
  </w:style>
  <w:style w:type="paragraph" w:customStyle="1" w:styleId="HeaderFooterSpacer">
    <w:name w:val="Header Footer Spacer"/>
    <w:semiHidden/>
    <w:rsid w:val="005010E1"/>
    <w:rPr>
      <w:rFonts w:ascii="Trebuchet MS" w:hAnsi="Trebuchet MS"/>
      <w:sz w:val="2"/>
      <w:szCs w:val="2"/>
    </w:rPr>
  </w:style>
  <w:style w:type="paragraph" w:customStyle="1" w:styleId="ContentsListFiguresHeading">
    <w:name w:val="Contents List Figures Heading"/>
    <w:semiHidden/>
    <w:rsid w:val="005010E1"/>
    <w:pPr>
      <w:keepNext/>
      <w:keepLines/>
      <w:spacing w:before="120" w:after="120"/>
    </w:pPr>
    <w:rPr>
      <w:rFonts w:ascii="Trebuchet MS" w:hAnsi="Trebuchet MS"/>
      <w:b/>
      <w:vanish/>
      <w:color w:val="000080"/>
      <w:sz w:val="24"/>
      <w:szCs w:val="24"/>
      <w:lang w:val="en-GB" w:eastAsia="en-GB" w:bidi="ar-SA"/>
    </w:rPr>
  </w:style>
  <w:style w:type="character" w:customStyle="1" w:styleId="bold-italic">
    <w:name w:val="bold-italic"/>
    <w:uiPriority w:val="1"/>
    <w:qFormat/>
    <w:rsid w:val="00801512"/>
    <w:rPr>
      <w:b/>
      <w:i/>
      <w:iCs w:val="0"/>
    </w:rPr>
  </w:style>
  <w:style w:type="paragraph" w:customStyle="1" w:styleId="TopicHeading">
    <w:name w:val="Topic Heading"/>
    <w:basedOn w:val="Body"/>
    <w:next w:val="Body"/>
    <w:rsid w:val="005010E1"/>
    <w:pPr>
      <w:keepNext/>
      <w:keepLines/>
      <w:spacing w:before="240"/>
    </w:pPr>
    <w:rPr>
      <w:rFonts w:ascii="Trebuchet MS" w:hAnsi="Trebuchet MS"/>
      <w:b/>
      <w:color w:val="000080"/>
      <w:lang w:val="en-GB"/>
    </w:rPr>
  </w:style>
  <w:style w:type="paragraph" w:customStyle="1" w:styleId="footposition">
    <w:name w:val="footposition"/>
    <w:basedOn w:val="Body"/>
    <w:qFormat/>
    <w:rsid w:val="001120F9"/>
    <w:pPr>
      <w:ind w:left="0"/>
    </w:pPr>
  </w:style>
  <w:style w:type="paragraph" w:customStyle="1" w:styleId="spacesm">
    <w:name w:val="space_sm"/>
    <w:basedOn w:val="Header"/>
    <w:qFormat/>
    <w:rsid w:val="007607D4"/>
    <w:rPr>
      <w:sz w:val="8"/>
    </w:rPr>
  </w:style>
  <w:style w:type="paragraph" w:customStyle="1" w:styleId="BodyNoteBullet">
    <w:name w:val="Body Note Bullet"/>
    <w:basedOn w:val="BodyNotesBullet"/>
    <w:rsid w:val="005010E1"/>
    <w:pPr>
      <w:numPr>
        <w:numId w:val="13"/>
      </w:numPr>
    </w:pPr>
  </w:style>
  <w:style w:type="paragraph" w:customStyle="1" w:styleId="BodyBulletL2">
    <w:name w:val="Body Bullet L2"/>
    <w:basedOn w:val="Body"/>
    <w:link w:val="BodyBulletL2CharChar1"/>
    <w:rsid w:val="00BD3005"/>
    <w:pPr>
      <w:numPr>
        <w:ilvl w:val="6"/>
        <w:numId w:val="17"/>
      </w:numPr>
    </w:pPr>
  </w:style>
  <w:style w:type="paragraph" w:customStyle="1" w:styleId="BodyBulletL1">
    <w:name w:val="Body Bullet L1"/>
    <w:basedOn w:val="Body"/>
    <w:link w:val="BodyBulletL1CharChar1"/>
    <w:rsid w:val="00C9740F"/>
    <w:pPr>
      <w:numPr>
        <w:numId w:val="16"/>
      </w:numPr>
      <w:ind w:hanging="425"/>
    </w:pPr>
  </w:style>
  <w:style w:type="paragraph" w:customStyle="1" w:styleId="BodyBulletL3">
    <w:name w:val="Body Bullet L3"/>
    <w:basedOn w:val="Body"/>
    <w:link w:val="BodyBulletL3CharChar1"/>
    <w:rsid w:val="00BD3005"/>
    <w:pPr>
      <w:numPr>
        <w:ilvl w:val="7"/>
        <w:numId w:val="17"/>
      </w:numPr>
    </w:pPr>
  </w:style>
  <w:style w:type="paragraph" w:styleId="TOC1">
    <w:name w:val="toc 1"/>
    <w:uiPriority w:val="39"/>
    <w:rsid w:val="005010E1"/>
    <w:pPr>
      <w:keepNext/>
      <w:keepLines/>
      <w:tabs>
        <w:tab w:val="left" w:pos="1843"/>
        <w:tab w:val="right" w:leader="dot" w:pos="9072"/>
      </w:tabs>
      <w:ind w:left="1843" w:right="425" w:hanging="425"/>
    </w:pPr>
    <w:rPr>
      <w:rFonts w:ascii="Palatino Linotype" w:hAnsi="Palatino Linotype"/>
      <w:b/>
      <w:bCs/>
      <w:noProof/>
      <w:sz w:val="22"/>
      <w:szCs w:val="22"/>
    </w:rPr>
  </w:style>
  <w:style w:type="paragraph" w:customStyle="1" w:styleId="HeaderFooterText">
    <w:name w:val="Header Footer Text"/>
    <w:semiHidden/>
    <w:rsid w:val="005010E1"/>
    <w:pPr>
      <w:jc w:val="right"/>
    </w:pPr>
    <w:rPr>
      <w:rFonts w:ascii="Trebuchet MS" w:hAnsi="Trebuchet MS"/>
      <w:noProof/>
      <w:color w:val="000080"/>
      <w:sz w:val="16"/>
      <w:szCs w:val="18"/>
    </w:rPr>
  </w:style>
  <w:style w:type="paragraph" w:styleId="TOC2">
    <w:name w:val="toc 2"/>
    <w:basedOn w:val="TOC1"/>
    <w:uiPriority w:val="39"/>
    <w:rsid w:val="005010E1"/>
    <w:pPr>
      <w:keepNext w:val="0"/>
      <w:tabs>
        <w:tab w:val="clear" w:pos="1843"/>
        <w:tab w:val="left" w:pos="2410"/>
      </w:tabs>
      <w:ind w:left="2410" w:hanging="567"/>
    </w:pPr>
    <w:rPr>
      <w:b w:val="0"/>
      <w:bCs w:val="0"/>
      <w:sz w:val="20"/>
      <w:szCs w:val="20"/>
    </w:rPr>
  </w:style>
  <w:style w:type="paragraph" w:styleId="TOC3">
    <w:name w:val="toc 3"/>
    <w:basedOn w:val="TOC2"/>
    <w:uiPriority w:val="39"/>
    <w:rsid w:val="005010E1"/>
    <w:pPr>
      <w:tabs>
        <w:tab w:val="clear" w:pos="2410"/>
        <w:tab w:val="left" w:pos="3261"/>
      </w:tabs>
      <w:ind w:left="3261" w:hanging="851"/>
    </w:pPr>
  </w:style>
  <w:style w:type="paragraph" w:styleId="TOC5">
    <w:name w:val="toc 5"/>
    <w:basedOn w:val="TOC4"/>
    <w:uiPriority w:val="39"/>
    <w:rsid w:val="005010E1"/>
    <w:pPr>
      <w:tabs>
        <w:tab w:val="clear" w:pos="4253"/>
      </w:tabs>
      <w:ind w:left="4253" w:firstLine="0"/>
    </w:pPr>
    <w:rPr>
      <w:szCs w:val="21"/>
    </w:rPr>
  </w:style>
  <w:style w:type="paragraph" w:styleId="TOC6">
    <w:name w:val="toc 6"/>
    <w:basedOn w:val="TOC2"/>
    <w:uiPriority w:val="39"/>
    <w:rsid w:val="005010E1"/>
    <w:pPr>
      <w:ind w:hanging="992"/>
    </w:pPr>
  </w:style>
  <w:style w:type="paragraph" w:customStyle="1" w:styleId="BodyListL2">
    <w:name w:val="Body List L2"/>
    <w:basedOn w:val="BodyListL1"/>
    <w:link w:val="BodyListL2Char"/>
    <w:rsid w:val="005010E1"/>
    <w:pPr>
      <w:numPr>
        <w:numId w:val="7"/>
      </w:numPr>
      <w:tabs>
        <w:tab w:val="clear" w:pos="2268"/>
        <w:tab w:val="num" w:pos="360"/>
        <w:tab w:val="num" w:pos="1843"/>
      </w:tabs>
      <w:ind w:left="1843" w:hanging="426"/>
    </w:pPr>
  </w:style>
  <w:style w:type="paragraph" w:customStyle="1" w:styleId="BodyNotesHeading">
    <w:name w:val="Body Notes Heading"/>
    <w:basedOn w:val="BodyNotesPlain"/>
    <w:next w:val="BodyNotesPlain"/>
    <w:rsid w:val="005010E1"/>
    <w:pPr>
      <w:keepNext/>
      <w:numPr>
        <w:ilvl w:val="1"/>
      </w:numPr>
    </w:pPr>
    <w:rPr>
      <w:b/>
    </w:rPr>
  </w:style>
  <w:style w:type="paragraph" w:customStyle="1" w:styleId="Body">
    <w:name w:val="Body"/>
    <w:link w:val="BodyChar"/>
    <w:rsid w:val="005010E1"/>
    <w:pPr>
      <w:spacing w:before="120"/>
      <w:ind w:left="1418"/>
    </w:pPr>
    <w:rPr>
      <w:rFonts w:ascii="Palatino Linotype" w:hAnsi="Palatino Linotype"/>
      <w:sz w:val="21"/>
      <w:szCs w:val="21"/>
    </w:rPr>
  </w:style>
  <w:style w:type="paragraph" w:customStyle="1" w:styleId="BodyListL1">
    <w:name w:val="Body List L1"/>
    <w:basedOn w:val="Body"/>
    <w:link w:val="BodyListL1CharChar1"/>
    <w:rsid w:val="00AB2D05"/>
    <w:pPr>
      <w:numPr>
        <w:ilvl w:val="5"/>
        <w:numId w:val="6"/>
      </w:numPr>
    </w:pPr>
  </w:style>
  <w:style w:type="paragraph" w:customStyle="1" w:styleId="BodyListL3">
    <w:name w:val="Body List L3"/>
    <w:basedOn w:val="BodyListL2"/>
    <w:rsid w:val="005010E1"/>
    <w:pPr>
      <w:numPr>
        <w:numId w:val="8"/>
      </w:numPr>
      <w:tabs>
        <w:tab w:val="clear" w:pos="2268"/>
      </w:tabs>
    </w:pPr>
  </w:style>
  <w:style w:type="table" w:customStyle="1" w:styleId="Table">
    <w:name w:val="Table"/>
    <w:basedOn w:val="TableNormal"/>
    <w:rsid w:val="005010E1"/>
    <w:pPr>
      <w:spacing w:before="60" w:after="60"/>
    </w:pPr>
    <w:rPr>
      <w:rFonts w:ascii="Trebuchet MS" w:hAnsi="Trebuchet MS"/>
      <w:sz w:val="18"/>
      <w:szCs w:val="18"/>
    </w:rPr>
    <w:tblPr>
      <w:tblInd w:w="1474" w:type="dxa"/>
      <w:tblBorders>
        <w:bottom w:val="single" w:sz="6" w:space="0" w:color="C0C0C0"/>
        <w:insideH w:val="single" w:sz="6" w:space="0" w:color="C0C0C0"/>
      </w:tblBorders>
      <w:tblCellMar>
        <w:top w:w="0" w:type="dxa"/>
        <w:left w:w="108" w:type="dxa"/>
        <w:bottom w:w="0" w:type="dxa"/>
        <w:right w:w="108" w:type="dxa"/>
      </w:tblCellMar>
    </w:tblPr>
    <w:trPr>
      <w:cantSplit/>
    </w:trPr>
    <w:tcPr>
      <w:tcMar>
        <w:left w:w="57" w:type="dxa"/>
        <w:right w:w="57" w:type="dxa"/>
      </w:tcMar>
    </w:tcPr>
    <w:tblStylePr w:type="firstRow">
      <w:pPr>
        <w:keepNext/>
        <w:wordWrap/>
      </w:pPr>
      <w:rPr>
        <w:rFonts w:ascii="SWMacro" w:hAnsi="SWMacro"/>
        <w:b w:val="0"/>
        <w:i w:val="0"/>
        <w:sz w:val="18"/>
        <w:szCs w:val="18"/>
      </w:rPr>
      <w:tblPr/>
      <w:tcPr>
        <w:tcBorders>
          <w:top w:val="nil"/>
          <w:left w:val="nil"/>
          <w:bottom w:val="single" w:sz="8" w:space="0" w:color="FFFFFF"/>
          <w:right w:val="nil"/>
          <w:insideH w:val="nil"/>
          <w:insideV w:val="single" w:sz="8" w:space="0" w:color="FFFFFF"/>
          <w:tl2br w:val="nil"/>
          <w:tr2bl w:val="nil"/>
        </w:tcBorders>
        <w:shd w:val="clear" w:color="auto" w:fill="CCCCCC"/>
      </w:tcPr>
    </w:tblStylePr>
    <w:tblStylePr w:type="lastRow">
      <w:tblPr/>
      <w:tcPr>
        <w:tcBorders>
          <w:bottom w:val="single" w:sz="18" w:space="0" w:color="C0C0C0"/>
        </w:tcBorders>
      </w:tcPr>
    </w:tblStylePr>
  </w:style>
  <w:style w:type="character" w:customStyle="1" w:styleId="TableBodyCharChar">
    <w:name w:val="Table Body Char Char"/>
    <w:link w:val="TableBody"/>
    <w:rsid w:val="005010E1"/>
    <w:rPr>
      <w:rFonts w:ascii="Trebuchet MS" w:hAnsi="Trebuchet MS"/>
      <w:sz w:val="18"/>
      <w:szCs w:val="22"/>
      <w:lang w:val="en-US" w:eastAsia="en-GB" w:bidi="ar-SA"/>
    </w:rPr>
  </w:style>
  <w:style w:type="numbering" w:styleId="111111">
    <w:name w:val="Outline List 2"/>
    <w:basedOn w:val="NoList"/>
    <w:semiHidden/>
    <w:rsid w:val="005010E1"/>
    <w:pPr>
      <w:numPr>
        <w:numId w:val="3"/>
      </w:numPr>
    </w:pPr>
  </w:style>
  <w:style w:type="paragraph" w:customStyle="1" w:styleId="TableSpace">
    <w:name w:val="Table Space"/>
    <w:next w:val="Body"/>
    <w:rsid w:val="005010E1"/>
    <w:pPr>
      <w:keepLines/>
      <w:spacing w:line="120" w:lineRule="auto"/>
    </w:pPr>
    <w:rPr>
      <w:rFonts w:ascii="Palatino Linotype" w:hAnsi="Palatino Linotype"/>
      <w:sz w:val="21"/>
      <w:lang w:val="en-GB" w:eastAsia="en-GB" w:bidi="ar-SA"/>
    </w:rPr>
  </w:style>
  <w:style w:type="paragraph" w:customStyle="1" w:styleId="BodyNote">
    <w:name w:val="Body Note"/>
    <w:rsid w:val="005010E1"/>
    <w:pPr>
      <w:keepLines/>
      <w:numPr>
        <w:ilvl w:val="2"/>
        <w:numId w:val="13"/>
      </w:numPr>
      <w:pBdr>
        <w:top w:val="single" w:sz="6" w:space="6" w:color="FFFFFF"/>
        <w:left w:val="single" w:sz="48" w:space="6" w:color="C0C0C0"/>
        <w:bottom w:val="single" w:sz="6" w:space="6" w:color="FFFFFF"/>
        <w:right w:val="single" w:sz="6" w:space="4" w:color="FFFFFF"/>
      </w:pBdr>
      <w:shd w:val="clear" w:color="auto" w:fill="E6E6E6"/>
      <w:spacing w:before="120"/>
      <w:ind w:right="113"/>
    </w:pPr>
    <w:rPr>
      <w:rFonts w:ascii="Trebuchet MS" w:hAnsi="Trebuchet MS"/>
      <w:szCs w:val="24"/>
    </w:rPr>
  </w:style>
  <w:style w:type="paragraph" w:styleId="TOC4">
    <w:name w:val="toc 4"/>
    <w:basedOn w:val="TOC3"/>
    <w:uiPriority w:val="39"/>
    <w:rsid w:val="005010E1"/>
    <w:pPr>
      <w:tabs>
        <w:tab w:val="clear" w:pos="3261"/>
        <w:tab w:val="left" w:pos="4253"/>
      </w:tabs>
      <w:ind w:left="4252" w:hanging="992"/>
    </w:pPr>
  </w:style>
  <w:style w:type="paragraph" w:customStyle="1" w:styleId="TableBulletL1">
    <w:name w:val="Table Bullet L1"/>
    <w:basedOn w:val="TableBody"/>
    <w:rsid w:val="005010E1"/>
    <w:pPr>
      <w:numPr>
        <w:ilvl w:val="5"/>
        <w:numId w:val="14"/>
      </w:numPr>
    </w:pPr>
  </w:style>
  <w:style w:type="paragraph" w:customStyle="1" w:styleId="ContentsListTablesHeading">
    <w:name w:val="Contents List Tables Heading"/>
    <w:semiHidden/>
    <w:rsid w:val="005010E1"/>
    <w:pPr>
      <w:keepNext/>
      <w:keepLines/>
      <w:spacing w:before="120" w:after="120"/>
    </w:pPr>
    <w:rPr>
      <w:rFonts w:ascii="Trebuchet MS" w:hAnsi="Trebuchet MS"/>
      <w:b/>
      <w:color w:val="000080"/>
      <w:sz w:val="24"/>
      <w:szCs w:val="24"/>
      <w:lang w:val="en-GB" w:eastAsia="en-GB" w:bidi="ar-SA"/>
    </w:rPr>
  </w:style>
  <w:style w:type="paragraph" w:customStyle="1" w:styleId="BodyIndentL1">
    <w:name w:val="Body Indent L1"/>
    <w:basedOn w:val="Body"/>
    <w:rsid w:val="005010E1"/>
    <w:pPr>
      <w:ind w:left="1843"/>
    </w:pPr>
  </w:style>
  <w:style w:type="paragraph" w:customStyle="1" w:styleId="BodyIndentL2">
    <w:name w:val="Body Indent L2"/>
    <w:basedOn w:val="BodyIndentL1"/>
    <w:rsid w:val="005010E1"/>
    <w:pPr>
      <w:ind w:left="2268"/>
    </w:pPr>
  </w:style>
  <w:style w:type="paragraph" w:customStyle="1" w:styleId="FigureFlushRight">
    <w:name w:val="Figure Flush Right"/>
    <w:basedOn w:val="FigureIndented"/>
    <w:next w:val="FigureCaption"/>
    <w:rsid w:val="005010E1"/>
    <w:pPr>
      <w:jc w:val="right"/>
    </w:pPr>
  </w:style>
  <w:style w:type="paragraph" w:customStyle="1" w:styleId="FigureInTableCaption">
    <w:name w:val="Figure In Table Caption"/>
    <w:basedOn w:val="FigureCaption"/>
    <w:next w:val="TableBody"/>
    <w:rsid w:val="005010E1"/>
    <w:pPr>
      <w:tabs>
        <w:tab w:val="clear" w:pos="2552"/>
        <w:tab w:val="left" w:pos="992"/>
      </w:tabs>
      <w:ind w:left="992" w:hanging="992"/>
    </w:pPr>
    <w:rPr>
      <w:sz w:val="18"/>
      <w:szCs w:val="18"/>
    </w:rPr>
  </w:style>
  <w:style w:type="paragraph" w:customStyle="1" w:styleId="FigureIndented">
    <w:name w:val="Figure Indented"/>
    <w:next w:val="FigureCaption"/>
    <w:rsid w:val="005010E1"/>
    <w:pPr>
      <w:keepNext/>
      <w:keepLines/>
      <w:spacing w:before="240"/>
      <w:jc w:val="center"/>
    </w:pPr>
    <w:rPr>
      <w:rFonts w:ascii="Trebuchet MS" w:hAnsi="Trebuchet MS"/>
      <w:bCs/>
      <w:snapToGrid w:val="0"/>
    </w:rPr>
  </w:style>
  <w:style w:type="paragraph" w:customStyle="1" w:styleId="FigureCaption">
    <w:name w:val="Figure Caption"/>
    <w:next w:val="Body"/>
    <w:rsid w:val="005010E1"/>
    <w:pPr>
      <w:keepLines/>
      <w:tabs>
        <w:tab w:val="left" w:pos="2552"/>
      </w:tabs>
      <w:spacing w:before="240" w:after="120"/>
      <w:ind w:left="1134" w:hanging="1134"/>
      <w:jc w:val="center"/>
    </w:pPr>
    <w:rPr>
      <w:rFonts w:ascii="Trebuchet MS" w:hAnsi="Trebuchet MS"/>
      <w:b/>
      <w:bCs/>
      <w:snapToGrid w:val="0"/>
    </w:rPr>
  </w:style>
  <w:style w:type="paragraph" w:customStyle="1" w:styleId="BodyIndentL3">
    <w:name w:val="Body Indent L3"/>
    <w:basedOn w:val="BodyIndentL2"/>
    <w:rsid w:val="005010E1"/>
    <w:pPr>
      <w:ind w:left="2693"/>
    </w:pPr>
  </w:style>
  <w:style w:type="paragraph" w:customStyle="1" w:styleId="AppendixH2">
    <w:name w:val="Appendix H2"/>
    <w:basedOn w:val="Heading2"/>
    <w:next w:val="Body"/>
    <w:rsid w:val="005010E1"/>
    <w:pPr>
      <w:numPr>
        <w:numId w:val="1"/>
      </w:numPr>
    </w:pPr>
  </w:style>
  <w:style w:type="character" w:styleId="FollowedHyperlink">
    <w:name w:val="FollowedHyperlink"/>
    <w:semiHidden/>
    <w:rsid w:val="005010E1"/>
    <w:rPr>
      <w:color w:val="800080"/>
      <w:u w:val="single"/>
    </w:rPr>
  </w:style>
  <w:style w:type="paragraph" w:customStyle="1" w:styleId="CodeParagraph">
    <w:name w:val="Code Paragraph"/>
    <w:link w:val="CodeParagraphChar"/>
    <w:rsid w:val="005010E1"/>
    <w:pPr>
      <w:keepLines/>
      <w:shd w:val="clear" w:color="auto" w:fill="F3F3F3"/>
      <w:spacing w:before="120" w:line="240" w:lineRule="exact"/>
      <w:ind w:left="1418"/>
      <w:contextualSpacing/>
    </w:pPr>
    <w:rPr>
      <w:rFonts w:ascii="Lucida Console" w:hAnsi="Lucida Console" w:cs="Arial"/>
      <w:noProof/>
      <w:snapToGrid w:val="0"/>
      <w:color w:val="000080"/>
      <w:sz w:val="18"/>
      <w:szCs w:val="18"/>
    </w:rPr>
  </w:style>
  <w:style w:type="paragraph" w:customStyle="1" w:styleId="TableBulletL2">
    <w:name w:val="Table Bullet L2"/>
    <w:basedOn w:val="TableBulletL1"/>
    <w:rsid w:val="005010E1"/>
    <w:pPr>
      <w:numPr>
        <w:ilvl w:val="6"/>
      </w:numPr>
    </w:pPr>
  </w:style>
  <w:style w:type="paragraph" w:customStyle="1" w:styleId="TableCaption">
    <w:name w:val="Table Caption"/>
    <w:basedOn w:val="FigureCaption"/>
    <w:rsid w:val="005010E1"/>
    <w:pPr>
      <w:keepNext/>
      <w:spacing w:after="60"/>
    </w:pPr>
  </w:style>
  <w:style w:type="paragraph" w:customStyle="1" w:styleId="BodyNotesPlain">
    <w:name w:val="Body Notes Plain"/>
    <w:basedOn w:val="BodyNote"/>
    <w:rsid w:val="005010E1"/>
    <w:pPr>
      <w:numPr>
        <w:numId w:val="2"/>
      </w:numPr>
    </w:pPr>
  </w:style>
  <w:style w:type="paragraph" w:customStyle="1" w:styleId="TableHeading">
    <w:name w:val="Table Heading"/>
    <w:basedOn w:val="TableBody"/>
    <w:rsid w:val="005010E1"/>
    <w:pPr>
      <w:keepNext/>
    </w:pPr>
    <w:rPr>
      <w:b/>
      <w:bCs/>
    </w:rPr>
  </w:style>
  <w:style w:type="paragraph" w:customStyle="1" w:styleId="BodyNotesBullet">
    <w:name w:val="Body Notes Bullet"/>
    <w:basedOn w:val="BodyNote"/>
    <w:rsid w:val="005010E1"/>
    <w:pPr>
      <w:numPr>
        <w:ilvl w:val="3"/>
        <w:numId w:val="2"/>
      </w:numPr>
    </w:pPr>
  </w:style>
  <w:style w:type="paragraph" w:customStyle="1" w:styleId="BodyNotesNumber">
    <w:name w:val="Body Notes Number"/>
    <w:basedOn w:val="BodyNotesBullet"/>
    <w:rsid w:val="005010E1"/>
    <w:pPr>
      <w:numPr>
        <w:ilvl w:val="4"/>
      </w:numPr>
    </w:pPr>
  </w:style>
  <w:style w:type="paragraph" w:customStyle="1" w:styleId="TableBulletL3">
    <w:name w:val="Table Bullet L3"/>
    <w:basedOn w:val="TableBulletL2"/>
    <w:rsid w:val="005010E1"/>
    <w:pPr>
      <w:numPr>
        <w:ilvl w:val="7"/>
      </w:numPr>
    </w:pPr>
  </w:style>
  <w:style w:type="paragraph" w:customStyle="1" w:styleId="TableListL1">
    <w:name w:val="Table List L1"/>
    <w:basedOn w:val="TableBody"/>
    <w:link w:val="TableListL1Char"/>
    <w:rsid w:val="005010E1"/>
    <w:pPr>
      <w:numPr>
        <w:ilvl w:val="5"/>
        <w:numId w:val="10"/>
      </w:numPr>
    </w:pPr>
  </w:style>
  <w:style w:type="paragraph" w:customStyle="1" w:styleId="TableListL2">
    <w:name w:val="Table List L2"/>
    <w:basedOn w:val="TableListL1"/>
    <w:link w:val="TableListL2Char"/>
    <w:rsid w:val="005010E1"/>
    <w:pPr>
      <w:numPr>
        <w:numId w:val="11"/>
      </w:numPr>
      <w:tabs>
        <w:tab w:val="clear" w:pos="850"/>
        <w:tab w:val="num" w:pos="425"/>
      </w:tabs>
      <w:ind w:left="425"/>
    </w:pPr>
  </w:style>
  <w:style w:type="paragraph" w:customStyle="1" w:styleId="TableListL3">
    <w:name w:val="Table List L3"/>
    <w:basedOn w:val="TableListL2"/>
    <w:link w:val="TableListL3Char"/>
    <w:rsid w:val="005010E1"/>
    <w:pPr>
      <w:numPr>
        <w:numId w:val="12"/>
      </w:numPr>
      <w:tabs>
        <w:tab w:val="clear" w:pos="1276"/>
        <w:tab w:val="num" w:pos="850"/>
      </w:tabs>
      <w:ind w:left="850" w:hanging="425"/>
    </w:pPr>
  </w:style>
  <w:style w:type="character" w:styleId="FootnoteReference">
    <w:name w:val="footnote reference"/>
    <w:semiHidden/>
    <w:rsid w:val="005010E1"/>
    <w:rPr>
      <w:vertAlign w:val="superscript"/>
    </w:rPr>
  </w:style>
  <w:style w:type="paragraph" w:customStyle="1" w:styleId="ImportantHeading">
    <w:name w:val="Important Heading"/>
    <w:next w:val="ImportantBody"/>
    <w:link w:val="ImportantHeadingCharChar"/>
    <w:rsid w:val="005010E1"/>
    <w:pPr>
      <w:keepNext/>
      <w:keepLines/>
      <w:pBdr>
        <w:top w:val="single" w:sz="6" w:space="6" w:color="FFFFFF"/>
        <w:left w:val="single" w:sz="48" w:space="6" w:color="000080"/>
        <w:bottom w:val="single" w:sz="6" w:space="6" w:color="FFFFFF"/>
        <w:right w:val="single" w:sz="6" w:space="6" w:color="FFFFFF"/>
      </w:pBdr>
      <w:shd w:val="clear" w:color="auto" w:fill="D9F1FF"/>
      <w:spacing w:before="120"/>
      <w:ind w:left="1701" w:right="113"/>
    </w:pPr>
    <w:rPr>
      <w:rFonts w:ascii="Trebuchet MS" w:hAnsi="Trebuchet MS"/>
      <w:b/>
      <w:caps/>
      <w:sz w:val="22"/>
      <w:lang w:eastAsia="en-GB" w:bidi="ar-SA"/>
    </w:rPr>
  </w:style>
  <w:style w:type="paragraph" w:customStyle="1" w:styleId="WarningHeading">
    <w:name w:val="Warning Heading"/>
    <w:next w:val="WarningBody"/>
    <w:rsid w:val="005010E1"/>
    <w:pPr>
      <w:keepNext/>
      <w:keepLines/>
      <w:pBdr>
        <w:top w:val="single" w:sz="6" w:space="6" w:color="FFFFFF"/>
        <w:left w:val="single" w:sz="48" w:space="6" w:color="FF0000"/>
        <w:bottom w:val="single" w:sz="6" w:space="6" w:color="FFFFFF"/>
        <w:right w:val="single" w:sz="6" w:space="6" w:color="FFFFFF"/>
      </w:pBdr>
      <w:shd w:val="clear" w:color="auto" w:fill="FFC9C9"/>
      <w:spacing w:before="120"/>
      <w:ind w:left="1701" w:right="113"/>
    </w:pPr>
    <w:rPr>
      <w:rFonts w:ascii="Trebuchet MS" w:hAnsi="Trebuchet MS"/>
      <w:b/>
      <w:caps/>
      <w:sz w:val="22"/>
      <w:szCs w:val="22"/>
      <w:lang w:eastAsia="en-GB" w:bidi="ar-SA"/>
    </w:rPr>
  </w:style>
  <w:style w:type="character" w:customStyle="1" w:styleId="ImportantHeadingCharChar">
    <w:name w:val="Important Heading Char Char"/>
    <w:link w:val="ImportantHeading"/>
    <w:rsid w:val="005010E1"/>
    <w:rPr>
      <w:rFonts w:ascii="Trebuchet MS" w:hAnsi="Trebuchet MS"/>
      <w:b/>
      <w:caps/>
      <w:sz w:val="22"/>
      <w:lang w:val="en-US" w:eastAsia="en-GB" w:bidi="ar-SA"/>
    </w:rPr>
  </w:style>
  <w:style w:type="paragraph" w:customStyle="1" w:styleId="WarningBody">
    <w:name w:val="Warning Body"/>
    <w:basedOn w:val="WarningHeading"/>
    <w:rsid w:val="005010E1"/>
    <w:pPr>
      <w:keepNext w:val="0"/>
    </w:pPr>
    <w:rPr>
      <w:b w:val="0"/>
      <w:caps w:val="0"/>
      <w:sz w:val="20"/>
      <w:szCs w:val="20"/>
    </w:rPr>
  </w:style>
  <w:style w:type="paragraph" w:customStyle="1" w:styleId="ImportantBody">
    <w:name w:val="Important Body"/>
    <w:basedOn w:val="ImportantHeading"/>
    <w:rsid w:val="005010E1"/>
    <w:pPr>
      <w:keepNext w:val="0"/>
    </w:pPr>
    <w:rPr>
      <w:b w:val="0"/>
      <w:caps w:val="0"/>
      <w:sz w:val="20"/>
    </w:rPr>
  </w:style>
  <w:style w:type="paragraph" w:customStyle="1" w:styleId="FigureInTable">
    <w:name w:val="Figure In Table"/>
    <w:basedOn w:val="FigureIndented"/>
    <w:next w:val="FigureInTableCaption"/>
    <w:rsid w:val="005010E1"/>
    <w:rPr>
      <w:sz w:val="18"/>
      <w:szCs w:val="18"/>
    </w:rPr>
  </w:style>
  <w:style w:type="paragraph" w:styleId="Caption">
    <w:name w:val="caption"/>
    <w:basedOn w:val="Normal"/>
    <w:next w:val="Normal"/>
    <w:qFormat/>
    <w:rsid w:val="005010E1"/>
    <w:pPr>
      <w:jc w:val="center"/>
    </w:pPr>
    <w:rPr>
      <w:b/>
      <w:bCs/>
      <w:szCs w:val="20"/>
    </w:rPr>
  </w:style>
  <w:style w:type="paragraph" w:styleId="Closing">
    <w:name w:val="Closing"/>
    <w:basedOn w:val="Normal"/>
    <w:semiHidden/>
    <w:rsid w:val="005010E1"/>
    <w:pPr>
      <w:ind w:left="4252"/>
    </w:pPr>
  </w:style>
  <w:style w:type="paragraph" w:styleId="CommentText">
    <w:name w:val="annotation text"/>
    <w:basedOn w:val="Normal"/>
    <w:semiHidden/>
    <w:rsid w:val="005010E1"/>
    <w:rPr>
      <w:szCs w:val="20"/>
    </w:rPr>
  </w:style>
  <w:style w:type="paragraph" w:styleId="CommentSubject">
    <w:name w:val="annotation subject"/>
    <w:basedOn w:val="CommentText"/>
    <w:next w:val="CommentText"/>
    <w:semiHidden/>
    <w:rsid w:val="005010E1"/>
    <w:rPr>
      <w:b/>
      <w:bCs/>
    </w:rPr>
  </w:style>
  <w:style w:type="paragraph" w:styleId="Date">
    <w:name w:val="Date"/>
    <w:basedOn w:val="Normal"/>
    <w:next w:val="Normal"/>
    <w:semiHidden/>
    <w:rsid w:val="005010E1"/>
  </w:style>
  <w:style w:type="paragraph" w:styleId="Subtitle">
    <w:name w:val="Subtitle"/>
    <w:basedOn w:val="Normal"/>
    <w:qFormat/>
    <w:rsid w:val="005010E1"/>
    <w:pPr>
      <w:keepLines/>
      <w:widowControl w:val="0"/>
      <w:spacing w:after="60"/>
      <w:jc w:val="center"/>
      <w:outlineLvl w:val="1"/>
    </w:pPr>
    <w:rPr>
      <w:rFonts w:ascii="Arial" w:hAnsi="Arial"/>
      <w:color w:val="000000"/>
      <w:szCs w:val="20"/>
      <w:lang w:val="en-GB" w:eastAsia="en-GB" w:bidi="ar-SA"/>
    </w:rPr>
  </w:style>
  <w:style w:type="paragraph" w:styleId="DocumentMap">
    <w:name w:val="Document Map"/>
    <w:basedOn w:val="Normal"/>
    <w:link w:val="DocumentMapChar"/>
    <w:semiHidden/>
    <w:rsid w:val="005010E1"/>
    <w:pPr>
      <w:shd w:val="clear" w:color="auto" w:fill="000080"/>
    </w:pPr>
    <w:rPr>
      <w:rFonts w:ascii="Tahoma" w:hAnsi="Tahoma" w:cs="Tahoma"/>
      <w:szCs w:val="20"/>
    </w:rPr>
  </w:style>
  <w:style w:type="paragraph" w:styleId="E-mailSignature">
    <w:name w:val="E-mail Signature"/>
    <w:basedOn w:val="Normal"/>
    <w:semiHidden/>
    <w:rsid w:val="005010E1"/>
  </w:style>
  <w:style w:type="paragraph" w:customStyle="1" w:styleId="TableNote">
    <w:name w:val="Table Note"/>
    <w:basedOn w:val="BodyNote"/>
    <w:rsid w:val="005010E1"/>
    <w:pPr>
      <w:numPr>
        <w:ilvl w:val="0"/>
        <w:numId w:val="0"/>
      </w:numPr>
      <w:tabs>
        <w:tab w:val="left" w:pos="992"/>
      </w:tabs>
      <w:spacing w:after="60" w:line="276" w:lineRule="auto"/>
    </w:pPr>
    <w:rPr>
      <w:sz w:val="18"/>
      <w:szCs w:val="20"/>
      <w:lang w:eastAsia="en-GB" w:bidi="ar-SA"/>
    </w:rPr>
  </w:style>
  <w:style w:type="character" w:customStyle="1" w:styleId="CodeCharacter">
    <w:name w:val="Code Character"/>
    <w:rsid w:val="005010E1"/>
    <w:rPr>
      <w:rFonts w:ascii="Lucida Console" w:hAnsi="Lucida Console"/>
      <w:noProof/>
      <w:color w:val="000080"/>
      <w:sz w:val="18"/>
      <w:szCs w:val="18"/>
    </w:rPr>
  </w:style>
  <w:style w:type="paragraph" w:styleId="EndnoteText">
    <w:name w:val="endnote text"/>
    <w:basedOn w:val="Normal"/>
    <w:link w:val="EndnoteTextChar"/>
    <w:semiHidden/>
    <w:rsid w:val="005010E1"/>
    <w:rPr>
      <w:szCs w:val="20"/>
    </w:rPr>
  </w:style>
  <w:style w:type="paragraph" w:styleId="EnvelopeAddress">
    <w:name w:val="envelope address"/>
    <w:basedOn w:val="Normal"/>
    <w:semiHidden/>
    <w:rsid w:val="005010E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010E1"/>
    <w:rPr>
      <w:rFonts w:ascii="Arial" w:hAnsi="Arial" w:cs="Arial"/>
      <w:szCs w:val="20"/>
    </w:rPr>
  </w:style>
  <w:style w:type="paragraph" w:styleId="Footer">
    <w:name w:val="footer"/>
    <w:basedOn w:val="Normal"/>
    <w:semiHidden/>
    <w:rsid w:val="005010E1"/>
    <w:pPr>
      <w:tabs>
        <w:tab w:val="center" w:pos="4153"/>
        <w:tab w:val="right" w:pos="8306"/>
      </w:tabs>
    </w:pPr>
  </w:style>
  <w:style w:type="paragraph" w:styleId="FootnoteText">
    <w:name w:val="footnote text"/>
    <w:semiHidden/>
    <w:rsid w:val="005010E1"/>
    <w:pPr>
      <w:keepLines/>
    </w:pPr>
    <w:rPr>
      <w:rFonts w:ascii="Palatino Linotype" w:hAnsi="Palatino Linotype"/>
      <w:sz w:val="18"/>
    </w:rPr>
  </w:style>
  <w:style w:type="paragraph" w:customStyle="1" w:styleId="TableBody">
    <w:name w:val="Table Body"/>
    <w:link w:val="TableBodyCharChar"/>
    <w:rsid w:val="005010E1"/>
    <w:pPr>
      <w:keepLines/>
      <w:spacing w:before="120" w:after="60" w:line="276" w:lineRule="auto"/>
    </w:pPr>
    <w:rPr>
      <w:rFonts w:ascii="Trebuchet MS" w:hAnsi="Trebuchet MS"/>
      <w:sz w:val="18"/>
      <w:szCs w:val="22"/>
      <w:lang w:eastAsia="en-GB" w:bidi="ar-SA"/>
    </w:rPr>
  </w:style>
  <w:style w:type="paragraph" w:styleId="Header">
    <w:name w:val="header"/>
    <w:basedOn w:val="Normal"/>
    <w:semiHidden/>
    <w:rsid w:val="005010E1"/>
    <w:pPr>
      <w:tabs>
        <w:tab w:val="center" w:pos="4153"/>
        <w:tab w:val="right" w:pos="8306"/>
      </w:tabs>
    </w:pPr>
  </w:style>
  <w:style w:type="paragraph" w:styleId="HTMLAddress">
    <w:name w:val="HTML Address"/>
    <w:basedOn w:val="Normal"/>
    <w:semiHidden/>
    <w:rsid w:val="005010E1"/>
    <w:rPr>
      <w:i/>
      <w:iCs/>
    </w:rPr>
  </w:style>
  <w:style w:type="paragraph" w:styleId="HTMLPreformatted">
    <w:name w:val="HTML Preformatted"/>
    <w:basedOn w:val="Normal"/>
    <w:semiHidden/>
    <w:rsid w:val="005010E1"/>
    <w:rPr>
      <w:rFonts w:ascii="Courier New" w:hAnsi="Courier New" w:cs="Courier New"/>
      <w:szCs w:val="20"/>
    </w:rPr>
  </w:style>
  <w:style w:type="paragraph" w:styleId="Index1">
    <w:name w:val="index 1"/>
    <w:semiHidden/>
    <w:rsid w:val="005010E1"/>
    <w:pPr>
      <w:keepLines/>
      <w:ind w:left="284" w:hanging="284"/>
    </w:pPr>
    <w:rPr>
      <w:rFonts w:ascii="Palatino Linotype" w:hAnsi="Palatino Linotype"/>
      <w:sz w:val="18"/>
      <w:szCs w:val="18"/>
    </w:rPr>
  </w:style>
  <w:style w:type="paragraph" w:styleId="Index2">
    <w:name w:val="index 2"/>
    <w:basedOn w:val="Index1"/>
    <w:semiHidden/>
    <w:rsid w:val="005010E1"/>
    <w:pPr>
      <w:ind w:left="568"/>
    </w:pPr>
  </w:style>
  <w:style w:type="paragraph" w:styleId="Index3">
    <w:name w:val="index 3"/>
    <w:basedOn w:val="Index2"/>
    <w:semiHidden/>
    <w:rsid w:val="005010E1"/>
    <w:pPr>
      <w:ind w:left="851"/>
    </w:pPr>
  </w:style>
  <w:style w:type="paragraph" w:styleId="Index4">
    <w:name w:val="index 4"/>
    <w:basedOn w:val="Index3"/>
    <w:semiHidden/>
    <w:rsid w:val="005010E1"/>
    <w:pPr>
      <w:ind w:left="1135"/>
    </w:pPr>
  </w:style>
  <w:style w:type="paragraph" w:styleId="Index5">
    <w:name w:val="index 5"/>
    <w:basedOn w:val="Index4"/>
    <w:semiHidden/>
    <w:rsid w:val="005010E1"/>
    <w:pPr>
      <w:ind w:left="1418"/>
    </w:pPr>
  </w:style>
  <w:style w:type="paragraph" w:styleId="Index6">
    <w:name w:val="index 6"/>
    <w:basedOn w:val="Normal"/>
    <w:next w:val="Normal"/>
    <w:autoRedefine/>
    <w:semiHidden/>
    <w:rsid w:val="005010E1"/>
    <w:pPr>
      <w:ind w:left="1440" w:hanging="240"/>
    </w:pPr>
    <w:rPr>
      <w:sz w:val="18"/>
      <w:szCs w:val="18"/>
    </w:rPr>
  </w:style>
  <w:style w:type="paragraph" w:styleId="Index7">
    <w:name w:val="index 7"/>
    <w:basedOn w:val="Normal"/>
    <w:next w:val="Normal"/>
    <w:autoRedefine/>
    <w:semiHidden/>
    <w:rsid w:val="005010E1"/>
    <w:pPr>
      <w:ind w:left="1680" w:hanging="240"/>
    </w:pPr>
    <w:rPr>
      <w:sz w:val="18"/>
      <w:szCs w:val="18"/>
    </w:rPr>
  </w:style>
  <w:style w:type="paragraph" w:styleId="Index8">
    <w:name w:val="index 8"/>
    <w:basedOn w:val="Normal"/>
    <w:next w:val="Normal"/>
    <w:autoRedefine/>
    <w:semiHidden/>
    <w:rsid w:val="005010E1"/>
    <w:pPr>
      <w:ind w:left="1920" w:hanging="240"/>
    </w:pPr>
    <w:rPr>
      <w:sz w:val="18"/>
      <w:szCs w:val="18"/>
    </w:rPr>
  </w:style>
  <w:style w:type="paragraph" w:styleId="Index9">
    <w:name w:val="index 9"/>
    <w:basedOn w:val="Normal"/>
    <w:next w:val="Normal"/>
    <w:autoRedefine/>
    <w:semiHidden/>
    <w:rsid w:val="005010E1"/>
    <w:pPr>
      <w:ind w:left="2160" w:hanging="240"/>
    </w:pPr>
    <w:rPr>
      <w:sz w:val="18"/>
      <w:szCs w:val="18"/>
    </w:rPr>
  </w:style>
  <w:style w:type="paragraph" w:styleId="IndexHeading">
    <w:name w:val="index heading"/>
    <w:next w:val="Index1"/>
    <w:semiHidden/>
    <w:rsid w:val="005010E1"/>
    <w:pPr>
      <w:keepNext/>
      <w:spacing w:before="400" w:after="120"/>
    </w:pPr>
    <w:rPr>
      <w:rFonts w:ascii="Palatino Linotype" w:hAnsi="Palatino Linotype"/>
      <w:b/>
      <w:bCs/>
      <w:sz w:val="28"/>
      <w:szCs w:val="26"/>
    </w:rPr>
  </w:style>
  <w:style w:type="paragraph" w:styleId="List">
    <w:name w:val="List"/>
    <w:basedOn w:val="Normal"/>
    <w:semiHidden/>
    <w:rsid w:val="005010E1"/>
    <w:pPr>
      <w:ind w:left="283" w:hanging="283"/>
    </w:pPr>
  </w:style>
  <w:style w:type="paragraph" w:styleId="List2">
    <w:name w:val="List 2"/>
    <w:basedOn w:val="Normal"/>
    <w:semiHidden/>
    <w:rsid w:val="005010E1"/>
    <w:pPr>
      <w:ind w:left="566" w:hanging="283"/>
    </w:pPr>
  </w:style>
  <w:style w:type="paragraph" w:styleId="List3">
    <w:name w:val="List 3"/>
    <w:basedOn w:val="Normal"/>
    <w:semiHidden/>
    <w:rsid w:val="005010E1"/>
    <w:pPr>
      <w:ind w:left="849" w:hanging="283"/>
    </w:pPr>
  </w:style>
  <w:style w:type="paragraph" w:styleId="List4">
    <w:name w:val="List 4"/>
    <w:basedOn w:val="Normal"/>
    <w:semiHidden/>
    <w:rsid w:val="005010E1"/>
    <w:pPr>
      <w:ind w:left="1132" w:hanging="283"/>
    </w:pPr>
  </w:style>
  <w:style w:type="paragraph" w:styleId="List5">
    <w:name w:val="List 5"/>
    <w:basedOn w:val="Normal"/>
    <w:semiHidden/>
    <w:rsid w:val="005010E1"/>
    <w:pPr>
      <w:ind w:left="1415" w:hanging="283"/>
    </w:pPr>
  </w:style>
  <w:style w:type="paragraph" w:styleId="ListBullet">
    <w:name w:val="List Bullet"/>
    <w:basedOn w:val="Normal"/>
    <w:semiHidden/>
    <w:rsid w:val="005010E1"/>
    <w:pPr>
      <w:tabs>
        <w:tab w:val="num" w:pos="360"/>
      </w:tabs>
      <w:ind w:left="360" w:hanging="360"/>
    </w:pPr>
  </w:style>
  <w:style w:type="paragraph" w:styleId="ListBullet2">
    <w:name w:val="List Bullet 2"/>
    <w:basedOn w:val="Normal"/>
    <w:semiHidden/>
    <w:rsid w:val="005010E1"/>
    <w:pPr>
      <w:tabs>
        <w:tab w:val="num" w:pos="643"/>
      </w:tabs>
      <w:ind w:left="643" w:hanging="360"/>
    </w:pPr>
  </w:style>
  <w:style w:type="paragraph" w:styleId="ListBullet3">
    <w:name w:val="List Bullet 3"/>
    <w:basedOn w:val="Normal"/>
    <w:semiHidden/>
    <w:rsid w:val="005010E1"/>
    <w:pPr>
      <w:tabs>
        <w:tab w:val="num" w:pos="926"/>
      </w:tabs>
      <w:ind w:left="926" w:hanging="360"/>
    </w:pPr>
  </w:style>
  <w:style w:type="paragraph" w:styleId="ListBullet4">
    <w:name w:val="List Bullet 4"/>
    <w:basedOn w:val="Normal"/>
    <w:semiHidden/>
    <w:rsid w:val="005010E1"/>
    <w:pPr>
      <w:tabs>
        <w:tab w:val="num" w:pos="1209"/>
      </w:tabs>
      <w:ind w:left="1209" w:hanging="360"/>
    </w:pPr>
  </w:style>
  <w:style w:type="paragraph" w:styleId="ListBullet5">
    <w:name w:val="List Bullet 5"/>
    <w:basedOn w:val="Normal"/>
    <w:semiHidden/>
    <w:rsid w:val="005010E1"/>
    <w:pPr>
      <w:tabs>
        <w:tab w:val="num" w:pos="1492"/>
      </w:tabs>
      <w:ind w:left="1492" w:hanging="360"/>
    </w:pPr>
  </w:style>
  <w:style w:type="paragraph" w:styleId="ListContinue">
    <w:name w:val="List Continue"/>
    <w:basedOn w:val="Normal"/>
    <w:semiHidden/>
    <w:rsid w:val="005010E1"/>
    <w:pPr>
      <w:spacing w:after="120"/>
      <w:ind w:left="1843"/>
    </w:pPr>
  </w:style>
  <w:style w:type="paragraph" w:styleId="ListContinue2">
    <w:name w:val="List Continue 2"/>
    <w:basedOn w:val="Body"/>
    <w:semiHidden/>
    <w:rsid w:val="005010E1"/>
    <w:pPr>
      <w:spacing w:after="120"/>
      <w:ind w:left="2275"/>
    </w:pPr>
  </w:style>
  <w:style w:type="paragraph" w:styleId="ListContinue3">
    <w:name w:val="List Continue 3"/>
    <w:basedOn w:val="Normal"/>
    <w:semiHidden/>
    <w:rsid w:val="005010E1"/>
    <w:pPr>
      <w:spacing w:after="120"/>
      <w:ind w:left="849"/>
    </w:pPr>
  </w:style>
  <w:style w:type="paragraph" w:styleId="ListContinue4">
    <w:name w:val="List Continue 4"/>
    <w:basedOn w:val="Normal"/>
    <w:semiHidden/>
    <w:rsid w:val="005010E1"/>
    <w:pPr>
      <w:spacing w:after="120"/>
      <w:ind w:left="1132"/>
    </w:pPr>
  </w:style>
  <w:style w:type="paragraph" w:styleId="ListContinue5">
    <w:name w:val="List Continue 5"/>
    <w:basedOn w:val="Normal"/>
    <w:semiHidden/>
    <w:rsid w:val="005010E1"/>
    <w:pPr>
      <w:spacing w:after="120"/>
      <w:ind w:left="1415"/>
    </w:pPr>
  </w:style>
  <w:style w:type="paragraph" w:styleId="ListNumber">
    <w:name w:val="List Number"/>
    <w:basedOn w:val="Normal"/>
    <w:semiHidden/>
    <w:rsid w:val="005010E1"/>
    <w:pPr>
      <w:tabs>
        <w:tab w:val="num" w:pos="360"/>
      </w:tabs>
      <w:ind w:left="360" w:hanging="360"/>
    </w:pPr>
  </w:style>
  <w:style w:type="paragraph" w:styleId="ListNumber2">
    <w:name w:val="List Number 2"/>
    <w:basedOn w:val="Normal"/>
    <w:semiHidden/>
    <w:rsid w:val="005010E1"/>
    <w:pPr>
      <w:tabs>
        <w:tab w:val="num" w:pos="643"/>
      </w:tabs>
      <w:ind w:left="643" w:hanging="360"/>
    </w:pPr>
  </w:style>
  <w:style w:type="paragraph" w:styleId="ListNumber3">
    <w:name w:val="List Number 3"/>
    <w:basedOn w:val="Normal"/>
    <w:semiHidden/>
    <w:rsid w:val="005010E1"/>
    <w:pPr>
      <w:tabs>
        <w:tab w:val="num" w:pos="926"/>
      </w:tabs>
      <w:ind w:left="926" w:hanging="360"/>
    </w:pPr>
  </w:style>
  <w:style w:type="paragraph" w:styleId="ListNumber4">
    <w:name w:val="List Number 4"/>
    <w:basedOn w:val="Normal"/>
    <w:semiHidden/>
    <w:rsid w:val="005010E1"/>
    <w:pPr>
      <w:tabs>
        <w:tab w:val="num" w:pos="1209"/>
      </w:tabs>
      <w:ind w:left="1209" w:hanging="360"/>
    </w:pPr>
  </w:style>
  <w:style w:type="paragraph" w:styleId="ListNumber5">
    <w:name w:val="List Number 5"/>
    <w:basedOn w:val="Normal"/>
    <w:semiHidden/>
    <w:rsid w:val="005010E1"/>
    <w:pPr>
      <w:tabs>
        <w:tab w:val="num" w:pos="1492"/>
      </w:tabs>
      <w:ind w:left="1492" w:hanging="360"/>
    </w:pPr>
  </w:style>
  <w:style w:type="paragraph" w:styleId="MacroText">
    <w:name w:val="macro"/>
    <w:link w:val="MacroTextChar"/>
    <w:semiHidden/>
    <w:rsid w:val="005010E1"/>
    <w:pPr>
      <w:tabs>
        <w:tab w:val="left" w:pos="480"/>
        <w:tab w:val="left" w:pos="960"/>
        <w:tab w:val="left" w:pos="1440"/>
        <w:tab w:val="left" w:pos="1920"/>
        <w:tab w:val="left" w:pos="2400"/>
        <w:tab w:val="left" w:pos="2880"/>
        <w:tab w:val="left" w:pos="3360"/>
        <w:tab w:val="left" w:pos="3840"/>
        <w:tab w:val="left" w:pos="4320"/>
      </w:tabs>
    </w:pPr>
    <w:rPr>
      <w:rFonts w:ascii="Palatino Linotype" w:hAnsi="Palatino Linotype"/>
      <w:sz w:val="21"/>
      <w:lang w:val="en-GB" w:eastAsia="en-GB" w:bidi="ar-SA"/>
    </w:rPr>
  </w:style>
  <w:style w:type="paragraph" w:styleId="MessageHeader">
    <w:name w:val="Message Header"/>
    <w:basedOn w:val="Normal"/>
    <w:semiHidden/>
    <w:rsid w:val="005010E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5010E1"/>
  </w:style>
  <w:style w:type="paragraph" w:styleId="NormalIndent">
    <w:name w:val="Normal Indent"/>
    <w:basedOn w:val="Normal"/>
    <w:semiHidden/>
    <w:rsid w:val="005010E1"/>
    <w:pPr>
      <w:ind w:left="720"/>
    </w:pPr>
  </w:style>
  <w:style w:type="paragraph" w:styleId="NoteHeading">
    <w:name w:val="Note Heading"/>
    <w:basedOn w:val="Normal"/>
    <w:next w:val="Normal"/>
    <w:semiHidden/>
    <w:rsid w:val="005010E1"/>
  </w:style>
  <w:style w:type="paragraph" w:styleId="PlainText">
    <w:name w:val="Plain Text"/>
    <w:basedOn w:val="Normal"/>
    <w:semiHidden/>
    <w:rsid w:val="005010E1"/>
    <w:rPr>
      <w:rFonts w:ascii="Courier New" w:hAnsi="Courier New" w:cs="Courier New"/>
      <w:szCs w:val="20"/>
    </w:rPr>
  </w:style>
  <w:style w:type="paragraph" w:styleId="Salutation">
    <w:name w:val="Salutation"/>
    <w:basedOn w:val="Normal"/>
    <w:next w:val="Normal"/>
    <w:semiHidden/>
    <w:rsid w:val="005010E1"/>
  </w:style>
  <w:style w:type="paragraph" w:styleId="Signature">
    <w:name w:val="Signature"/>
    <w:basedOn w:val="Normal"/>
    <w:semiHidden/>
    <w:rsid w:val="005010E1"/>
    <w:pPr>
      <w:ind w:left="4252"/>
    </w:pPr>
  </w:style>
  <w:style w:type="paragraph" w:styleId="TableofAuthorities">
    <w:name w:val="table of authorities"/>
    <w:basedOn w:val="Normal"/>
    <w:next w:val="Normal"/>
    <w:semiHidden/>
    <w:rsid w:val="005010E1"/>
    <w:pPr>
      <w:ind w:left="240" w:hanging="240"/>
    </w:pPr>
    <w:rPr>
      <w:rFonts w:ascii="Calibri" w:hAnsi="Calibri"/>
      <w:sz w:val="24"/>
      <w:lang w:bidi="en-US"/>
    </w:rPr>
  </w:style>
  <w:style w:type="paragraph" w:styleId="TableofFigures">
    <w:name w:val="table of figures"/>
    <w:basedOn w:val="TOC6"/>
    <w:semiHidden/>
    <w:rsid w:val="005010E1"/>
    <w:pPr>
      <w:spacing w:line="276" w:lineRule="auto"/>
    </w:pPr>
    <w:rPr>
      <w:szCs w:val="21"/>
    </w:rPr>
  </w:style>
  <w:style w:type="numbering" w:styleId="1ai">
    <w:name w:val="Outline List 1"/>
    <w:basedOn w:val="NoList"/>
    <w:semiHidden/>
    <w:rsid w:val="005010E1"/>
    <w:pPr>
      <w:numPr>
        <w:numId w:val="4"/>
      </w:numPr>
    </w:pPr>
  </w:style>
  <w:style w:type="paragraph" w:styleId="TOAHeading">
    <w:name w:val="toa heading"/>
    <w:basedOn w:val="Normal"/>
    <w:next w:val="Normal"/>
    <w:semiHidden/>
    <w:rsid w:val="005010E1"/>
    <w:pPr>
      <w:spacing w:before="120"/>
    </w:pPr>
    <w:rPr>
      <w:rFonts w:ascii="Arial" w:hAnsi="Arial" w:cs="Arial"/>
      <w:b/>
      <w:bCs/>
    </w:rPr>
  </w:style>
  <w:style w:type="paragraph" w:styleId="TOC7">
    <w:name w:val="toc 7"/>
    <w:uiPriority w:val="39"/>
    <w:rsid w:val="005010E1"/>
    <w:pPr>
      <w:keepLines/>
      <w:tabs>
        <w:tab w:val="left" w:pos="2410"/>
        <w:tab w:val="right" w:leader="dot" w:pos="9072"/>
      </w:tabs>
      <w:ind w:left="2410" w:right="425" w:hanging="992"/>
    </w:pPr>
    <w:rPr>
      <w:rFonts w:ascii="Palatino Linotype" w:hAnsi="Palatino Linotype"/>
      <w:noProof/>
      <w:vanish/>
    </w:rPr>
  </w:style>
  <w:style w:type="paragraph" w:styleId="TOC8">
    <w:name w:val="toc 8"/>
    <w:basedOn w:val="TOC1"/>
    <w:uiPriority w:val="39"/>
    <w:rsid w:val="005010E1"/>
    <w:pPr>
      <w:tabs>
        <w:tab w:val="clear" w:pos="1843"/>
        <w:tab w:val="left" w:pos="2835"/>
      </w:tabs>
      <w:ind w:left="2836" w:hanging="1418"/>
    </w:pPr>
  </w:style>
  <w:style w:type="paragraph" w:styleId="TOC9">
    <w:name w:val="toc 9"/>
    <w:basedOn w:val="Normal"/>
    <w:next w:val="Normal"/>
    <w:autoRedefine/>
    <w:uiPriority w:val="39"/>
    <w:rsid w:val="005010E1"/>
    <w:pPr>
      <w:ind w:left="1920"/>
    </w:pPr>
  </w:style>
  <w:style w:type="paragraph" w:customStyle="1" w:styleId="BodyNotesIndent">
    <w:name w:val="Body Notes Indent"/>
    <w:basedOn w:val="BodyNotesPlain"/>
    <w:rsid w:val="005010E1"/>
    <w:pPr>
      <w:numPr>
        <w:ilvl w:val="0"/>
        <w:numId w:val="0"/>
      </w:numPr>
      <w:tabs>
        <w:tab w:val="left" w:pos="2127"/>
      </w:tabs>
      <w:ind w:left="2126" w:hanging="425"/>
    </w:pPr>
  </w:style>
  <w:style w:type="paragraph" w:customStyle="1" w:styleId="TOC61ptSpacer">
    <w:name w:val="TOC 6 (1 pt Spacer)"/>
    <w:semiHidden/>
    <w:rsid w:val="005010E1"/>
    <w:pPr>
      <w:keepLines/>
      <w:tabs>
        <w:tab w:val="left" w:pos="2410"/>
        <w:tab w:val="right" w:leader="dot" w:pos="9072"/>
      </w:tabs>
      <w:spacing w:line="20" w:lineRule="exact"/>
      <w:ind w:left="2410" w:right="425" w:hanging="992"/>
    </w:pPr>
    <w:rPr>
      <w:rFonts w:ascii="Palatino Linotype" w:hAnsi="Palatino Linotype"/>
      <w:noProof/>
    </w:rPr>
  </w:style>
  <w:style w:type="character" w:customStyle="1" w:styleId="Heading3Char">
    <w:name w:val="Heading 3 Char"/>
    <w:aliases w:val="H3 Char"/>
    <w:link w:val="Heading3"/>
    <w:rsid w:val="00335A2C"/>
    <w:rPr>
      <w:rFonts w:ascii="Trebuchet MS" w:hAnsi="Trebuchet MS"/>
      <w:b/>
      <w:bCs/>
      <w:color w:val="003366"/>
      <w:sz w:val="25"/>
      <w:szCs w:val="24"/>
      <w:lang w:bidi="he-IL"/>
    </w:rPr>
  </w:style>
  <w:style w:type="character" w:customStyle="1" w:styleId="BodyChar">
    <w:name w:val="Body Char"/>
    <w:link w:val="Body"/>
    <w:rsid w:val="005010E1"/>
    <w:rPr>
      <w:rFonts w:ascii="Palatino Linotype" w:hAnsi="Palatino Linotype"/>
      <w:sz w:val="21"/>
      <w:szCs w:val="21"/>
      <w:lang w:val="en-US" w:eastAsia="en-US" w:bidi="he-IL"/>
    </w:rPr>
  </w:style>
  <w:style w:type="character" w:customStyle="1" w:styleId="BodyBulletL1CharChar1">
    <w:name w:val="Body Bullet L1 Char Char1"/>
    <w:basedOn w:val="BodyChar"/>
    <w:link w:val="BodyBulletL1"/>
    <w:rsid w:val="00C9740F"/>
    <w:rPr>
      <w:rFonts w:ascii="Palatino Linotype" w:hAnsi="Palatino Linotype"/>
      <w:sz w:val="21"/>
      <w:szCs w:val="21"/>
      <w:lang w:val="en-US" w:eastAsia="en-US" w:bidi="he-IL"/>
    </w:rPr>
  </w:style>
  <w:style w:type="character" w:customStyle="1" w:styleId="BodyBulletL2CharChar1">
    <w:name w:val="Body Bullet L2 Char Char1"/>
    <w:basedOn w:val="BodyBulletL1CharChar1"/>
    <w:link w:val="BodyBulletL2"/>
    <w:rsid w:val="00BD3005"/>
    <w:rPr>
      <w:rFonts w:ascii="Palatino Linotype" w:hAnsi="Palatino Linotype"/>
      <w:sz w:val="21"/>
      <w:szCs w:val="21"/>
      <w:lang w:val="en-US" w:eastAsia="en-US" w:bidi="he-IL"/>
    </w:rPr>
  </w:style>
  <w:style w:type="character" w:customStyle="1" w:styleId="BodyBulletL3CharChar1">
    <w:name w:val="Body Bullet L3 Char Char1"/>
    <w:basedOn w:val="BodyBulletL2CharChar1"/>
    <w:link w:val="BodyBulletL3"/>
    <w:rsid w:val="00BD3005"/>
    <w:rPr>
      <w:rFonts w:ascii="Palatino Linotype" w:hAnsi="Palatino Linotype"/>
      <w:sz w:val="21"/>
      <w:szCs w:val="21"/>
      <w:lang w:val="en-US" w:eastAsia="en-US" w:bidi="he-IL"/>
    </w:rPr>
  </w:style>
  <w:style w:type="character" w:customStyle="1" w:styleId="BodyListL1CharChar1">
    <w:name w:val="Body List L1 Char Char1"/>
    <w:basedOn w:val="BodyChar"/>
    <w:link w:val="BodyListL1"/>
    <w:rsid w:val="00AB2D05"/>
    <w:rPr>
      <w:rFonts w:ascii="Palatino Linotype" w:hAnsi="Palatino Linotype"/>
      <w:sz w:val="21"/>
      <w:szCs w:val="21"/>
      <w:lang w:val="en-US" w:eastAsia="en-US" w:bidi="he-IL"/>
    </w:rPr>
  </w:style>
  <w:style w:type="character" w:customStyle="1" w:styleId="BodyListL2Char">
    <w:name w:val="Body List L2 Char"/>
    <w:basedOn w:val="BodyListL1CharChar1"/>
    <w:link w:val="BodyListL2"/>
    <w:rsid w:val="005010E1"/>
    <w:rPr>
      <w:rFonts w:ascii="Palatino Linotype" w:hAnsi="Palatino Linotype"/>
      <w:sz w:val="21"/>
      <w:szCs w:val="21"/>
      <w:lang w:val="en-US" w:eastAsia="en-US" w:bidi="he-IL"/>
    </w:rPr>
  </w:style>
  <w:style w:type="character" w:customStyle="1" w:styleId="CodeParagraphChar">
    <w:name w:val="Code Paragraph Char"/>
    <w:link w:val="CodeParagraph"/>
    <w:rsid w:val="005010E1"/>
    <w:rPr>
      <w:rFonts w:ascii="Lucida Console" w:hAnsi="Lucida Console" w:cs="Arial"/>
      <w:noProof/>
      <w:snapToGrid w:val="0"/>
      <w:color w:val="000080"/>
      <w:sz w:val="18"/>
      <w:szCs w:val="18"/>
      <w:lang w:val="en-US" w:eastAsia="en-US" w:bidi="he-IL"/>
    </w:rPr>
  </w:style>
  <w:style w:type="character" w:customStyle="1" w:styleId="Bolded">
    <w:name w:val="Bolded"/>
    <w:rsid w:val="001D2FB0"/>
    <w:rPr>
      <w:b/>
    </w:rPr>
  </w:style>
  <w:style w:type="paragraph" w:customStyle="1" w:styleId="AppendixH1">
    <w:name w:val="Appendix H1"/>
    <w:basedOn w:val="Heading1"/>
    <w:next w:val="Body"/>
    <w:rsid w:val="005010E1"/>
    <w:pPr>
      <w:numPr>
        <w:numId w:val="1"/>
      </w:numPr>
    </w:pPr>
  </w:style>
  <w:style w:type="paragraph" w:customStyle="1" w:styleId="AppendixH3">
    <w:name w:val="Appendix H3"/>
    <w:basedOn w:val="Heading3"/>
    <w:next w:val="Body"/>
    <w:rsid w:val="005010E1"/>
    <w:pPr>
      <w:numPr>
        <w:numId w:val="1"/>
      </w:numPr>
    </w:pPr>
  </w:style>
  <w:style w:type="paragraph" w:customStyle="1" w:styleId="AppendixH4">
    <w:name w:val="Appendix H4"/>
    <w:basedOn w:val="Heading4"/>
    <w:next w:val="Body"/>
    <w:rsid w:val="005010E1"/>
    <w:pPr>
      <w:numPr>
        <w:numId w:val="1"/>
      </w:numPr>
    </w:pPr>
  </w:style>
  <w:style w:type="paragraph" w:customStyle="1" w:styleId="AppendixH5">
    <w:name w:val="Appendix H5"/>
    <w:basedOn w:val="Heading5"/>
    <w:next w:val="Body"/>
    <w:rsid w:val="005010E1"/>
    <w:pPr>
      <w:numPr>
        <w:ilvl w:val="4"/>
        <w:numId w:val="1"/>
      </w:numPr>
    </w:pPr>
  </w:style>
  <w:style w:type="paragraph" w:styleId="BodyText">
    <w:name w:val="Body Text"/>
    <w:link w:val="BodyTextChar"/>
    <w:semiHidden/>
    <w:rsid w:val="005010E1"/>
    <w:pPr>
      <w:keepLines/>
      <w:spacing w:before="120" w:line="260" w:lineRule="exact"/>
      <w:ind w:left="2268"/>
    </w:pPr>
    <w:rPr>
      <w:rFonts w:ascii="Palatino Linotype" w:hAnsi="Palatino Linotype"/>
      <w:sz w:val="21"/>
      <w:lang w:val="en-GB" w:eastAsia="en-GB" w:bidi="ar-SA"/>
    </w:rPr>
  </w:style>
  <w:style w:type="paragraph" w:customStyle="1" w:styleId="systemmsg">
    <w:name w:val="system_msg"/>
    <w:basedOn w:val="Body"/>
    <w:qFormat/>
    <w:rsid w:val="003D7956"/>
    <w:pPr>
      <w:spacing w:before="0"/>
      <w:ind w:left="1800"/>
    </w:pPr>
    <w:rPr>
      <w:i/>
    </w:rPr>
  </w:style>
  <w:style w:type="numbering" w:styleId="ArticleSection">
    <w:name w:val="Outline List 3"/>
    <w:basedOn w:val="NoList"/>
    <w:semiHidden/>
    <w:rsid w:val="005010E1"/>
    <w:pPr>
      <w:numPr>
        <w:numId w:val="5"/>
      </w:numPr>
    </w:pPr>
  </w:style>
  <w:style w:type="paragraph" w:customStyle="1" w:styleId="BodyBullet1">
    <w:name w:val="Body Bullet 1"/>
    <w:basedOn w:val="Normal"/>
    <w:semiHidden/>
    <w:rsid w:val="005010E1"/>
    <w:pPr>
      <w:tabs>
        <w:tab w:val="num" w:pos="425"/>
      </w:tabs>
      <w:ind w:left="425" w:hanging="425"/>
    </w:pPr>
  </w:style>
  <w:style w:type="paragraph" w:customStyle="1" w:styleId="TOC71ptSpacer">
    <w:name w:val="TOC 7 (1 pt Spacer)"/>
    <w:semiHidden/>
    <w:rsid w:val="005010E1"/>
    <w:pPr>
      <w:keepLines/>
      <w:tabs>
        <w:tab w:val="left" w:pos="2410"/>
        <w:tab w:val="right" w:leader="dot" w:pos="9072"/>
      </w:tabs>
      <w:spacing w:line="20" w:lineRule="exact"/>
      <w:ind w:left="2410" w:right="425" w:hanging="992"/>
    </w:pPr>
    <w:rPr>
      <w:rFonts w:ascii="Palatino Linotype" w:hAnsi="Palatino Linotype"/>
      <w:noProof/>
      <w:vanish/>
    </w:rPr>
  </w:style>
  <w:style w:type="paragraph" w:customStyle="1" w:styleId="CHIndexHeading">
    <w:name w:val="CH_Index Heading"/>
    <w:rsid w:val="005010E1"/>
    <w:pPr>
      <w:keepNext/>
      <w:keepLines/>
      <w:pageBreakBefore/>
      <w:pBdr>
        <w:top w:val="thickThinSmallGap" w:sz="24" w:space="1" w:color="FFFF00"/>
      </w:pBdr>
      <w:outlineLvl w:val="0"/>
    </w:pPr>
    <w:rPr>
      <w:rFonts w:ascii="Trebuchet MS" w:hAnsi="Trebuchet MS"/>
      <w:b/>
      <w:color w:val="000080"/>
      <w:sz w:val="36"/>
      <w:lang w:eastAsia="en-GB" w:bidi="ar-SA"/>
    </w:rPr>
  </w:style>
  <w:style w:type="paragraph" w:styleId="BlockText">
    <w:name w:val="Block Text"/>
    <w:basedOn w:val="Normal"/>
    <w:semiHidden/>
    <w:rsid w:val="005010E1"/>
    <w:pPr>
      <w:spacing w:after="120"/>
      <w:ind w:left="1440" w:right="1440"/>
    </w:pPr>
  </w:style>
  <w:style w:type="paragraph" w:styleId="BodyText2">
    <w:name w:val="Body Text 2"/>
    <w:basedOn w:val="Normal"/>
    <w:semiHidden/>
    <w:rsid w:val="005010E1"/>
    <w:pPr>
      <w:spacing w:after="120" w:line="480" w:lineRule="auto"/>
    </w:pPr>
  </w:style>
  <w:style w:type="paragraph" w:styleId="BodyText3">
    <w:name w:val="Body Text 3"/>
    <w:basedOn w:val="Normal"/>
    <w:semiHidden/>
    <w:rsid w:val="005010E1"/>
    <w:pPr>
      <w:spacing w:after="120"/>
    </w:pPr>
    <w:rPr>
      <w:sz w:val="16"/>
      <w:szCs w:val="16"/>
    </w:rPr>
  </w:style>
  <w:style w:type="paragraph" w:styleId="BodyTextFirstIndent">
    <w:name w:val="Body Text First Indent"/>
    <w:basedOn w:val="BodyText"/>
    <w:semiHidden/>
    <w:rsid w:val="005010E1"/>
    <w:pPr>
      <w:keepLines w:val="0"/>
      <w:spacing w:before="0" w:after="120" w:line="240" w:lineRule="auto"/>
      <w:ind w:left="0" w:firstLine="210"/>
    </w:pPr>
    <w:rPr>
      <w:sz w:val="20"/>
      <w:szCs w:val="24"/>
      <w:lang w:val="en-US" w:eastAsia="en-US" w:bidi="he-IL"/>
    </w:rPr>
  </w:style>
  <w:style w:type="paragraph" w:styleId="BodyTextIndent">
    <w:name w:val="Body Text Indent"/>
    <w:basedOn w:val="Normal"/>
    <w:semiHidden/>
    <w:rsid w:val="005010E1"/>
    <w:pPr>
      <w:spacing w:after="120"/>
      <w:ind w:left="283"/>
    </w:pPr>
  </w:style>
  <w:style w:type="paragraph" w:styleId="BodyTextFirstIndent2">
    <w:name w:val="Body Text First Indent 2"/>
    <w:basedOn w:val="BodyTextIndent"/>
    <w:semiHidden/>
    <w:rsid w:val="005010E1"/>
    <w:pPr>
      <w:ind w:firstLine="210"/>
    </w:pPr>
  </w:style>
  <w:style w:type="paragraph" w:styleId="BodyTextIndent2">
    <w:name w:val="Body Text Indent 2"/>
    <w:basedOn w:val="Normal"/>
    <w:semiHidden/>
    <w:rsid w:val="005010E1"/>
    <w:pPr>
      <w:spacing w:after="120" w:line="480" w:lineRule="auto"/>
      <w:ind w:left="283"/>
    </w:pPr>
  </w:style>
  <w:style w:type="paragraph" w:styleId="BodyTextIndent3">
    <w:name w:val="Body Text Indent 3"/>
    <w:basedOn w:val="Normal"/>
    <w:semiHidden/>
    <w:rsid w:val="005010E1"/>
    <w:pPr>
      <w:spacing w:after="120"/>
      <w:ind w:left="283"/>
    </w:pPr>
    <w:rPr>
      <w:sz w:val="16"/>
      <w:szCs w:val="16"/>
    </w:rPr>
  </w:style>
  <w:style w:type="character" w:styleId="Emphasis">
    <w:name w:val="Emphasis"/>
    <w:qFormat/>
    <w:rsid w:val="005010E1"/>
    <w:rPr>
      <w:i/>
      <w:iCs/>
    </w:rPr>
  </w:style>
  <w:style w:type="character" w:styleId="HTMLAcronym">
    <w:name w:val="HTML Acronym"/>
    <w:basedOn w:val="DefaultParagraphFont"/>
    <w:semiHidden/>
    <w:rsid w:val="005010E1"/>
  </w:style>
  <w:style w:type="character" w:styleId="HTMLCite">
    <w:name w:val="HTML Cite"/>
    <w:semiHidden/>
    <w:rsid w:val="005010E1"/>
    <w:rPr>
      <w:i/>
      <w:iCs/>
    </w:rPr>
  </w:style>
  <w:style w:type="character" w:styleId="HTMLCode">
    <w:name w:val="HTML Code"/>
    <w:semiHidden/>
    <w:rsid w:val="005010E1"/>
    <w:rPr>
      <w:rFonts w:ascii="Courier New" w:hAnsi="Courier New" w:cs="Courier New"/>
      <w:sz w:val="20"/>
      <w:szCs w:val="20"/>
    </w:rPr>
  </w:style>
  <w:style w:type="character" w:styleId="HTMLDefinition">
    <w:name w:val="HTML Definition"/>
    <w:semiHidden/>
    <w:rsid w:val="005010E1"/>
    <w:rPr>
      <w:i/>
      <w:iCs/>
    </w:rPr>
  </w:style>
  <w:style w:type="character" w:styleId="HTMLKeyboard">
    <w:name w:val="HTML Keyboard"/>
    <w:semiHidden/>
    <w:rsid w:val="005010E1"/>
    <w:rPr>
      <w:rFonts w:ascii="Courier New" w:hAnsi="Courier New" w:cs="Courier New"/>
      <w:sz w:val="20"/>
      <w:szCs w:val="20"/>
    </w:rPr>
  </w:style>
  <w:style w:type="character" w:styleId="HTMLSample">
    <w:name w:val="HTML Sample"/>
    <w:semiHidden/>
    <w:rsid w:val="005010E1"/>
    <w:rPr>
      <w:rFonts w:ascii="Courier New" w:hAnsi="Courier New" w:cs="Courier New"/>
    </w:rPr>
  </w:style>
  <w:style w:type="character" w:styleId="HTMLTypewriter">
    <w:name w:val="HTML Typewriter"/>
    <w:semiHidden/>
    <w:rsid w:val="005010E1"/>
    <w:rPr>
      <w:rFonts w:ascii="Courier New" w:hAnsi="Courier New" w:cs="Courier New"/>
      <w:sz w:val="20"/>
      <w:szCs w:val="20"/>
    </w:rPr>
  </w:style>
  <w:style w:type="character" w:styleId="HTMLVariable">
    <w:name w:val="HTML Variable"/>
    <w:semiHidden/>
    <w:rsid w:val="005010E1"/>
    <w:rPr>
      <w:i/>
      <w:iCs/>
    </w:rPr>
  </w:style>
  <w:style w:type="character" w:styleId="LineNumber">
    <w:name w:val="line number"/>
    <w:basedOn w:val="DefaultParagraphFont"/>
    <w:semiHidden/>
    <w:rsid w:val="005010E1"/>
  </w:style>
  <w:style w:type="character" w:styleId="Strong">
    <w:name w:val="Strong"/>
    <w:qFormat/>
    <w:rsid w:val="005010E1"/>
    <w:rPr>
      <w:b/>
      <w:bCs/>
    </w:rPr>
  </w:style>
  <w:style w:type="table" w:styleId="Table3Deffects1">
    <w:name w:val="Table 3D effects 1"/>
    <w:basedOn w:val="TableNormal"/>
    <w:semiHidden/>
    <w:rsid w:val="005010E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10E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10E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10E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10E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10E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10E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10E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10E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10E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10E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10E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10E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10E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10E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10E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10E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501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5010E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010E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010E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010E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10E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10E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10E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10E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10E1"/>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10E1"/>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10E1"/>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10E1"/>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10E1"/>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10E1"/>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10E1"/>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10E1"/>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10E1"/>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10E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10E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10E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10E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10E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1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5010E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10E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10E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5010E1"/>
    <w:pPr>
      <w:spacing w:before="240" w:after="60"/>
      <w:jc w:val="center"/>
      <w:outlineLvl w:val="0"/>
    </w:pPr>
    <w:rPr>
      <w:rFonts w:ascii="Arial" w:hAnsi="Arial" w:cs="Arial"/>
      <w:b/>
      <w:bCs/>
      <w:kern w:val="28"/>
      <w:sz w:val="32"/>
      <w:szCs w:val="32"/>
    </w:rPr>
  </w:style>
  <w:style w:type="character" w:styleId="Hyperlink">
    <w:name w:val="Hyperlink"/>
    <w:uiPriority w:val="99"/>
    <w:rsid w:val="005010E1"/>
    <w:rPr>
      <w:color w:val="0000FF"/>
      <w:u w:val="single"/>
    </w:rPr>
  </w:style>
  <w:style w:type="character" w:styleId="PageNumber">
    <w:name w:val="page number"/>
    <w:basedOn w:val="DefaultParagraphFont"/>
    <w:semiHidden/>
    <w:rsid w:val="005010E1"/>
  </w:style>
  <w:style w:type="paragraph" w:customStyle="1" w:styleId="TableIndentL1">
    <w:name w:val="Table Indent L1"/>
    <w:basedOn w:val="TableBody"/>
    <w:rsid w:val="005010E1"/>
    <w:pPr>
      <w:ind w:left="425"/>
    </w:pPr>
    <w:rPr>
      <w:szCs w:val="18"/>
    </w:rPr>
  </w:style>
  <w:style w:type="paragraph" w:customStyle="1" w:styleId="TableIndentL2">
    <w:name w:val="Table Indent L2"/>
    <w:basedOn w:val="TableIndentL1"/>
    <w:rsid w:val="005010E1"/>
    <w:pPr>
      <w:ind w:left="851"/>
    </w:pPr>
  </w:style>
  <w:style w:type="paragraph" w:customStyle="1" w:styleId="TableIndentL3">
    <w:name w:val="Table Indent L3"/>
    <w:basedOn w:val="TableIndentL2"/>
    <w:rsid w:val="005010E1"/>
    <w:pPr>
      <w:ind w:left="1276"/>
    </w:pPr>
  </w:style>
  <w:style w:type="paragraph" w:styleId="Revision">
    <w:name w:val="Revision"/>
    <w:hidden/>
    <w:uiPriority w:val="99"/>
    <w:semiHidden/>
    <w:rsid w:val="00B62BA7"/>
    <w:rPr>
      <w:rFonts w:ascii="Calibri" w:eastAsia="Calibri" w:hAnsi="Calibri" w:cs="Arial"/>
      <w:sz w:val="22"/>
      <w:szCs w:val="22"/>
    </w:rPr>
  </w:style>
  <w:style w:type="character" w:customStyle="1" w:styleId="ConfigFileName">
    <w:name w:val="Config File Name"/>
    <w:rsid w:val="005010E1"/>
    <w:rPr>
      <w:rFonts w:ascii="Courier New" w:hAnsi="Courier New" w:cs="Courier New"/>
      <w:noProof/>
    </w:rPr>
  </w:style>
  <w:style w:type="paragraph" w:customStyle="1" w:styleId="CHIndexSubheading">
    <w:name w:val="CH_Index Subheading"/>
    <w:basedOn w:val="CHIndexHeading"/>
    <w:rsid w:val="005010E1"/>
    <w:pPr>
      <w:pageBreakBefore w:val="0"/>
      <w:pBdr>
        <w:top w:val="thinThickSmallGap" w:sz="12" w:space="1" w:color="FFFF00"/>
      </w:pBdr>
      <w:spacing w:before="360"/>
      <w:ind w:left="1418"/>
      <w:outlineLvl w:val="9"/>
    </w:pPr>
    <w:rPr>
      <w:sz w:val="28"/>
    </w:rPr>
  </w:style>
  <w:style w:type="paragraph" w:customStyle="1" w:styleId="FooterFirstPage">
    <w:name w:val="Footer First Page"/>
    <w:semiHidden/>
    <w:rsid w:val="005010E1"/>
    <w:rPr>
      <w:rFonts w:ascii="Trebuchet MS" w:hAnsi="Trebuchet MS"/>
    </w:rPr>
  </w:style>
  <w:style w:type="paragraph" w:customStyle="1" w:styleId="FooterSecondPage">
    <w:name w:val="Footer Second Page"/>
    <w:semiHidden/>
    <w:rsid w:val="005010E1"/>
    <w:pPr>
      <w:spacing w:before="60" w:after="60"/>
    </w:pPr>
    <w:rPr>
      <w:rFonts w:ascii="Palatino Linotype" w:hAnsi="Palatino Linotype"/>
      <w:color w:val="000080"/>
      <w:sz w:val="14"/>
      <w:szCs w:val="14"/>
    </w:rPr>
  </w:style>
  <w:style w:type="paragraph" w:customStyle="1" w:styleId="BodyTextaftertable">
    <w:name w:val="Body Text after table"/>
    <w:basedOn w:val="BodyText"/>
    <w:semiHidden/>
    <w:rsid w:val="00966C9A"/>
    <w:pPr>
      <w:spacing w:before="240" w:after="120"/>
    </w:pPr>
  </w:style>
  <w:style w:type="paragraph" w:customStyle="1" w:styleId="Step">
    <w:name w:val="Step"/>
    <w:next w:val="BodyText"/>
    <w:rsid w:val="00966C9A"/>
    <w:pPr>
      <w:keepNext/>
      <w:tabs>
        <w:tab w:val="left" w:pos="1440"/>
      </w:tabs>
      <w:spacing w:before="480"/>
      <w:ind w:left="1440" w:hanging="1440"/>
    </w:pPr>
    <w:rPr>
      <w:sz w:val="28"/>
      <w:szCs w:val="24"/>
      <w:lang w:bidi="ar-SA"/>
    </w:rPr>
  </w:style>
  <w:style w:type="character" w:customStyle="1" w:styleId="ConfigParamName">
    <w:name w:val="Config Param Name"/>
    <w:rsid w:val="005010E1"/>
    <w:rPr>
      <w:rFonts w:ascii="Arial" w:hAnsi="Arial" w:cs="Arial"/>
      <w:noProof/>
      <w:color w:val="0000FF"/>
      <w:sz w:val="16"/>
      <w:szCs w:val="16"/>
    </w:rPr>
  </w:style>
  <w:style w:type="character" w:customStyle="1" w:styleId="EndnoteTextChar">
    <w:name w:val="Endnote Text Char"/>
    <w:link w:val="EndnoteText"/>
    <w:rsid w:val="00966C9A"/>
    <w:rPr>
      <w:rFonts w:ascii="Palatino Linotype" w:hAnsi="Palatino Linotype"/>
      <w:lang w:val="en-US" w:eastAsia="en-US" w:bidi="he-IL"/>
    </w:rPr>
  </w:style>
  <w:style w:type="paragraph" w:customStyle="1" w:styleId="captionindent">
    <w:name w:val="caption indent"/>
    <w:basedOn w:val="Caption"/>
    <w:next w:val="BodyText"/>
    <w:rsid w:val="00966C9A"/>
    <w:pPr>
      <w:spacing w:before="120" w:after="240"/>
      <w:ind w:left="1800"/>
    </w:pPr>
  </w:style>
  <w:style w:type="paragraph" w:customStyle="1" w:styleId="CoverDesignation">
    <w:name w:val="Cover Designation"/>
    <w:basedOn w:val="FooterFirstPage"/>
    <w:semiHidden/>
    <w:rsid w:val="005010E1"/>
    <w:rPr>
      <w:b/>
      <w:bCs/>
      <w:color w:val="004386"/>
    </w:rPr>
  </w:style>
  <w:style w:type="character" w:customStyle="1" w:styleId="DatabaseFieldName">
    <w:name w:val="Database Field Name"/>
    <w:rsid w:val="005010E1"/>
    <w:rPr>
      <w:i/>
      <w:noProof/>
    </w:rPr>
  </w:style>
  <w:style w:type="paragraph" w:customStyle="1" w:styleId="CodeParagraphPageWidth">
    <w:name w:val="Code Paragraph (Page Width)"/>
    <w:basedOn w:val="CodeParagraph"/>
    <w:rsid w:val="005010E1"/>
    <w:pPr>
      <w:ind w:left="0"/>
    </w:pPr>
  </w:style>
  <w:style w:type="paragraph" w:customStyle="1" w:styleId="SectionBreak">
    <w:name w:val="Section Break"/>
    <w:semiHidden/>
    <w:rsid w:val="005010E1"/>
    <w:rPr>
      <w:rFonts w:ascii="Palatino Linotype" w:hAnsi="Palatino Linotype"/>
      <w:szCs w:val="24"/>
    </w:rPr>
  </w:style>
  <w:style w:type="paragraph" w:customStyle="1" w:styleId="SectionBreak-Hidden">
    <w:name w:val="Section Break - Hidden"/>
    <w:basedOn w:val="SectionBreak"/>
    <w:semiHidden/>
    <w:rsid w:val="005010E1"/>
    <w:rPr>
      <w:vanish/>
      <w:color w:val="FF0000"/>
    </w:rPr>
  </w:style>
  <w:style w:type="character" w:styleId="EndnoteReference">
    <w:name w:val="endnote reference"/>
    <w:rsid w:val="00966C9A"/>
    <w:rPr>
      <w:vertAlign w:val="superscript"/>
    </w:rPr>
  </w:style>
  <w:style w:type="paragraph" w:customStyle="1" w:styleId="copyright">
    <w:name w:val="copyright"/>
    <w:basedOn w:val="BodyText"/>
    <w:rsid w:val="00966C9A"/>
    <w:pPr>
      <w:spacing w:before="480"/>
      <w:ind w:left="1138"/>
    </w:pPr>
    <w:rPr>
      <w:sz w:val="20"/>
    </w:rPr>
  </w:style>
  <w:style w:type="character" w:customStyle="1" w:styleId="DatabaseTableName">
    <w:name w:val="Database Table Name"/>
    <w:rsid w:val="005010E1"/>
    <w:rPr>
      <w:b/>
      <w:noProof/>
    </w:rPr>
  </w:style>
  <w:style w:type="character" w:customStyle="1" w:styleId="ProcessName">
    <w:name w:val="Process Name"/>
    <w:rsid w:val="005010E1"/>
    <w:rPr>
      <w:rFonts w:ascii="Courier New" w:hAnsi="Courier New"/>
      <w:caps/>
      <w:noProof/>
    </w:rPr>
  </w:style>
  <w:style w:type="table" w:customStyle="1" w:styleId="Table-NoHeadingRow">
    <w:name w:val="Table - No Heading Row"/>
    <w:basedOn w:val="Table"/>
    <w:rsid w:val="005010E1"/>
    <w:tblPr>
      <w:tblInd w:w="1474" w:type="dxa"/>
      <w:tblBorders>
        <w:bottom w:val="single" w:sz="6" w:space="0" w:color="C0C0C0"/>
        <w:insideH w:val="single" w:sz="6" w:space="0" w:color="C0C0C0"/>
      </w:tblBorders>
      <w:tblCellMar>
        <w:top w:w="0" w:type="dxa"/>
        <w:left w:w="108" w:type="dxa"/>
        <w:bottom w:w="0" w:type="dxa"/>
        <w:right w:w="108" w:type="dxa"/>
      </w:tblCellMar>
    </w:tblPr>
    <w:trPr>
      <w:cantSplit/>
    </w:trPr>
    <w:tcPr>
      <w:shd w:val="clear" w:color="auto" w:fill="auto"/>
      <w:tcMar>
        <w:left w:w="57" w:type="dxa"/>
        <w:right w:w="57" w:type="dxa"/>
      </w:tcMar>
    </w:tcPr>
    <w:tblStylePr w:type="firstRow">
      <w:pPr>
        <w:keepNext/>
        <w:wordWrap/>
      </w:pPr>
      <w:rPr>
        <w:rFonts w:ascii="Tahoma" w:hAnsi="Tahoma"/>
        <w:b w:val="0"/>
        <w:i w:val="0"/>
        <w:sz w:val="18"/>
        <w:szCs w:val="18"/>
      </w:rPr>
      <w:tblPr/>
      <w:tcPr>
        <w:tcBorders>
          <w:top w:val="single" w:sz="18" w:space="0" w:color="C0C0C0"/>
          <w:left w:val="nil"/>
          <w:bottom w:val="single" w:sz="6" w:space="0" w:color="C0C0C0"/>
          <w:right w:val="nil"/>
          <w:insideH w:val="nil"/>
          <w:insideV w:val="nil"/>
          <w:tl2br w:val="nil"/>
          <w:tr2bl w:val="nil"/>
        </w:tcBorders>
        <w:shd w:val="clear" w:color="auto" w:fill="FFFFFF"/>
      </w:tcPr>
    </w:tblStylePr>
    <w:tblStylePr w:type="lastRow">
      <w:tblPr/>
      <w:tcPr>
        <w:tcBorders>
          <w:bottom w:val="single" w:sz="18" w:space="0" w:color="C0C0C0"/>
        </w:tcBorders>
      </w:tcPr>
    </w:tblStylePr>
  </w:style>
  <w:style w:type="character" w:customStyle="1" w:styleId="BoilerplateTextForDeletion">
    <w:name w:val="Boilerplate Text For Deletion"/>
    <w:semiHidden/>
    <w:rsid w:val="005010E1"/>
    <w:rPr>
      <w:i/>
      <w:color w:val="FF0000"/>
    </w:rPr>
  </w:style>
  <w:style w:type="paragraph" w:customStyle="1" w:styleId="FigureInList">
    <w:name w:val="Figure In List"/>
    <w:basedOn w:val="FigureIndented"/>
    <w:rsid w:val="005010E1"/>
    <w:pPr>
      <w:ind w:left="1843"/>
    </w:pPr>
    <w:rPr>
      <w:lang w:val="en-GB"/>
    </w:rPr>
  </w:style>
  <w:style w:type="paragraph" w:customStyle="1" w:styleId="FigureInListCaption">
    <w:name w:val="Figure In List Caption"/>
    <w:basedOn w:val="FigureCaption"/>
    <w:rsid w:val="005010E1"/>
    <w:pPr>
      <w:tabs>
        <w:tab w:val="clear" w:pos="2552"/>
        <w:tab w:val="left" w:pos="2977"/>
      </w:tabs>
      <w:ind w:left="2977"/>
    </w:pPr>
    <w:rPr>
      <w:lang w:val="en-GB"/>
    </w:rPr>
  </w:style>
  <w:style w:type="paragraph" w:customStyle="1" w:styleId="BodyListL1Restart">
    <w:name w:val="Body List L1 Restart"/>
    <w:basedOn w:val="BodyListL1"/>
    <w:next w:val="BodyListL1"/>
    <w:rsid w:val="00AB2D05"/>
    <w:pPr>
      <w:numPr>
        <w:ilvl w:val="4"/>
      </w:numPr>
    </w:pPr>
  </w:style>
  <w:style w:type="paragraph" w:customStyle="1" w:styleId="BodyListL2Restart">
    <w:name w:val="Body List L2 Restart"/>
    <w:basedOn w:val="BodyListL2"/>
    <w:next w:val="BodyListL2"/>
    <w:rsid w:val="005010E1"/>
    <w:pPr>
      <w:numPr>
        <w:ilvl w:val="4"/>
      </w:numPr>
    </w:pPr>
  </w:style>
  <w:style w:type="paragraph" w:customStyle="1" w:styleId="BodyListL3Restart">
    <w:name w:val="Body List L3 Restart"/>
    <w:basedOn w:val="BodyListL3"/>
    <w:next w:val="BodyListL3"/>
    <w:rsid w:val="005010E1"/>
    <w:pPr>
      <w:numPr>
        <w:ilvl w:val="4"/>
      </w:numPr>
    </w:pPr>
  </w:style>
  <w:style w:type="paragraph" w:customStyle="1" w:styleId="ProcIntro">
    <w:name w:val="Proc Intro"/>
    <w:basedOn w:val="Body"/>
    <w:next w:val="Body"/>
    <w:rsid w:val="005010E1"/>
    <w:pPr>
      <w:pBdr>
        <w:top w:val="single" w:sz="4" w:space="1" w:color="auto"/>
      </w:pBdr>
      <w:spacing w:after="120"/>
    </w:pPr>
    <w:rPr>
      <w:i/>
    </w:rPr>
  </w:style>
  <w:style w:type="paragraph" w:customStyle="1" w:styleId="copyrightnext">
    <w:name w:val="copyright next"/>
    <w:basedOn w:val="copyright"/>
    <w:rsid w:val="00966C9A"/>
    <w:pPr>
      <w:spacing w:before="120"/>
    </w:pPr>
  </w:style>
  <w:style w:type="paragraph" w:customStyle="1" w:styleId="Figure">
    <w:name w:val="Figure"/>
    <w:basedOn w:val="BodyText"/>
    <w:next w:val="Caption"/>
    <w:link w:val="FigureChar"/>
    <w:rsid w:val="00966C9A"/>
    <w:pPr>
      <w:spacing w:before="240" w:after="120" w:line="240" w:lineRule="auto"/>
      <w:ind w:left="1440"/>
    </w:pPr>
  </w:style>
  <w:style w:type="paragraph" w:customStyle="1" w:styleId="Figureindent">
    <w:name w:val="Figure indent"/>
    <w:basedOn w:val="BodyText"/>
    <w:next w:val="captionindent"/>
    <w:rsid w:val="00966C9A"/>
    <w:pPr>
      <w:keepNext/>
      <w:spacing w:before="240"/>
      <w:ind w:left="1800"/>
    </w:pPr>
  </w:style>
  <w:style w:type="paragraph" w:customStyle="1" w:styleId="FM1">
    <w:name w:val="FM1"/>
    <w:next w:val="BodyText"/>
    <w:rsid w:val="00966C9A"/>
    <w:pPr>
      <w:keepNext/>
      <w:pageBreakBefore/>
    </w:pPr>
    <w:rPr>
      <w:rFonts w:ascii="Verdana" w:hAnsi="Verdana"/>
      <w:b/>
      <w:color w:val="003366"/>
      <w:sz w:val="36"/>
      <w:szCs w:val="24"/>
      <w:lang w:bidi="ar-SA"/>
    </w:rPr>
  </w:style>
  <w:style w:type="paragraph" w:customStyle="1" w:styleId="FM2">
    <w:name w:val="FM2"/>
    <w:basedOn w:val="FM1"/>
    <w:rsid w:val="00966C9A"/>
    <w:pPr>
      <w:pageBreakBefore w:val="0"/>
      <w:spacing w:before="240" w:after="120"/>
    </w:pPr>
    <w:rPr>
      <w:sz w:val="28"/>
    </w:rPr>
  </w:style>
  <w:style w:type="paragraph" w:customStyle="1" w:styleId="Appendix">
    <w:name w:val="Appendix"/>
    <w:basedOn w:val="Heading1"/>
    <w:rsid w:val="005010E1"/>
    <w:pPr>
      <w:numPr>
        <w:numId w:val="36"/>
      </w:numPr>
    </w:pPr>
    <w:rPr>
      <w:kern w:val="28"/>
      <w:sz w:val="32"/>
      <w:szCs w:val="46"/>
    </w:rPr>
  </w:style>
  <w:style w:type="paragraph" w:customStyle="1" w:styleId="spacerlist">
    <w:name w:val="spacerlist"/>
    <w:basedOn w:val="Spacer"/>
    <w:rsid w:val="00966C9A"/>
    <w:pPr>
      <w:ind w:left="1800"/>
    </w:pPr>
  </w:style>
  <w:style w:type="character" w:customStyle="1" w:styleId="codeinline">
    <w:name w:val="code in line"/>
    <w:rsid w:val="00966C9A"/>
    <w:rPr>
      <w:rFonts w:ascii="Courier New" w:hAnsi="Courier New"/>
      <w:sz w:val="18"/>
    </w:rPr>
  </w:style>
  <w:style w:type="paragraph" w:customStyle="1" w:styleId="Spacer">
    <w:name w:val="Spacer"/>
    <w:basedOn w:val="BodyText"/>
    <w:rsid w:val="00966C9A"/>
    <w:pPr>
      <w:spacing w:before="0"/>
    </w:pPr>
    <w:rPr>
      <w:color w:val="008000"/>
    </w:rPr>
  </w:style>
  <w:style w:type="paragraph" w:customStyle="1" w:styleId="Subtitle2">
    <w:name w:val="Subtitle2"/>
    <w:basedOn w:val="Subtitle"/>
    <w:next w:val="copyright"/>
    <w:rsid w:val="00966C9A"/>
    <w:rPr>
      <w:i/>
      <w:sz w:val="22"/>
    </w:rPr>
  </w:style>
  <w:style w:type="character" w:customStyle="1" w:styleId="superscript">
    <w:name w:val="superscript"/>
    <w:rsid w:val="00966C9A"/>
    <w:rPr>
      <w:vertAlign w:val="superscript"/>
    </w:rPr>
  </w:style>
  <w:style w:type="paragraph" w:customStyle="1" w:styleId="IndexTitle">
    <w:name w:val="IndexTitle"/>
    <w:next w:val="BodyText"/>
    <w:rsid w:val="00966C9A"/>
    <w:pPr>
      <w:keepNext/>
      <w:pageBreakBefore/>
    </w:pPr>
    <w:rPr>
      <w:rFonts w:ascii="Verdana" w:hAnsi="Verdana"/>
      <w:b/>
      <w:color w:val="000080"/>
      <w:sz w:val="40"/>
      <w:szCs w:val="24"/>
      <w:lang w:bidi="ar-SA"/>
    </w:rPr>
  </w:style>
  <w:style w:type="character" w:customStyle="1" w:styleId="TableListL1Char">
    <w:name w:val="Table List L1 Char"/>
    <w:basedOn w:val="TableBodyCharChar"/>
    <w:link w:val="TableListL1"/>
    <w:rsid w:val="005010E1"/>
    <w:rPr>
      <w:rFonts w:ascii="Trebuchet MS" w:hAnsi="Trebuchet MS"/>
      <w:sz w:val="18"/>
      <w:szCs w:val="22"/>
      <w:lang w:val="en-US" w:eastAsia="en-GB" w:bidi="ar-SA"/>
    </w:rPr>
  </w:style>
  <w:style w:type="paragraph" w:customStyle="1" w:styleId="TableListL1Restart">
    <w:name w:val="Table List L1 Restart"/>
    <w:basedOn w:val="TableListL1"/>
    <w:next w:val="TableListL1"/>
    <w:rsid w:val="005010E1"/>
    <w:pPr>
      <w:numPr>
        <w:ilvl w:val="4"/>
      </w:numPr>
    </w:pPr>
  </w:style>
  <w:style w:type="character" w:customStyle="1" w:styleId="TableListL2Char">
    <w:name w:val="Table List L2 Char"/>
    <w:basedOn w:val="TableListL1Char"/>
    <w:link w:val="TableListL2"/>
    <w:rsid w:val="005010E1"/>
    <w:rPr>
      <w:rFonts w:ascii="Trebuchet MS" w:hAnsi="Trebuchet MS"/>
      <w:sz w:val="18"/>
      <w:szCs w:val="22"/>
      <w:lang w:val="en-US" w:eastAsia="en-GB" w:bidi="ar-SA"/>
    </w:rPr>
  </w:style>
  <w:style w:type="paragraph" w:customStyle="1" w:styleId="TableListL2Restart">
    <w:name w:val="Table List L2 Restart"/>
    <w:basedOn w:val="TableListL2"/>
    <w:next w:val="TableListL2"/>
    <w:rsid w:val="005010E1"/>
    <w:pPr>
      <w:numPr>
        <w:ilvl w:val="4"/>
      </w:numPr>
    </w:pPr>
  </w:style>
  <w:style w:type="character" w:customStyle="1" w:styleId="TableListL3Char">
    <w:name w:val="Table List L3 Char"/>
    <w:basedOn w:val="TableListL2Char"/>
    <w:link w:val="TableListL3"/>
    <w:rsid w:val="005010E1"/>
    <w:rPr>
      <w:rFonts w:ascii="Trebuchet MS" w:hAnsi="Trebuchet MS"/>
      <w:sz w:val="18"/>
      <w:szCs w:val="22"/>
      <w:lang w:val="en-US" w:eastAsia="en-GB" w:bidi="ar-SA"/>
    </w:rPr>
  </w:style>
  <w:style w:type="paragraph" w:customStyle="1" w:styleId="TableListL3Restart">
    <w:name w:val="Table List L3 Restart"/>
    <w:basedOn w:val="TableListL3"/>
    <w:next w:val="TableListL3"/>
    <w:link w:val="TableListL3RestartChar"/>
    <w:rsid w:val="005010E1"/>
    <w:pPr>
      <w:numPr>
        <w:ilvl w:val="4"/>
      </w:numPr>
    </w:pPr>
  </w:style>
  <w:style w:type="character" w:customStyle="1" w:styleId="TableListL3RestartChar">
    <w:name w:val="Table List L3 Restart Char"/>
    <w:basedOn w:val="TableListL3Char"/>
    <w:link w:val="TableListL3Restart"/>
    <w:rsid w:val="005010E1"/>
    <w:rPr>
      <w:rFonts w:ascii="Trebuchet MS" w:hAnsi="Trebuchet MS"/>
      <w:sz w:val="18"/>
      <w:szCs w:val="22"/>
      <w:lang w:val="en-US" w:eastAsia="en-GB" w:bidi="ar-SA"/>
    </w:rPr>
  </w:style>
  <w:style w:type="paragraph" w:customStyle="1" w:styleId="TableText">
    <w:name w:val="Table Text"/>
    <w:rsid w:val="00966C9A"/>
    <w:pPr>
      <w:widowControl w:val="0"/>
      <w:autoSpaceDE w:val="0"/>
      <w:autoSpaceDN w:val="0"/>
      <w:adjustRightInd w:val="0"/>
      <w:spacing w:before="60" w:after="60"/>
      <w:textAlignment w:val="baseline"/>
    </w:pPr>
    <w:rPr>
      <w:rFonts w:ascii="Palatino Linotype" w:eastAsia="SimSun" w:hAnsi="Palatino Linotype"/>
      <w:color w:val="181512"/>
      <w:sz w:val="21"/>
      <w:lang w:eastAsia="zh-CN" w:bidi="ar-SA"/>
    </w:rPr>
  </w:style>
  <w:style w:type="paragraph" w:customStyle="1" w:styleId="List1Bold">
    <w:name w:val="List1_Bold"/>
    <w:basedOn w:val="ListContinue"/>
    <w:rsid w:val="005010E1"/>
    <w:pPr>
      <w:keepLines/>
      <w:numPr>
        <w:numId w:val="9"/>
      </w:numPr>
      <w:spacing w:after="160" w:line="240" w:lineRule="atLeast"/>
    </w:pPr>
    <w:rPr>
      <w:rFonts w:ascii="Verdana" w:hAnsi="Verdana"/>
      <w:bCs/>
      <w:szCs w:val="20"/>
      <w:lang w:bidi="ar-SA"/>
    </w:rPr>
  </w:style>
  <w:style w:type="paragraph" w:customStyle="1" w:styleId="Result">
    <w:name w:val="Result"/>
    <w:basedOn w:val="BodyListL1"/>
    <w:next w:val="BodyListL1"/>
    <w:rsid w:val="005010E1"/>
    <w:pPr>
      <w:numPr>
        <w:ilvl w:val="0"/>
        <w:numId w:val="0"/>
      </w:numPr>
      <w:ind w:left="2160"/>
    </w:pPr>
    <w:rPr>
      <w:i/>
    </w:rPr>
  </w:style>
  <w:style w:type="paragraph" w:customStyle="1" w:styleId="JHEADING1">
    <w:name w:val="JHEADING1"/>
    <w:basedOn w:val="Heading1"/>
    <w:link w:val="JHEADING1Char"/>
    <w:rsid w:val="005010E1"/>
    <w:pPr>
      <w:numPr>
        <w:numId w:val="0"/>
      </w:numPr>
      <w:tabs>
        <w:tab w:val="num" w:pos="1418"/>
      </w:tabs>
      <w:ind w:left="1418" w:hanging="1418"/>
    </w:pPr>
    <w:rPr>
      <w:color w:val="000080"/>
      <w:lang w:val="en-GB"/>
    </w:rPr>
  </w:style>
  <w:style w:type="character" w:customStyle="1" w:styleId="JHEADING1Char">
    <w:name w:val="JHEADING1 Char"/>
    <w:link w:val="JHEADING1"/>
    <w:rsid w:val="005010E1"/>
    <w:rPr>
      <w:rFonts w:ascii="Trebuchet MS" w:hAnsi="Trebuchet MS"/>
      <w:b/>
      <w:bCs/>
      <w:color w:val="000080"/>
      <w:sz w:val="36"/>
      <w:szCs w:val="36"/>
      <w:lang w:val="en-GB" w:eastAsia="en-US" w:bidi="he-IL"/>
    </w:rPr>
  </w:style>
  <w:style w:type="character" w:customStyle="1" w:styleId="apple-style-span">
    <w:name w:val="apple-style-span"/>
    <w:basedOn w:val="DefaultParagraphFont"/>
    <w:rsid w:val="005010E1"/>
  </w:style>
  <w:style w:type="table" w:customStyle="1" w:styleId="TableJBS2">
    <w:name w:val="Table_JBS_2"/>
    <w:basedOn w:val="Table"/>
    <w:rsid w:val="005010E1"/>
    <w:rPr>
      <w:rFonts w:ascii="Arial" w:hAnsi="Arial"/>
    </w:rPr>
    <w:tblPr>
      <w:tblStyleRowBandSize w:val="1"/>
      <w:tblInd w:w="1474" w:type="dxa"/>
      <w:tblBorders>
        <w:top w:val="single" w:sz="24" w:space="0" w:color="3366FF"/>
        <w:left w:val="single" w:sz="24" w:space="0" w:color="3366FF"/>
        <w:bottom w:val="single" w:sz="24" w:space="0" w:color="3366FF"/>
        <w:right w:val="single" w:sz="24" w:space="0" w:color="3366FF"/>
        <w:insideH w:val="single" w:sz="24" w:space="0" w:color="3366FF"/>
        <w:insideV w:val="single" w:sz="24" w:space="0" w:color="3366FF"/>
      </w:tblBorders>
      <w:tblCellMar>
        <w:top w:w="0" w:type="dxa"/>
        <w:left w:w="108" w:type="dxa"/>
        <w:bottom w:w="0" w:type="dxa"/>
        <w:right w:w="108" w:type="dxa"/>
      </w:tblCellMar>
    </w:tblPr>
    <w:trPr>
      <w:cantSplit/>
    </w:trPr>
    <w:tcPr>
      <w:shd w:val="clear" w:color="auto" w:fill="auto"/>
      <w:tcMar>
        <w:left w:w="57" w:type="dxa"/>
        <w:right w:w="57" w:type="dxa"/>
      </w:tcMar>
    </w:tcPr>
    <w:tblStylePr w:type="firstRow">
      <w:pPr>
        <w:keepNext/>
        <w:wordWrap/>
      </w:pPr>
      <w:rPr>
        <w:rFonts w:ascii="SWMacro" w:hAnsi="SWMacro"/>
        <w:b w:val="0"/>
        <w:i w:val="0"/>
        <w:sz w:val="18"/>
        <w:szCs w:val="18"/>
      </w:rPr>
      <w:tblPr/>
      <w:tcPr>
        <w:tcBorders>
          <w:top w:val="nil"/>
          <w:left w:val="nil"/>
          <w:bottom w:val="single" w:sz="8" w:space="0" w:color="FFFFFF"/>
          <w:right w:val="nil"/>
          <w:insideH w:val="nil"/>
          <w:insideV w:val="single" w:sz="8" w:space="0" w:color="FFFFFF"/>
          <w:tl2br w:val="nil"/>
          <w:tr2bl w:val="nil"/>
        </w:tcBorders>
        <w:shd w:val="clear" w:color="auto" w:fill="3366FF"/>
      </w:tcPr>
    </w:tblStylePr>
    <w:tblStylePr w:type="lastRow">
      <w:tblPr/>
      <w:tcPr>
        <w:tcBorders>
          <w:bottom w:val="single" w:sz="18" w:space="0" w:color="C0C0C0"/>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customStyle="1" w:styleId="JBSTable3">
    <w:name w:val="JBS_Table_3"/>
    <w:basedOn w:val="TableNormal"/>
    <w:rsid w:val="005010E1"/>
    <w:tblPr>
      <w:tblInd w:w="0" w:type="dxa"/>
      <w:tblBorders>
        <w:insideH w:val="single" w:sz="2" w:space="0" w:color="3366FF"/>
        <w:insideV w:val="single" w:sz="2" w:space="0" w:color="3366FF"/>
      </w:tblBorders>
      <w:tblCellMar>
        <w:top w:w="0" w:type="dxa"/>
        <w:left w:w="108" w:type="dxa"/>
        <w:bottom w:w="0" w:type="dxa"/>
        <w:right w:w="108" w:type="dxa"/>
      </w:tblCellMar>
    </w:tblPr>
  </w:style>
  <w:style w:type="table" w:customStyle="1" w:styleId="JBSTable5">
    <w:name w:val="JBS_Table_5"/>
    <w:basedOn w:val="Table"/>
    <w:rsid w:val="005010E1"/>
    <w:tblPr>
      <w:tblInd w:w="1474" w:type="dxa"/>
      <w:tblBorders>
        <w:bottom w:val="single" w:sz="6" w:space="0" w:color="C0C0C0"/>
        <w:insideV w:val="single" w:sz="2" w:space="0" w:color="3366FF"/>
      </w:tblBorders>
      <w:tblCellMar>
        <w:top w:w="0" w:type="dxa"/>
        <w:left w:w="108" w:type="dxa"/>
        <w:bottom w:w="0" w:type="dxa"/>
        <w:right w:w="108" w:type="dxa"/>
      </w:tblCellMar>
    </w:tblPr>
    <w:trPr>
      <w:cantSplit/>
    </w:trPr>
    <w:tcPr>
      <w:tcMar>
        <w:left w:w="57" w:type="dxa"/>
        <w:right w:w="57" w:type="dxa"/>
      </w:tcMar>
    </w:tcPr>
    <w:tblStylePr w:type="firstRow">
      <w:pPr>
        <w:keepNext/>
        <w:wordWrap/>
      </w:pPr>
      <w:rPr>
        <w:rFonts w:ascii="SWMacro" w:hAnsi="SWMacro"/>
        <w:b w:val="0"/>
        <w:i w:val="0"/>
        <w:sz w:val="18"/>
        <w:szCs w:val="18"/>
      </w:rPr>
      <w:tblPr/>
      <w:tcPr>
        <w:tcBorders>
          <w:top w:val="nil"/>
          <w:left w:val="nil"/>
          <w:bottom w:val="single" w:sz="8" w:space="0" w:color="FFFFFF"/>
          <w:right w:val="nil"/>
          <w:insideH w:val="nil"/>
          <w:insideV w:val="single" w:sz="8" w:space="0" w:color="FFFFFF"/>
          <w:tl2br w:val="nil"/>
          <w:tr2bl w:val="nil"/>
        </w:tcBorders>
        <w:shd w:val="clear" w:color="auto" w:fill="99CCFF"/>
      </w:tcPr>
    </w:tblStylePr>
    <w:tblStylePr w:type="lastRow">
      <w:tblPr/>
      <w:tcPr>
        <w:tcBorders>
          <w:bottom w:val="single" w:sz="18" w:space="0" w:color="C0C0C0"/>
        </w:tcBorders>
      </w:tcPr>
    </w:tblStylePr>
  </w:style>
  <w:style w:type="paragraph" w:customStyle="1" w:styleId="GrantHeading1">
    <w:name w:val="Grant_Heading_1"/>
    <w:rsid w:val="005010E1"/>
    <w:pPr>
      <w:autoSpaceDE w:val="0"/>
      <w:autoSpaceDN w:val="0"/>
      <w:adjustRightInd w:val="0"/>
      <w:spacing w:after="240"/>
    </w:pPr>
    <w:rPr>
      <w:rFonts w:ascii="Arial" w:hAnsi="Arial" w:cs="Arial"/>
      <w:b/>
      <w:color w:val="000000"/>
      <w:sz w:val="28"/>
      <w:szCs w:val="18"/>
      <w:lang w:bidi="ar-SA"/>
    </w:rPr>
  </w:style>
  <w:style w:type="paragraph" w:customStyle="1" w:styleId="TableHeader">
    <w:name w:val="Table Header"/>
    <w:semiHidden/>
    <w:rsid w:val="00966C9A"/>
    <w:pPr>
      <w:adjustRightInd w:val="0"/>
      <w:snapToGrid w:val="0"/>
      <w:spacing w:before="100" w:after="100"/>
    </w:pPr>
    <w:rPr>
      <w:rFonts w:ascii="Verdana" w:eastAsia="Times" w:hAnsi="Verdana"/>
      <w:b/>
      <w:bCs/>
      <w:color w:val="FFFFFF"/>
      <w:lang w:bidi="ar-SA"/>
    </w:rPr>
  </w:style>
  <w:style w:type="character" w:customStyle="1" w:styleId="apple-converted-space">
    <w:name w:val="apple-converted-space"/>
    <w:basedOn w:val="DefaultParagraphFont"/>
    <w:rsid w:val="005010E1"/>
  </w:style>
  <w:style w:type="paragraph" w:customStyle="1" w:styleId="msolistparagraph0">
    <w:name w:val="msolistparagraph"/>
    <w:basedOn w:val="Normal"/>
    <w:rsid w:val="005010E1"/>
    <w:pPr>
      <w:ind w:left="720"/>
    </w:pPr>
    <w:rPr>
      <w:rFonts w:ascii="Calibri" w:eastAsia="Calibri" w:hAnsi="Calibri"/>
      <w:sz w:val="22"/>
      <w:szCs w:val="22"/>
    </w:rPr>
  </w:style>
  <w:style w:type="character" w:customStyle="1" w:styleId="il">
    <w:name w:val="il"/>
    <w:basedOn w:val="DefaultParagraphFont"/>
    <w:rsid w:val="005010E1"/>
  </w:style>
  <w:style w:type="paragraph" w:customStyle="1" w:styleId="blacktextlg">
    <w:name w:val="blacktextlg"/>
    <w:basedOn w:val="Normal"/>
    <w:rsid w:val="005010E1"/>
    <w:pPr>
      <w:spacing w:before="100" w:beforeAutospacing="1" w:after="100" w:afterAutospacing="1"/>
    </w:pPr>
    <w:rPr>
      <w:rFonts w:ascii="Times New Roman" w:hAnsi="Times New Roman"/>
      <w:sz w:val="24"/>
    </w:rPr>
  </w:style>
  <w:style w:type="paragraph" w:customStyle="1" w:styleId="subtitles">
    <w:name w:val="subtitles"/>
    <w:basedOn w:val="Normal"/>
    <w:rsid w:val="005010E1"/>
    <w:pPr>
      <w:spacing w:before="100" w:beforeAutospacing="1" w:after="100" w:afterAutospacing="1"/>
    </w:pPr>
    <w:rPr>
      <w:rFonts w:ascii="Times New Roman" w:hAnsi="Times New Roman"/>
      <w:sz w:val="24"/>
    </w:rPr>
  </w:style>
  <w:style w:type="paragraph" w:customStyle="1" w:styleId="BulletSqrBody">
    <w:name w:val="BulletSqrBody"/>
    <w:rsid w:val="005010E1"/>
    <w:pPr>
      <w:numPr>
        <w:numId w:val="15"/>
      </w:numPr>
      <w:tabs>
        <w:tab w:val="clear" w:pos="2160"/>
        <w:tab w:val="num" w:pos="1800"/>
      </w:tabs>
      <w:spacing w:after="60"/>
      <w:ind w:left="1800"/>
    </w:pPr>
    <w:rPr>
      <w:rFonts w:ascii="Palatino Linotype" w:eastAsia="Batang" w:hAnsi="Palatino Linotype"/>
      <w:sz w:val="21"/>
      <w:szCs w:val="21"/>
    </w:rPr>
  </w:style>
  <w:style w:type="paragraph" w:customStyle="1" w:styleId="heading6Afcon">
    <w:name w:val="heading 6 Afcon"/>
    <w:basedOn w:val="Heading5"/>
    <w:rsid w:val="005010E1"/>
    <w:pPr>
      <w:ind w:left="1032"/>
    </w:pPr>
    <w:rPr>
      <w:sz w:val="16"/>
      <w:lang w:val="en-GB" w:bidi="ar-SA"/>
    </w:rPr>
  </w:style>
  <w:style w:type="character" w:customStyle="1" w:styleId="Heading5Char">
    <w:name w:val="Heading 5 Char"/>
    <w:aliases w:val="H5 Char"/>
    <w:link w:val="Heading5"/>
    <w:rsid w:val="005010E1"/>
    <w:rPr>
      <w:rFonts w:ascii="Trebuchet MS" w:hAnsi="Trebuchet MS"/>
      <w:b/>
      <w:bCs/>
      <w:iCs/>
      <w:color w:val="003366"/>
      <w:sz w:val="21"/>
      <w:szCs w:val="26"/>
      <w:lang w:val="en-US" w:eastAsia="en-US" w:bidi="he-IL"/>
    </w:rPr>
  </w:style>
  <w:style w:type="character" w:customStyle="1" w:styleId="wdArrow">
    <w:name w:val="wdArrow"/>
    <w:rsid w:val="00966C9A"/>
    <w:rPr>
      <w:rFonts w:ascii="Wingdings 3" w:hAnsi="Wingdings 3"/>
    </w:rPr>
  </w:style>
  <w:style w:type="paragraph" w:customStyle="1" w:styleId="TableHeader0">
    <w:name w:val="TableHeader"/>
    <w:rsid w:val="00966C9A"/>
    <w:pPr>
      <w:keepNext/>
      <w:spacing w:before="60" w:after="60"/>
    </w:pPr>
    <w:rPr>
      <w:rFonts w:ascii="Palatino Linotype" w:hAnsi="Palatino Linotype" w:cs="Arial"/>
      <w:b/>
      <w:bCs/>
      <w:color w:val="003366"/>
      <w:spacing w:val="-10"/>
      <w:kern w:val="22"/>
      <w:sz w:val="21"/>
      <w:szCs w:val="22"/>
      <w:lang w:bidi="ar-SA"/>
    </w:rPr>
  </w:style>
  <w:style w:type="paragraph" w:customStyle="1" w:styleId="todo">
    <w:name w:val="to do"/>
    <w:basedOn w:val="BodyText"/>
    <w:next w:val="List"/>
    <w:rsid w:val="00966C9A"/>
    <w:pPr>
      <w:keepNext/>
      <w:spacing w:before="240" w:after="240"/>
    </w:pPr>
    <w:rPr>
      <w:i/>
      <w:color w:val="000080"/>
    </w:rPr>
  </w:style>
  <w:style w:type="character" w:customStyle="1" w:styleId="BalloonTextChar">
    <w:name w:val="Balloon Text Char"/>
    <w:link w:val="BalloonText"/>
    <w:rsid w:val="00966C9A"/>
    <w:rPr>
      <w:rFonts w:ascii="Tahoma" w:hAnsi="Tahoma" w:cs="Tahoma"/>
      <w:sz w:val="16"/>
      <w:szCs w:val="16"/>
      <w:lang w:val="en-US" w:eastAsia="en-US" w:bidi="he-IL"/>
    </w:rPr>
  </w:style>
  <w:style w:type="paragraph" w:customStyle="1" w:styleId="TableBullet0">
    <w:name w:val="Table Bullet"/>
    <w:rsid w:val="00966C9A"/>
    <w:pPr>
      <w:numPr>
        <w:numId w:val="19"/>
      </w:numPr>
      <w:spacing w:before="60" w:after="60"/>
    </w:pPr>
    <w:rPr>
      <w:rFonts w:eastAsia="Times"/>
      <w:sz w:val="22"/>
      <w:lang w:bidi="ar-SA"/>
    </w:rPr>
  </w:style>
  <w:style w:type="character" w:customStyle="1" w:styleId="H1Char">
    <w:name w:val="H1 Char"/>
    <w:aliases w:val="JHeading 1 Char Char"/>
    <w:rsid w:val="005010E1"/>
    <w:rPr>
      <w:rFonts w:ascii="Trebuchet MS" w:hAnsi="Trebuchet MS"/>
      <w:b/>
      <w:bCs/>
      <w:color w:val="003366"/>
      <w:sz w:val="36"/>
      <w:szCs w:val="36"/>
    </w:rPr>
  </w:style>
  <w:style w:type="character" w:customStyle="1" w:styleId="CharChar">
    <w:name w:val=" Char Char"/>
    <w:semiHidden/>
    <w:rsid w:val="005010E1"/>
    <w:rPr>
      <w:rFonts w:ascii="Palatino Linotype" w:hAnsi="Palatino Linotype"/>
      <w:sz w:val="21"/>
      <w:lang w:val="en-GB" w:eastAsia="en-GB" w:bidi="ar-SA"/>
    </w:rPr>
  </w:style>
  <w:style w:type="paragraph" w:styleId="TOCHeading">
    <w:name w:val="TOC Heading"/>
    <w:basedOn w:val="Heading1"/>
    <w:next w:val="Normal"/>
    <w:uiPriority w:val="39"/>
    <w:qFormat/>
    <w:rsid w:val="005010E1"/>
    <w:pPr>
      <w:pageBreakBefore w:val="0"/>
      <w:numPr>
        <w:numId w:val="0"/>
      </w:numPr>
      <w:pBdr>
        <w:top w:val="none" w:sz="0" w:space="0" w:color="auto"/>
      </w:pBdr>
      <w:spacing w:before="480" w:line="276" w:lineRule="auto"/>
      <w:outlineLvl w:val="9"/>
    </w:pPr>
    <w:rPr>
      <w:rFonts w:ascii="Cambria" w:eastAsia="MS Gothic" w:hAnsi="Cambria"/>
      <w:color w:val="365F91"/>
      <w:sz w:val="28"/>
      <w:szCs w:val="28"/>
      <w:lang w:eastAsia="ja-JP" w:bidi="ar-SA"/>
    </w:rPr>
  </w:style>
  <w:style w:type="character" w:styleId="CommentReference">
    <w:name w:val="annotation reference"/>
    <w:rsid w:val="005010E1"/>
    <w:rPr>
      <w:sz w:val="16"/>
      <w:szCs w:val="16"/>
    </w:rPr>
  </w:style>
  <w:style w:type="paragraph" w:styleId="ListParagraph">
    <w:name w:val="List Paragraph"/>
    <w:basedOn w:val="Normal"/>
    <w:uiPriority w:val="34"/>
    <w:qFormat/>
    <w:rsid w:val="005010E1"/>
    <w:pPr>
      <w:ind w:left="720"/>
    </w:pPr>
  </w:style>
  <w:style w:type="paragraph" w:customStyle="1" w:styleId="TableIcon">
    <w:name w:val="Table Icon"/>
    <w:basedOn w:val="Normal"/>
    <w:rsid w:val="00966C9A"/>
    <w:pPr>
      <w:widowControl w:val="0"/>
      <w:autoSpaceDE w:val="0"/>
      <w:autoSpaceDN w:val="0"/>
      <w:adjustRightInd w:val="0"/>
      <w:spacing w:before="240" w:line="190" w:lineRule="exact"/>
      <w:textAlignment w:val="baseline"/>
    </w:pPr>
    <w:rPr>
      <w:rFonts w:ascii="Verdana" w:eastAsia="SimSun" w:hAnsi="Verdana"/>
      <w:color w:val="181512"/>
      <w:spacing w:val="-10"/>
      <w:position w:val="-6"/>
      <w:szCs w:val="20"/>
      <w:lang w:eastAsia="zh-CN"/>
    </w:rPr>
  </w:style>
  <w:style w:type="character" w:customStyle="1" w:styleId="Italics">
    <w:name w:val="Italics"/>
    <w:rsid w:val="00966C9A"/>
    <w:rPr>
      <w:i/>
    </w:rPr>
  </w:style>
  <w:style w:type="paragraph" w:customStyle="1" w:styleId="Figureindent2">
    <w:name w:val="Figure indent 2"/>
    <w:basedOn w:val="Figureindent"/>
    <w:rsid w:val="00966C9A"/>
    <w:pPr>
      <w:spacing w:after="120" w:line="240" w:lineRule="auto"/>
      <w:ind w:left="2160"/>
    </w:pPr>
  </w:style>
  <w:style w:type="paragraph" w:customStyle="1" w:styleId="captionindent2">
    <w:name w:val="caption indent 2"/>
    <w:basedOn w:val="Caption"/>
    <w:rsid w:val="00966C9A"/>
    <w:pPr>
      <w:ind w:left="2160"/>
    </w:pPr>
  </w:style>
  <w:style w:type="character" w:customStyle="1" w:styleId="iconinline">
    <w:name w:val="icon inline"/>
    <w:rsid w:val="00966C9A"/>
    <w:rPr>
      <w:position w:val="-6"/>
    </w:rPr>
  </w:style>
  <w:style w:type="character" w:customStyle="1" w:styleId="BoldItalic">
    <w:name w:val="BoldItalic"/>
    <w:rsid w:val="00966C9A"/>
    <w:rPr>
      <w:b/>
      <w:i/>
    </w:rPr>
  </w:style>
  <w:style w:type="paragraph" w:customStyle="1" w:styleId="tablecaptioncentered">
    <w:name w:val="table caption centered"/>
    <w:basedOn w:val="Tablecaption0"/>
    <w:qFormat/>
    <w:rsid w:val="00966C9A"/>
  </w:style>
  <w:style w:type="paragraph" w:customStyle="1" w:styleId="Caution">
    <w:name w:val="Caution"/>
    <w:basedOn w:val="Note"/>
    <w:next w:val="BodyText"/>
    <w:rsid w:val="00966C9A"/>
    <w:pPr>
      <w:tabs>
        <w:tab w:val="left" w:pos="2160"/>
      </w:tabs>
      <w:ind w:left="2440" w:hanging="1000"/>
    </w:pPr>
    <w:rPr>
      <w:b/>
      <w:i w:val="0"/>
      <w:color w:val="FF6600"/>
    </w:rPr>
  </w:style>
  <w:style w:type="paragraph" w:customStyle="1" w:styleId="Code">
    <w:name w:val="Code"/>
    <w:rsid w:val="00966C9A"/>
    <w:pPr>
      <w:spacing w:before="120" w:after="120"/>
      <w:ind w:left="1134" w:right="255"/>
    </w:pPr>
    <w:rPr>
      <w:rFonts w:ascii="Courier New" w:hAnsi="Courier New"/>
      <w:color w:val="181512"/>
      <w:szCs w:val="22"/>
    </w:rPr>
  </w:style>
  <w:style w:type="paragraph" w:customStyle="1" w:styleId="codeindent">
    <w:name w:val="code indent"/>
    <w:basedOn w:val="Code"/>
    <w:rsid w:val="00966C9A"/>
    <w:pPr>
      <w:ind w:left="1797"/>
    </w:pPr>
    <w:rPr>
      <w:sz w:val="18"/>
    </w:rPr>
  </w:style>
  <w:style w:type="paragraph" w:customStyle="1" w:styleId="DATE0">
    <w:name w:val="DATE"/>
    <w:rsid w:val="00966C9A"/>
    <w:pPr>
      <w:jc w:val="center"/>
    </w:pPr>
    <w:rPr>
      <w:rFonts w:ascii="Arial Bold" w:hAnsi="Arial Bold" w:cs="Tahoma"/>
      <w:b/>
      <w:bCs/>
      <w:color w:val="000080"/>
      <w:sz w:val="24"/>
      <w:szCs w:val="24"/>
    </w:rPr>
  </w:style>
  <w:style w:type="paragraph" w:customStyle="1" w:styleId="tableGloss">
    <w:name w:val="tableGloss"/>
    <w:basedOn w:val="TableText"/>
    <w:qFormat/>
    <w:rsid w:val="00966C9A"/>
    <w:pPr>
      <w:tabs>
        <w:tab w:val="left" w:pos="1296"/>
      </w:tabs>
      <w:ind w:left="1224" w:hanging="1224"/>
    </w:pPr>
  </w:style>
  <w:style w:type="paragraph" w:customStyle="1" w:styleId="Figure-wide">
    <w:name w:val="Figure-wide"/>
    <w:next w:val="Caption"/>
    <w:rsid w:val="00966C9A"/>
    <w:pPr>
      <w:spacing w:before="240" w:after="120"/>
      <w:jc w:val="right"/>
    </w:pPr>
    <w:rPr>
      <w:rFonts w:ascii="Roman PS" w:eastAsia="SimSun" w:hAnsi="Roman PS"/>
      <w:lang w:val="en-GB" w:eastAsia="zh-CN" w:bidi="ar-SA"/>
    </w:rPr>
  </w:style>
  <w:style w:type="paragraph" w:customStyle="1" w:styleId="FM3">
    <w:name w:val="FM3"/>
    <w:basedOn w:val="Normal"/>
    <w:rsid w:val="00966C9A"/>
    <w:pPr>
      <w:spacing w:before="240"/>
    </w:pPr>
    <w:rPr>
      <w:rFonts w:ascii="Verdana" w:hAnsi="Verdana"/>
      <w:bCs/>
      <w:color w:val="000080"/>
    </w:rPr>
  </w:style>
  <w:style w:type="paragraph" w:customStyle="1" w:styleId="FMtext-copyright1">
    <w:name w:val="FMtext-copyright1"/>
    <w:basedOn w:val="Normal"/>
    <w:rsid w:val="00966C9A"/>
    <w:pPr>
      <w:spacing w:after="120"/>
      <w:ind w:left="1440"/>
    </w:pPr>
  </w:style>
  <w:style w:type="paragraph" w:customStyle="1" w:styleId="Footer1">
    <w:name w:val="Footer1"/>
    <w:basedOn w:val="Footer"/>
    <w:rsid w:val="00966C9A"/>
    <w:pPr>
      <w:pBdr>
        <w:top w:val="single" w:sz="4" w:space="1" w:color="4169FF"/>
      </w:pBdr>
    </w:pPr>
    <w:rPr>
      <w:lang w:val="x-none" w:eastAsia="x-none"/>
    </w:rPr>
  </w:style>
  <w:style w:type="paragraph" w:customStyle="1" w:styleId="Header1">
    <w:name w:val="Header1"/>
    <w:basedOn w:val="Header"/>
    <w:rsid w:val="00966C9A"/>
    <w:pPr>
      <w:pBdr>
        <w:bottom w:val="single" w:sz="4" w:space="1" w:color="4169FF"/>
      </w:pBdr>
      <w:ind w:left="-142"/>
    </w:pPr>
  </w:style>
  <w:style w:type="character" w:customStyle="1" w:styleId="icon">
    <w:name w:val="icon"/>
    <w:rsid w:val="00966C9A"/>
    <w:rPr>
      <w:position w:val="-10"/>
      <w:sz w:val="16"/>
    </w:rPr>
  </w:style>
  <w:style w:type="paragraph" w:customStyle="1" w:styleId="invisibletable">
    <w:name w:val="invisible table"/>
    <w:basedOn w:val="Normal"/>
    <w:rsid w:val="00966C9A"/>
    <w:pPr>
      <w:spacing w:before="120" w:after="120"/>
    </w:pPr>
    <w:rPr>
      <w:rFonts w:ascii="Times" w:eastAsia="Times" w:hAnsi="Times"/>
    </w:rPr>
  </w:style>
  <w:style w:type="paragraph" w:customStyle="1" w:styleId="tableGloss2">
    <w:name w:val="tableGloss2"/>
    <w:basedOn w:val="tableGloss"/>
    <w:qFormat/>
    <w:rsid w:val="00966C9A"/>
    <w:pPr>
      <w:ind w:left="720" w:hanging="720"/>
    </w:pPr>
  </w:style>
  <w:style w:type="paragraph" w:customStyle="1" w:styleId="listnote">
    <w:name w:val="listnote"/>
    <w:basedOn w:val="Normal"/>
    <w:rsid w:val="00966C9A"/>
    <w:pPr>
      <w:spacing w:after="180"/>
      <w:ind w:left="2400" w:hanging="600"/>
    </w:pPr>
    <w:rPr>
      <w:rFonts w:cs="Andalus"/>
      <w:i/>
    </w:rPr>
  </w:style>
  <w:style w:type="paragraph" w:customStyle="1" w:styleId="Note">
    <w:name w:val="Note"/>
    <w:basedOn w:val="BodyText"/>
    <w:link w:val="NoteChar"/>
    <w:rsid w:val="00966C9A"/>
    <w:pPr>
      <w:tabs>
        <w:tab w:val="left" w:pos="2160"/>
      </w:tabs>
      <w:spacing w:after="180"/>
      <w:ind w:left="2160" w:hanging="720"/>
    </w:pPr>
    <w:rPr>
      <w:i/>
      <w:szCs w:val="22"/>
      <w:lang w:bidi="he-IL"/>
    </w:rPr>
  </w:style>
  <w:style w:type="paragraph" w:customStyle="1" w:styleId="Notebullet">
    <w:name w:val="Note bullet"/>
    <w:basedOn w:val="Normal"/>
    <w:rsid w:val="00966C9A"/>
    <w:pPr>
      <w:tabs>
        <w:tab w:val="left" w:pos="2160"/>
      </w:tabs>
      <w:spacing w:after="180"/>
    </w:pPr>
    <w:rPr>
      <w:rFonts w:cs="Andalus"/>
      <w:i/>
    </w:rPr>
  </w:style>
  <w:style w:type="paragraph" w:customStyle="1" w:styleId="Noteindent">
    <w:name w:val="Note indent"/>
    <w:basedOn w:val="Note"/>
    <w:rsid w:val="00966C9A"/>
    <w:pPr>
      <w:ind w:left="2880"/>
    </w:pPr>
  </w:style>
  <w:style w:type="table" w:customStyle="1" w:styleId="ParameterTable">
    <w:name w:val="ParameterTable"/>
    <w:basedOn w:val="TableNormal"/>
    <w:rsid w:val="00966C9A"/>
    <w:pPr>
      <w:spacing w:before="40" w:after="40"/>
      <w:ind w:left="20"/>
    </w:pPr>
    <w:rPr>
      <w:sz w:val="22"/>
    </w:rPr>
    <w:tblPr>
      <w:tblInd w:w="1440" w:type="dxa"/>
      <w:tblBorders>
        <w:insideH w:val="single" w:sz="2" w:space="0" w:color="333399"/>
        <w:insideV w:val="single" w:sz="2" w:space="0" w:color="333399"/>
      </w:tblBorders>
      <w:tblCellMar>
        <w:top w:w="0" w:type="dxa"/>
        <w:left w:w="108" w:type="dxa"/>
        <w:bottom w:w="0" w:type="dxa"/>
        <w:right w:w="108" w:type="dxa"/>
      </w:tblCellMar>
    </w:tblPr>
  </w:style>
  <w:style w:type="table" w:customStyle="1" w:styleId="ParameterTableIndent">
    <w:name w:val="ParameterTableIndent"/>
    <w:basedOn w:val="ParameterTable"/>
    <w:rsid w:val="00966C9A"/>
    <w:tblPr>
      <w:tblInd w:w="1800" w:type="dxa"/>
      <w:tblBorders>
        <w:insideH w:val="single" w:sz="2" w:space="0" w:color="333399"/>
        <w:insideV w:val="single" w:sz="2" w:space="0" w:color="333399"/>
      </w:tblBorders>
      <w:tblCellMar>
        <w:top w:w="0" w:type="dxa"/>
        <w:left w:w="108" w:type="dxa"/>
        <w:bottom w:w="0" w:type="dxa"/>
        <w:right w:w="108" w:type="dxa"/>
      </w:tblCellMar>
    </w:tblPr>
  </w:style>
  <w:style w:type="character" w:customStyle="1" w:styleId="ShironDrBlueBold">
    <w:name w:val="ShironDrBlueBold"/>
    <w:rsid w:val="00966C9A"/>
    <w:rPr>
      <w:b/>
      <w:color w:val="000080"/>
    </w:rPr>
  </w:style>
  <w:style w:type="character" w:customStyle="1" w:styleId="ShironRlBlue">
    <w:name w:val="ShironRlBlue"/>
    <w:rsid w:val="00966C9A"/>
    <w:rPr>
      <w:color w:val="000080"/>
    </w:rPr>
  </w:style>
  <w:style w:type="character" w:customStyle="1" w:styleId="SpecialBoldRed">
    <w:name w:val="Special Bold Red"/>
    <w:rsid w:val="00966C9A"/>
    <w:rPr>
      <w:rFonts w:cs="Arial"/>
      <w:b/>
      <w:bCs/>
      <w:color w:val="FF0000"/>
      <w:sz w:val="20"/>
      <w:szCs w:val="20"/>
      <w:u w:color="000000"/>
    </w:rPr>
  </w:style>
  <w:style w:type="paragraph" w:customStyle="1" w:styleId="SubHeading">
    <w:name w:val="SubHeading"/>
    <w:rsid w:val="00966C9A"/>
    <w:pPr>
      <w:keepNext/>
      <w:keepLines/>
      <w:spacing w:before="240" w:after="240"/>
      <w:ind w:left="1134"/>
    </w:pPr>
    <w:rPr>
      <w:rFonts w:ascii="Verdana" w:hAnsi="Verdana" w:cs="Courier New"/>
      <w:b/>
      <w:color w:val="000080"/>
      <w:sz w:val="28"/>
      <w:szCs w:val="22"/>
      <w:lang w:bidi="ar-SA"/>
    </w:rPr>
  </w:style>
  <w:style w:type="paragraph" w:customStyle="1" w:styleId="SuperTitle">
    <w:name w:val="SuperTitle"/>
    <w:rsid w:val="00966C9A"/>
    <w:pPr>
      <w:keepNext/>
      <w:pageBreakBefore/>
      <w:spacing w:before="4960" w:after="120"/>
      <w:ind w:left="1560"/>
    </w:pPr>
    <w:rPr>
      <w:rFonts w:ascii="Verdana" w:hAnsi="Verdana" w:cs="Arial"/>
      <w:b/>
      <w:bCs/>
      <w:color w:val="000080"/>
      <w:sz w:val="56"/>
      <w:szCs w:val="40"/>
    </w:rPr>
  </w:style>
  <w:style w:type="paragraph" w:customStyle="1" w:styleId="TableBodyText">
    <w:name w:val="Table Body Text"/>
    <w:basedOn w:val="Normal"/>
    <w:semiHidden/>
    <w:rsid w:val="00966C9A"/>
    <w:pPr>
      <w:spacing w:before="40"/>
    </w:pPr>
    <w:rPr>
      <w:rFonts w:ascii="Arial" w:hAnsi="Arial"/>
    </w:rPr>
  </w:style>
  <w:style w:type="paragraph" w:customStyle="1" w:styleId="Tablecaption0">
    <w:name w:val="Table caption"/>
    <w:basedOn w:val="Caption"/>
    <w:rsid w:val="00966C9A"/>
    <w:pPr>
      <w:spacing w:after="120"/>
    </w:pPr>
  </w:style>
  <w:style w:type="paragraph" w:customStyle="1" w:styleId="TableCheck">
    <w:name w:val="Table Check"/>
    <w:semiHidden/>
    <w:rsid w:val="00966C9A"/>
    <w:pPr>
      <w:jc w:val="center"/>
    </w:pPr>
    <w:rPr>
      <w:rFonts w:ascii="Verdana" w:hAnsi="Verdana"/>
      <w:sz w:val="36"/>
      <w:szCs w:val="36"/>
      <w:lang w:bidi="ar-SA"/>
    </w:rPr>
  </w:style>
  <w:style w:type="paragraph" w:customStyle="1" w:styleId="tablecode">
    <w:name w:val="table code"/>
    <w:basedOn w:val="Code"/>
    <w:rsid w:val="00966C9A"/>
    <w:pPr>
      <w:spacing w:before="60" w:after="60"/>
      <w:ind w:left="0" w:right="0"/>
    </w:pPr>
    <w:rPr>
      <w:rFonts w:eastAsia="Times"/>
    </w:rPr>
  </w:style>
  <w:style w:type="paragraph" w:customStyle="1" w:styleId="Tablefigure">
    <w:name w:val="Table figure"/>
    <w:basedOn w:val="Figure"/>
    <w:rsid w:val="00966C9A"/>
    <w:pPr>
      <w:spacing w:before="120"/>
      <w:ind w:left="0"/>
    </w:pPr>
  </w:style>
  <w:style w:type="paragraph" w:customStyle="1" w:styleId="TableHeadCentered">
    <w:name w:val="Table Head Centered"/>
    <w:basedOn w:val="TableHeader"/>
    <w:rsid w:val="00966C9A"/>
    <w:pPr>
      <w:jc w:val="center"/>
    </w:pPr>
    <w:rPr>
      <w:rFonts w:ascii="Times New Roman" w:hAnsi="Times New Roman"/>
      <w:color w:val="000080"/>
      <w:sz w:val="22"/>
    </w:rPr>
  </w:style>
  <w:style w:type="paragraph" w:customStyle="1" w:styleId="TableRight">
    <w:name w:val="Table Right"/>
    <w:basedOn w:val="TableText"/>
    <w:rsid w:val="00966C9A"/>
    <w:pPr>
      <w:snapToGrid w:val="0"/>
      <w:jc w:val="right"/>
    </w:pPr>
  </w:style>
  <w:style w:type="paragraph" w:customStyle="1" w:styleId="TableCentered">
    <w:name w:val="TableCentered"/>
    <w:basedOn w:val="TableText"/>
    <w:rsid w:val="00966C9A"/>
    <w:pPr>
      <w:overflowPunct w:val="0"/>
      <w:spacing w:before="0"/>
      <w:jc w:val="center"/>
    </w:pPr>
    <w:rPr>
      <w:spacing w:val="-10"/>
      <w:sz w:val="20"/>
      <w:szCs w:val="22"/>
    </w:rPr>
  </w:style>
  <w:style w:type="paragraph" w:customStyle="1" w:styleId="TableFootNote">
    <w:name w:val="TableFootNote"/>
    <w:basedOn w:val="Normal"/>
    <w:semiHidden/>
    <w:rsid w:val="00966C9A"/>
    <w:pPr>
      <w:snapToGrid w:val="0"/>
      <w:spacing w:before="60"/>
    </w:pPr>
    <w:rPr>
      <w:rFonts w:ascii="Arial" w:hAnsi="Arial"/>
      <w:bCs/>
      <w:sz w:val="18"/>
      <w:szCs w:val="20"/>
      <w:lang w:eastAsia="zh-CN"/>
    </w:rPr>
  </w:style>
  <w:style w:type="table" w:customStyle="1" w:styleId="TableNoBorder">
    <w:name w:val="TableNoBorder"/>
    <w:basedOn w:val="TableNormal"/>
    <w:rsid w:val="00966C9A"/>
    <w:tblPr>
      <w:tblInd w:w="1440" w:type="dxa"/>
      <w:tblCellMar>
        <w:top w:w="0" w:type="dxa"/>
        <w:left w:w="108" w:type="dxa"/>
        <w:bottom w:w="0" w:type="dxa"/>
        <w:right w:w="108" w:type="dxa"/>
      </w:tblCellMar>
    </w:tblPr>
  </w:style>
  <w:style w:type="paragraph" w:customStyle="1" w:styleId="TableNote0">
    <w:name w:val="TableNote"/>
    <w:basedOn w:val="Normal"/>
    <w:rsid w:val="00966C9A"/>
    <w:pPr>
      <w:keepNext/>
      <w:pBdr>
        <w:top w:val="single" w:sz="6" w:space="1" w:color="4169FF"/>
        <w:bottom w:val="single" w:sz="6" w:space="1" w:color="4169FF"/>
      </w:pBdr>
      <w:tabs>
        <w:tab w:val="left" w:pos="2160"/>
      </w:tabs>
      <w:spacing w:before="60" w:after="60"/>
      <w:ind w:left="740" w:hanging="720"/>
    </w:pPr>
    <w:rPr>
      <w:rFonts w:ascii="Arial" w:hAnsi="Arial" w:cs="Andalus"/>
      <w:i/>
      <w:sz w:val="18"/>
    </w:rPr>
  </w:style>
  <w:style w:type="paragraph" w:customStyle="1" w:styleId="TableNumber">
    <w:name w:val="TableNumber"/>
    <w:rsid w:val="00966C9A"/>
    <w:pPr>
      <w:spacing w:before="60" w:after="60"/>
    </w:pPr>
    <w:rPr>
      <w:rFonts w:ascii="Arial" w:hAnsi="Arial"/>
      <w:lang w:bidi="ar-SA"/>
    </w:rPr>
  </w:style>
  <w:style w:type="paragraph" w:customStyle="1" w:styleId="TableText0">
    <w:name w:val="TableText"/>
    <w:basedOn w:val="Normal"/>
    <w:semiHidden/>
    <w:rsid w:val="00966C9A"/>
    <w:pPr>
      <w:spacing w:before="40" w:after="40"/>
    </w:pPr>
    <w:rPr>
      <w:rFonts w:ascii="Arial" w:hAnsi="Arial"/>
    </w:rPr>
  </w:style>
  <w:style w:type="paragraph" w:customStyle="1" w:styleId="TableTitle">
    <w:name w:val="TableTitle"/>
    <w:next w:val="TableHeader0"/>
    <w:rsid w:val="00966C9A"/>
    <w:pPr>
      <w:keepNext/>
      <w:spacing w:before="360" w:after="120"/>
      <w:ind w:left="1138"/>
    </w:pPr>
    <w:rPr>
      <w:rFonts w:ascii="Verdana" w:hAnsi="Verdana" w:cs="Arial"/>
      <w:b/>
      <w:bCs/>
      <w:color w:val="000080"/>
      <w:kern w:val="22"/>
      <w:sz w:val="22"/>
      <w:szCs w:val="22"/>
      <w:lang w:bidi="ar-SA"/>
    </w:rPr>
  </w:style>
  <w:style w:type="paragraph" w:customStyle="1" w:styleId="TitleLogo">
    <w:name w:val="TitleLogo"/>
    <w:rsid w:val="00966C9A"/>
    <w:pPr>
      <w:spacing w:before="1440"/>
    </w:pPr>
    <w:rPr>
      <w:rFonts w:ascii="Verdana" w:hAnsi="Verdana"/>
      <w:color w:val="FFCC00"/>
      <w:szCs w:val="24"/>
      <w:lang w:bidi="ar-SA"/>
    </w:rPr>
  </w:style>
  <w:style w:type="paragraph" w:customStyle="1" w:styleId="TitleSmall">
    <w:name w:val="TitleSmall"/>
    <w:basedOn w:val="Title"/>
    <w:rsid w:val="00966C9A"/>
    <w:rPr>
      <w:szCs w:val="48"/>
    </w:rPr>
  </w:style>
  <w:style w:type="paragraph" w:customStyle="1" w:styleId="ToDoafterTable">
    <w:name w:val="To Do after Table"/>
    <w:basedOn w:val="todo"/>
    <w:rsid w:val="00966C9A"/>
    <w:pPr>
      <w:spacing w:before="480"/>
    </w:pPr>
  </w:style>
  <w:style w:type="paragraph" w:customStyle="1" w:styleId="TOCTitle">
    <w:name w:val="TOCTitle"/>
    <w:next w:val="TOC1"/>
    <w:rsid w:val="00966C9A"/>
    <w:pPr>
      <w:pageBreakBefore/>
      <w:spacing w:before="480" w:after="120"/>
    </w:pPr>
    <w:rPr>
      <w:rFonts w:ascii="Verdana" w:hAnsi="Verdana" w:cs="Arial"/>
      <w:b/>
      <w:bCs/>
      <w:color w:val="000080"/>
      <w:kern w:val="32"/>
      <w:sz w:val="36"/>
      <w:szCs w:val="40"/>
    </w:rPr>
  </w:style>
  <w:style w:type="paragraph" w:customStyle="1" w:styleId="Warning">
    <w:name w:val="Warning"/>
    <w:basedOn w:val="BodyText"/>
    <w:rsid w:val="00966C9A"/>
    <w:pPr>
      <w:tabs>
        <w:tab w:val="left" w:pos="2160"/>
      </w:tabs>
      <w:ind w:left="2160" w:hanging="720"/>
    </w:pPr>
    <w:rPr>
      <w:rFonts w:cs="Andalus"/>
      <w:b/>
      <w:i/>
      <w:szCs w:val="22"/>
    </w:rPr>
  </w:style>
  <w:style w:type="paragraph" w:customStyle="1" w:styleId="smspace">
    <w:name w:val="smspace"/>
    <w:basedOn w:val="spacerlist"/>
    <w:qFormat/>
    <w:rsid w:val="00966C9A"/>
    <w:rPr>
      <w:sz w:val="18"/>
    </w:rPr>
  </w:style>
  <w:style w:type="paragraph" w:customStyle="1" w:styleId="FM4">
    <w:name w:val="FM4"/>
    <w:basedOn w:val="FM3"/>
    <w:next w:val="BodyText"/>
    <w:qFormat/>
    <w:rsid w:val="00966C9A"/>
    <w:pPr>
      <w:ind w:left="1440"/>
    </w:pPr>
  </w:style>
  <w:style w:type="paragraph" w:customStyle="1" w:styleId="A2">
    <w:name w:val="A2"/>
    <w:basedOn w:val="Appendix"/>
    <w:qFormat/>
    <w:rsid w:val="00966C9A"/>
    <w:pPr>
      <w:numPr>
        <w:ilvl w:val="1"/>
        <w:numId w:val="18"/>
      </w:numPr>
      <w:tabs>
        <w:tab w:val="clear" w:pos="576"/>
        <w:tab w:val="num" w:pos="1440"/>
      </w:tabs>
      <w:spacing w:before="240"/>
      <w:ind w:left="1440" w:hanging="1620"/>
    </w:pPr>
    <w:rPr>
      <w:sz w:val="28"/>
    </w:rPr>
  </w:style>
  <w:style w:type="paragraph" w:customStyle="1" w:styleId="A3">
    <w:name w:val="A3"/>
    <w:basedOn w:val="A2"/>
    <w:rsid w:val="00966C9A"/>
    <w:pPr>
      <w:numPr>
        <w:ilvl w:val="2"/>
      </w:numPr>
      <w:tabs>
        <w:tab w:val="clear" w:pos="720"/>
        <w:tab w:val="num" w:pos="1440"/>
      </w:tabs>
      <w:ind w:left="1440" w:hanging="1440"/>
    </w:pPr>
    <w:rPr>
      <w:b w:val="0"/>
      <w:sz w:val="24"/>
    </w:rPr>
  </w:style>
  <w:style w:type="paragraph" w:customStyle="1" w:styleId="A4">
    <w:name w:val="A4"/>
    <w:basedOn w:val="A3"/>
    <w:rsid w:val="00966C9A"/>
    <w:pPr>
      <w:numPr>
        <w:ilvl w:val="3"/>
      </w:numPr>
      <w:tabs>
        <w:tab w:val="clear" w:pos="864"/>
        <w:tab w:val="left" w:pos="1440"/>
      </w:tabs>
      <w:spacing w:after="120"/>
      <w:ind w:left="1267" w:hanging="1267"/>
    </w:pPr>
    <w:rPr>
      <w:sz w:val="22"/>
    </w:rPr>
  </w:style>
  <w:style w:type="paragraph" w:customStyle="1" w:styleId="body-apindent">
    <w:name w:val="body-apindent"/>
    <w:basedOn w:val="BodyText2"/>
    <w:qFormat/>
    <w:rsid w:val="00966C9A"/>
    <w:pPr>
      <w:ind w:left="2160"/>
    </w:pPr>
  </w:style>
  <w:style w:type="paragraph" w:customStyle="1" w:styleId="list-apindent">
    <w:name w:val="list-apindent"/>
    <w:basedOn w:val="List"/>
    <w:qFormat/>
    <w:rsid w:val="00966C9A"/>
    <w:pPr>
      <w:ind w:left="2520"/>
    </w:pPr>
  </w:style>
  <w:style w:type="paragraph" w:customStyle="1" w:styleId="todo-indent">
    <w:name w:val="todo-indent"/>
    <w:basedOn w:val="todo"/>
    <w:next w:val="BodyText2"/>
    <w:qFormat/>
    <w:rsid w:val="00966C9A"/>
    <w:pPr>
      <w:spacing w:after="120"/>
      <w:ind w:left="1800"/>
    </w:pPr>
    <w:rPr>
      <w:lang w:val="it-IT"/>
    </w:rPr>
  </w:style>
  <w:style w:type="character" w:customStyle="1" w:styleId="NoteChar">
    <w:name w:val="Note Char"/>
    <w:link w:val="Note"/>
    <w:rsid w:val="00966C9A"/>
    <w:rPr>
      <w:rFonts w:ascii="Palatino Linotype" w:hAnsi="Palatino Linotype"/>
      <w:i/>
      <w:sz w:val="21"/>
      <w:szCs w:val="22"/>
      <w:lang w:val="en-GB" w:eastAsia="en-GB" w:bidi="he-IL"/>
    </w:rPr>
  </w:style>
  <w:style w:type="paragraph" w:customStyle="1" w:styleId="TableBullet2">
    <w:name w:val="Table Bullet 2"/>
    <w:basedOn w:val="TableBullet0"/>
    <w:qFormat/>
    <w:rsid w:val="00966C9A"/>
    <w:pPr>
      <w:ind w:left="720"/>
    </w:pPr>
  </w:style>
  <w:style w:type="paragraph" w:customStyle="1" w:styleId="version">
    <w:name w:val="version"/>
    <w:basedOn w:val="Subtitle2"/>
    <w:qFormat/>
    <w:rsid w:val="00966C9A"/>
    <w:pPr>
      <w:spacing w:before="240"/>
    </w:pPr>
  </w:style>
  <w:style w:type="character" w:customStyle="1" w:styleId="boxgraphic">
    <w:name w:val="box graphic"/>
    <w:qFormat/>
    <w:rsid w:val="00966C9A"/>
    <w:rPr>
      <w:rFonts w:ascii="Wingdings" w:hAnsi="Wingdings"/>
      <w:bCs/>
      <w:sz w:val="22"/>
    </w:rPr>
  </w:style>
  <w:style w:type="character" w:customStyle="1" w:styleId="BodyTextChar">
    <w:name w:val="Body Text Char"/>
    <w:link w:val="BodyText"/>
    <w:rsid w:val="005010E1"/>
    <w:rPr>
      <w:rFonts w:ascii="Palatino Linotype" w:hAnsi="Palatino Linotype"/>
      <w:sz w:val="21"/>
      <w:lang w:val="en-GB" w:eastAsia="en-GB" w:bidi="ar-SA"/>
    </w:rPr>
  </w:style>
  <w:style w:type="paragraph" w:customStyle="1" w:styleId="Appbody">
    <w:name w:val="App_body"/>
    <w:basedOn w:val="Body"/>
    <w:qFormat/>
    <w:rsid w:val="00966C9A"/>
    <w:pPr>
      <w:spacing w:after="120"/>
      <w:ind w:left="0"/>
    </w:pPr>
  </w:style>
  <w:style w:type="character" w:customStyle="1" w:styleId="DocumentMapChar">
    <w:name w:val="Document Map Char"/>
    <w:link w:val="DocumentMap"/>
    <w:rsid w:val="00966C9A"/>
    <w:rPr>
      <w:rFonts w:ascii="Tahoma" w:hAnsi="Tahoma" w:cs="Tahoma"/>
      <w:lang w:val="en-US" w:eastAsia="en-US" w:bidi="he-IL"/>
    </w:rPr>
  </w:style>
  <w:style w:type="paragraph" w:customStyle="1" w:styleId="Appbullet">
    <w:name w:val="App_bullet"/>
    <w:basedOn w:val="BodyBulletL1"/>
    <w:qFormat/>
    <w:rsid w:val="00966C9A"/>
    <w:pPr>
      <w:numPr>
        <w:numId w:val="7"/>
      </w:numPr>
      <w:tabs>
        <w:tab w:val="num" w:pos="450"/>
      </w:tabs>
      <w:ind w:left="432" w:hanging="432"/>
    </w:pPr>
  </w:style>
  <w:style w:type="character" w:customStyle="1" w:styleId="MacroTextChar">
    <w:name w:val="Macro Text Char"/>
    <w:link w:val="MacroText"/>
    <w:semiHidden/>
    <w:rsid w:val="005010E1"/>
    <w:rPr>
      <w:rFonts w:ascii="Palatino Linotype" w:hAnsi="Palatino Linotype"/>
      <w:sz w:val="21"/>
      <w:lang w:val="en-GB" w:eastAsia="en-GB" w:bidi="ar-SA"/>
    </w:rPr>
  </w:style>
  <w:style w:type="numbering" w:customStyle="1" w:styleId="NATListAppendices">
    <w:name w:val="NAT List Appendices"/>
    <w:basedOn w:val="NoList"/>
    <w:semiHidden/>
    <w:rsid w:val="005010E1"/>
    <w:pPr>
      <w:numPr>
        <w:numId w:val="20"/>
      </w:numPr>
    </w:pPr>
  </w:style>
  <w:style w:type="numbering" w:customStyle="1" w:styleId="NATListBodyBullets">
    <w:name w:val="NAT List Body Bullets"/>
    <w:basedOn w:val="NoList"/>
    <w:semiHidden/>
    <w:rsid w:val="005010E1"/>
    <w:pPr>
      <w:numPr>
        <w:numId w:val="21"/>
      </w:numPr>
    </w:pPr>
  </w:style>
  <w:style w:type="numbering" w:customStyle="1" w:styleId="NATListBodyListLevel1">
    <w:name w:val="NAT List Body List Level 1"/>
    <w:basedOn w:val="NoList"/>
    <w:semiHidden/>
    <w:rsid w:val="005010E1"/>
    <w:pPr>
      <w:numPr>
        <w:numId w:val="22"/>
      </w:numPr>
    </w:pPr>
  </w:style>
  <w:style w:type="numbering" w:customStyle="1" w:styleId="NATListBodyListLevel2">
    <w:name w:val="NAT List Body List Level 2"/>
    <w:basedOn w:val="NoList"/>
    <w:semiHidden/>
    <w:rsid w:val="005010E1"/>
    <w:pPr>
      <w:numPr>
        <w:numId w:val="23"/>
      </w:numPr>
    </w:pPr>
  </w:style>
  <w:style w:type="numbering" w:customStyle="1" w:styleId="NATListBodyListLevel3">
    <w:name w:val="NAT List Body List Level 3"/>
    <w:basedOn w:val="NoList"/>
    <w:semiHidden/>
    <w:rsid w:val="005010E1"/>
    <w:pPr>
      <w:numPr>
        <w:numId w:val="24"/>
      </w:numPr>
    </w:pPr>
  </w:style>
  <w:style w:type="numbering" w:customStyle="1" w:styleId="NATListBodyNote">
    <w:name w:val="NAT List Body Note"/>
    <w:basedOn w:val="NoList"/>
    <w:semiHidden/>
    <w:rsid w:val="005010E1"/>
    <w:pPr>
      <w:numPr>
        <w:numId w:val="25"/>
      </w:numPr>
    </w:pPr>
  </w:style>
  <w:style w:type="numbering" w:customStyle="1" w:styleId="NATListBodyNotes">
    <w:name w:val="NAT List Body Notes"/>
    <w:basedOn w:val="NoList"/>
    <w:semiHidden/>
    <w:rsid w:val="005010E1"/>
    <w:pPr>
      <w:numPr>
        <w:numId w:val="26"/>
      </w:numPr>
    </w:pPr>
  </w:style>
  <w:style w:type="numbering" w:customStyle="1" w:styleId="NATListHeadings">
    <w:name w:val="NAT List Headings"/>
    <w:basedOn w:val="NoList"/>
    <w:semiHidden/>
    <w:rsid w:val="005010E1"/>
    <w:pPr>
      <w:numPr>
        <w:numId w:val="27"/>
      </w:numPr>
    </w:pPr>
  </w:style>
  <w:style w:type="numbering" w:customStyle="1" w:styleId="NATListTableBullets">
    <w:name w:val="NAT List Table Bullets"/>
    <w:basedOn w:val="NoList"/>
    <w:semiHidden/>
    <w:rsid w:val="005010E1"/>
    <w:pPr>
      <w:numPr>
        <w:numId w:val="28"/>
      </w:numPr>
    </w:pPr>
  </w:style>
  <w:style w:type="numbering" w:customStyle="1" w:styleId="NATListTableListLevel1">
    <w:name w:val="NAT List Table List Level 1"/>
    <w:basedOn w:val="NoList"/>
    <w:semiHidden/>
    <w:rsid w:val="005010E1"/>
    <w:pPr>
      <w:numPr>
        <w:numId w:val="29"/>
      </w:numPr>
    </w:pPr>
  </w:style>
  <w:style w:type="numbering" w:customStyle="1" w:styleId="NATListTableListLevel2">
    <w:name w:val="NAT List Table List Level 2"/>
    <w:basedOn w:val="NoList"/>
    <w:semiHidden/>
    <w:rsid w:val="005010E1"/>
    <w:pPr>
      <w:numPr>
        <w:numId w:val="30"/>
      </w:numPr>
    </w:pPr>
  </w:style>
  <w:style w:type="numbering" w:customStyle="1" w:styleId="NATListTableListLevel3">
    <w:name w:val="NAT List Table List Level 3"/>
    <w:basedOn w:val="NoList"/>
    <w:semiHidden/>
    <w:rsid w:val="005010E1"/>
    <w:pPr>
      <w:numPr>
        <w:numId w:val="31"/>
      </w:numPr>
    </w:pPr>
  </w:style>
  <w:style w:type="paragraph" w:customStyle="1" w:styleId="Apptopicheading">
    <w:name w:val="App_topic_heading"/>
    <w:basedOn w:val="TopicHeading"/>
    <w:qFormat/>
    <w:rsid w:val="00966C9A"/>
    <w:pPr>
      <w:keepLines w:val="0"/>
      <w:spacing w:before="480"/>
      <w:ind w:left="0"/>
    </w:pPr>
    <w:rPr>
      <w:color w:val="003366"/>
    </w:rPr>
  </w:style>
  <w:style w:type="paragraph" w:customStyle="1" w:styleId="Appcode">
    <w:name w:val="App_code"/>
    <w:basedOn w:val="Appbody"/>
    <w:qFormat/>
    <w:rsid w:val="00966C9A"/>
    <w:pPr>
      <w:ind w:left="900"/>
      <w:contextualSpacing/>
    </w:pPr>
    <w:rPr>
      <w:rFonts w:ascii="Courier New" w:hAnsi="Courier New"/>
    </w:rPr>
  </w:style>
  <w:style w:type="paragraph" w:customStyle="1" w:styleId="Appsmspace">
    <w:name w:val="App_smspace"/>
    <w:basedOn w:val="Appbody"/>
    <w:qFormat/>
    <w:rsid w:val="00966C9A"/>
    <w:pPr>
      <w:spacing w:before="0" w:after="0"/>
    </w:pPr>
    <w:rPr>
      <w:sz w:val="16"/>
    </w:rPr>
  </w:style>
  <w:style w:type="paragraph" w:customStyle="1" w:styleId="Apptype">
    <w:name w:val="App_type"/>
    <w:basedOn w:val="Appbody"/>
    <w:qFormat/>
    <w:rsid w:val="00966C9A"/>
    <w:pPr>
      <w:spacing w:before="240" w:after="0"/>
    </w:pPr>
  </w:style>
  <w:style w:type="paragraph" w:customStyle="1" w:styleId="code0">
    <w:name w:val="code"/>
    <w:basedOn w:val="Body"/>
    <w:qFormat/>
    <w:rsid w:val="00966C9A"/>
    <w:pPr>
      <w:spacing w:after="120"/>
      <w:ind w:left="1800"/>
      <w:contextualSpacing/>
    </w:pPr>
    <w:rPr>
      <w:rFonts w:ascii="Courier New" w:hAnsi="Courier New"/>
    </w:rPr>
  </w:style>
  <w:style w:type="paragraph" w:customStyle="1" w:styleId="Appbullet2">
    <w:name w:val="App_bullet2"/>
    <w:basedOn w:val="BodyBulletL2"/>
    <w:qFormat/>
    <w:rsid w:val="00966C9A"/>
    <w:pPr>
      <w:numPr>
        <w:numId w:val="8"/>
      </w:numPr>
      <w:tabs>
        <w:tab w:val="left" w:pos="900"/>
      </w:tabs>
    </w:pPr>
  </w:style>
  <w:style w:type="paragraph" w:customStyle="1" w:styleId="space">
    <w:name w:val="space"/>
    <w:basedOn w:val="Body"/>
    <w:qFormat/>
    <w:rsid w:val="00966C9A"/>
    <w:pPr>
      <w:spacing w:before="0"/>
      <w:ind w:left="1411"/>
    </w:pPr>
    <w:rPr>
      <w:color w:val="00B050"/>
    </w:rPr>
  </w:style>
  <w:style w:type="paragraph" w:customStyle="1" w:styleId="BodyBulletRequiredL2">
    <w:name w:val="Body Bullet Required L2"/>
    <w:basedOn w:val="BodyBulletL2"/>
    <w:link w:val="BodyBulletRequiredL2CharChar"/>
    <w:qFormat/>
    <w:rsid w:val="00AE61E5"/>
    <w:pPr>
      <w:numPr>
        <w:numId w:val="32"/>
      </w:numPr>
    </w:pPr>
  </w:style>
  <w:style w:type="character" w:customStyle="1" w:styleId="BodyBulletRequiredL2CharChar">
    <w:name w:val="Body Bullet Required L2 Char Char"/>
    <w:link w:val="BodyBulletRequiredL2"/>
    <w:rsid w:val="00AE61E5"/>
    <w:rPr>
      <w:rFonts w:ascii="Palatino Linotype" w:hAnsi="Palatino Linotype"/>
      <w:sz w:val="21"/>
      <w:szCs w:val="21"/>
      <w:lang w:bidi="he-IL"/>
    </w:rPr>
  </w:style>
  <w:style w:type="paragraph" w:customStyle="1" w:styleId="StyleHeading1H1h1OdsKap11ghostgghostAttributeHeading1H">
    <w:name w:val="Style Heading 1H1h1OdsKap11 ghostgghostAttribute Heading 1H..."/>
    <w:basedOn w:val="Heading1"/>
    <w:rsid w:val="002D5C89"/>
    <w:pPr>
      <w:keepNext w:val="0"/>
      <w:keepLines w:val="0"/>
      <w:numPr>
        <w:numId w:val="33"/>
      </w:numPr>
      <w:pBdr>
        <w:bottom w:val="thinThickSmallGap" w:sz="12" w:space="1" w:color="943634"/>
      </w:pBdr>
      <w:spacing w:before="400" w:after="200" w:line="252" w:lineRule="auto"/>
      <w:jc w:val="center"/>
    </w:pPr>
    <w:rPr>
      <w:rFonts w:ascii="Calibri" w:hAnsi="Calibri" w:cs="Calibri"/>
      <w:caps/>
      <w:color w:val="632423"/>
      <w:spacing w:val="20"/>
      <w:sz w:val="24"/>
      <w:szCs w:val="24"/>
      <w:lang w:bidi="en-US"/>
    </w:rPr>
  </w:style>
  <w:style w:type="paragraph" w:customStyle="1" w:styleId="StyleHeading2111213etcProphead22Ah2ABCH2Alt">
    <w:name w:val="Style Heading 2(1.11.21.3 etc)Prophead 22Ah2A.B.C.H2(Alt+..."/>
    <w:basedOn w:val="Heading2"/>
    <w:rsid w:val="002D5C89"/>
    <w:pPr>
      <w:keepNext w:val="0"/>
      <w:numPr>
        <w:numId w:val="33"/>
      </w:numPr>
      <w:pBdr>
        <w:bottom w:val="single" w:sz="4" w:space="1" w:color="622423"/>
      </w:pBdr>
      <w:spacing w:before="400" w:after="200" w:line="252" w:lineRule="auto"/>
      <w:jc w:val="center"/>
    </w:pPr>
    <w:rPr>
      <w:rFonts w:ascii="Calibri" w:hAnsi="Calibri" w:cs="Calibri"/>
      <w:caps/>
      <w:color w:val="632423"/>
      <w:spacing w:val="15"/>
      <w:sz w:val="24"/>
      <w:szCs w:val="24"/>
      <w:lang w:bidi="en-US"/>
    </w:rPr>
  </w:style>
  <w:style w:type="paragraph" w:customStyle="1" w:styleId="BodyTVI">
    <w:name w:val="Body_TVI"/>
    <w:rsid w:val="002D5C89"/>
    <w:pPr>
      <w:jc w:val="both"/>
    </w:pPr>
    <w:rPr>
      <w:rFonts w:ascii="Calibri" w:hAnsi="Calibri" w:cs="Calibri"/>
      <w:sz w:val="24"/>
      <w:szCs w:val="24"/>
      <w:lang w:val="en-GB"/>
    </w:rPr>
  </w:style>
  <w:style w:type="character" w:customStyle="1" w:styleId="Heading1Char">
    <w:name w:val="Heading 1 Char"/>
    <w:aliases w:val="H1 Char Char"/>
    <w:link w:val="Heading1"/>
    <w:rsid w:val="002D5C89"/>
    <w:rPr>
      <w:rFonts w:ascii="Arial" w:hAnsi="Arial"/>
      <w:b/>
      <w:bCs/>
      <w:noProof/>
      <w:color w:val="000000"/>
      <w:sz w:val="40"/>
      <w:szCs w:val="40"/>
      <w:lang w:val="en-US" w:eastAsia="en-US" w:bidi="he-IL"/>
    </w:rPr>
  </w:style>
  <w:style w:type="paragraph" w:customStyle="1" w:styleId="StyleListheadBold">
    <w:name w:val="Style Listhead + Bold"/>
    <w:basedOn w:val="Normal"/>
    <w:rsid w:val="005010E1"/>
    <w:pPr>
      <w:keepNext/>
      <w:keepLines/>
      <w:widowControl w:val="0"/>
      <w:spacing w:before="120" w:after="160" w:line="240" w:lineRule="atLeast"/>
      <w:ind w:left="1418"/>
    </w:pPr>
    <w:rPr>
      <w:rFonts w:ascii="Arial" w:hAnsi="Arial"/>
      <w:b/>
      <w:bCs/>
      <w:szCs w:val="20"/>
      <w:lang w:bidi="ar-SA"/>
    </w:rPr>
  </w:style>
  <w:style w:type="character" w:customStyle="1" w:styleId="BodyBulletL1CharChar">
    <w:name w:val="Body Bullet L1 Char Char"/>
    <w:basedOn w:val="BodyChar"/>
    <w:link w:val="BodyBulletL1"/>
    <w:rsid w:val="00056A9F"/>
    <w:rPr>
      <w:rFonts w:ascii="Palatino Linotype" w:hAnsi="Palatino Linotype"/>
      <w:sz w:val="21"/>
      <w:szCs w:val="21"/>
      <w:lang w:val="en-US" w:eastAsia="en-US" w:bidi="he-IL"/>
    </w:rPr>
  </w:style>
  <w:style w:type="character" w:customStyle="1" w:styleId="BodyBulletL2CharChar">
    <w:name w:val="Body Bullet L2 Char Char"/>
    <w:basedOn w:val="BodyBulletL1CharChar"/>
    <w:link w:val="BodyBulletL2"/>
    <w:rsid w:val="00056A9F"/>
    <w:rPr>
      <w:rFonts w:ascii="Palatino Linotype" w:hAnsi="Palatino Linotype"/>
      <w:sz w:val="21"/>
      <w:szCs w:val="21"/>
      <w:lang w:val="en-US" w:eastAsia="en-US" w:bidi="he-IL"/>
    </w:rPr>
  </w:style>
  <w:style w:type="character" w:customStyle="1" w:styleId="BodyBulletL3CharChar">
    <w:name w:val="Body Bullet L3 Char Char"/>
    <w:basedOn w:val="BodyBulletL2CharChar"/>
    <w:link w:val="BodyBulletL3"/>
    <w:rsid w:val="00056A9F"/>
    <w:rPr>
      <w:rFonts w:ascii="Palatino Linotype" w:hAnsi="Palatino Linotype"/>
      <w:sz w:val="21"/>
      <w:szCs w:val="21"/>
      <w:lang w:val="en-US" w:eastAsia="en-US" w:bidi="he-IL"/>
    </w:rPr>
  </w:style>
  <w:style w:type="character" w:customStyle="1" w:styleId="BodyListL1CharChar">
    <w:name w:val="Body List L1 Char Char"/>
    <w:basedOn w:val="BodyChar"/>
    <w:link w:val="BodyListL1"/>
    <w:rsid w:val="00056A9F"/>
    <w:rPr>
      <w:rFonts w:ascii="Palatino Linotype" w:hAnsi="Palatino Linotype"/>
      <w:sz w:val="21"/>
      <w:szCs w:val="21"/>
      <w:lang w:val="en-US" w:eastAsia="en-US" w:bidi="he-IL"/>
    </w:rPr>
  </w:style>
  <w:style w:type="paragraph" w:customStyle="1" w:styleId="CellBodybullet">
    <w:name w:val="CellBody_bullet"/>
    <w:basedOn w:val="Normal"/>
    <w:rsid w:val="00EE449F"/>
    <w:pPr>
      <w:numPr>
        <w:numId w:val="34"/>
      </w:numPr>
      <w:spacing w:before="60" w:after="60" w:line="260" w:lineRule="atLeast"/>
      <w:ind w:right="82"/>
    </w:pPr>
    <w:rPr>
      <w:rFonts w:ascii="Verdana" w:hAnsi="Verdana"/>
      <w:sz w:val="16"/>
      <w:szCs w:val="20"/>
    </w:rPr>
  </w:style>
  <w:style w:type="paragraph" w:customStyle="1" w:styleId="FrontMatter">
    <w:name w:val="Front Matter"/>
    <w:basedOn w:val="Heading1"/>
    <w:link w:val="FrontMatterChar"/>
    <w:qFormat/>
    <w:rsid w:val="0056327C"/>
    <w:pPr>
      <w:numPr>
        <w:numId w:val="0"/>
      </w:numPr>
    </w:pPr>
    <w:rPr>
      <w:sz w:val="28"/>
    </w:rPr>
  </w:style>
  <w:style w:type="character" w:customStyle="1" w:styleId="FrontMatterChar">
    <w:name w:val="Front Matter Char"/>
    <w:link w:val="FrontMatter"/>
    <w:rsid w:val="00056A9F"/>
    <w:rPr>
      <w:rFonts w:ascii="Trebuchet MS" w:hAnsi="Trebuchet MS"/>
      <w:b/>
      <w:bCs/>
      <w:color w:val="003366"/>
      <w:sz w:val="28"/>
      <w:szCs w:val="36"/>
      <w:lang w:val="en-US" w:eastAsia="en-US" w:bidi="he-IL"/>
    </w:rPr>
  </w:style>
  <w:style w:type="paragraph" w:customStyle="1" w:styleId="CodeBase">
    <w:name w:val="Code Base"/>
    <w:basedOn w:val="BodyText"/>
    <w:rsid w:val="00EE449F"/>
    <w:pPr>
      <w:spacing w:before="115"/>
    </w:pPr>
    <w:rPr>
      <w:rFonts w:ascii="Courier New" w:hAnsi="Courier New" w:cs="Angsana New"/>
      <w:b/>
      <w:color w:val="465560"/>
      <w:sz w:val="22"/>
    </w:rPr>
  </w:style>
  <w:style w:type="paragraph" w:customStyle="1" w:styleId="Numbered">
    <w:name w:val="Numbered"/>
    <w:qFormat/>
    <w:rsid w:val="00EE449F"/>
    <w:pPr>
      <w:numPr>
        <w:ilvl w:val="1"/>
        <w:numId w:val="35"/>
      </w:numPr>
      <w:spacing w:after="120"/>
      <w:jc w:val="both"/>
    </w:pPr>
    <w:rPr>
      <w:rFonts w:ascii="Verdana" w:hAnsi="Verdana" w:cs="Verdana"/>
      <w:color w:val="000000"/>
      <w:sz w:val="22"/>
      <w:szCs w:val="22"/>
    </w:rPr>
  </w:style>
  <w:style w:type="paragraph" w:customStyle="1" w:styleId="Indent">
    <w:name w:val="Indent"/>
    <w:basedOn w:val="Normal"/>
    <w:rsid w:val="00EE449F"/>
    <w:pPr>
      <w:tabs>
        <w:tab w:val="left" w:pos="720"/>
        <w:tab w:val="left" w:pos="1620"/>
      </w:tabs>
      <w:spacing w:before="120" w:after="120"/>
      <w:ind w:left="936"/>
      <w:jc w:val="both"/>
    </w:pPr>
    <w:rPr>
      <w:rFonts w:ascii="Verdana" w:hAnsi="Verdana"/>
      <w:sz w:val="22"/>
      <w:szCs w:val="22"/>
    </w:rPr>
  </w:style>
  <w:style w:type="paragraph" w:customStyle="1" w:styleId="NDSAdditionalMetadata">
    <w:name w:val="NDS Additional Metadata"/>
    <w:semiHidden/>
    <w:rsid w:val="005010E1"/>
    <w:pPr>
      <w:ind w:left="1021"/>
    </w:pPr>
    <w:rPr>
      <w:rFonts w:ascii="Trebuchet MS" w:hAnsi="Trebuchet MS"/>
      <w:sz w:val="32"/>
      <w:szCs w:val="32"/>
    </w:rPr>
  </w:style>
  <w:style w:type="paragraph" w:customStyle="1" w:styleId="NDSSubtitle">
    <w:name w:val="NDS Subtitle"/>
    <w:semiHidden/>
    <w:rsid w:val="005010E1"/>
    <w:rPr>
      <w:rFonts w:ascii="Trebuchet MS" w:hAnsi="Trebuchet MS"/>
      <w:b/>
      <w:bCs/>
      <w:sz w:val="40"/>
      <w:szCs w:val="32"/>
    </w:rPr>
  </w:style>
  <w:style w:type="paragraph" w:customStyle="1" w:styleId="NDSMetadata">
    <w:name w:val="NDS Metadata"/>
    <w:semiHidden/>
    <w:rsid w:val="005010E1"/>
    <w:pPr>
      <w:keepLines/>
      <w:spacing w:before="140" w:after="140"/>
    </w:pPr>
    <w:rPr>
      <w:rFonts w:ascii="Trebuchet MS" w:hAnsi="Trebuchet MS"/>
      <w:szCs w:val="18"/>
    </w:rPr>
  </w:style>
  <w:style w:type="paragraph" w:customStyle="1" w:styleId="NDSMetadataSpacer-Short">
    <w:name w:val="NDS Metadata Spacer - Short"/>
    <w:semiHidden/>
    <w:rsid w:val="005010E1"/>
    <w:rPr>
      <w:rFonts w:ascii="Palatino Linotype" w:hAnsi="Palatino Linotype"/>
      <w:sz w:val="16"/>
      <w:szCs w:val="16"/>
    </w:rPr>
  </w:style>
  <w:style w:type="character" w:customStyle="1" w:styleId="NDSMetadataHeadingChar">
    <w:name w:val="NDS Metadata Heading Char"/>
    <w:link w:val="NDSMetadataHeading"/>
    <w:rsid w:val="005010E1"/>
    <w:rPr>
      <w:rFonts w:ascii="Trebuchet MS" w:hAnsi="Trebuchet MS"/>
      <w:b/>
      <w:bCs/>
      <w:lang w:val="en-US" w:eastAsia="en-US" w:bidi="he-IL"/>
    </w:rPr>
  </w:style>
  <w:style w:type="paragraph" w:customStyle="1" w:styleId="NDSMetadataSpacer-Top">
    <w:name w:val="NDS Metadata Spacer - Top"/>
    <w:semiHidden/>
    <w:rsid w:val="005010E1"/>
    <w:pPr>
      <w:spacing w:after="1120"/>
    </w:pPr>
    <w:rPr>
      <w:rFonts w:ascii="Palatino Linotype" w:hAnsi="Palatino Linotype"/>
      <w:sz w:val="16"/>
      <w:szCs w:val="24"/>
    </w:rPr>
  </w:style>
  <w:style w:type="paragraph" w:customStyle="1" w:styleId="NDSMainTitle">
    <w:name w:val="NDS Main Title"/>
    <w:semiHidden/>
    <w:rsid w:val="005010E1"/>
    <w:rPr>
      <w:rFonts w:ascii="Trebuchet MS" w:hAnsi="Trebuchet MS"/>
      <w:b/>
      <w:bCs/>
      <w:sz w:val="48"/>
      <w:szCs w:val="36"/>
    </w:rPr>
  </w:style>
  <w:style w:type="paragraph" w:customStyle="1" w:styleId="NDSProjectName">
    <w:name w:val="NDS Project Name"/>
    <w:semiHidden/>
    <w:rsid w:val="005010E1"/>
    <w:pPr>
      <w:spacing w:after="120"/>
      <w:jc w:val="right"/>
    </w:pPr>
    <w:rPr>
      <w:rFonts w:ascii="Trebuchet MS" w:hAnsi="Trebuchet MS"/>
      <w:b/>
      <w:sz w:val="32"/>
      <w:szCs w:val="28"/>
    </w:rPr>
  </w:style>
  <w:style w:type="paragraph" w:customStyle="1" w:styleId="NDSMetadataHeading">
    <w:name w:val="NDS Metadata Heading"/>
    <w:link w:val="NDSMetadataHeadingChar"/>
    <w:semiHidden/>
    <w:rsid w:val="005010E1"/>
    <w:pPr>
      <w:spacing w:before="140" w:after="140"/>
    </w:pPr>
    <w:rPr>
      <w:rFonts w:ascii="Trebuchet MS" w:hAnsi="Trebuchet MS"/>
      <w:b/>
      <w:bCs/>
    </w:rPr>
  </w:style>
  <w:style w:type="paragraph" w:customStyle="1" w:styleId="NDSMetadataSpacer-Tall">
    <w:name w:val="NDS Metadata Spacer - Tall"/>
    <w:basedOn w:val="NDSMetadataSpacer-Short"/>
    <w:semiHidden/>
    <w:rsid w:val="005010E1"/>
    <w:pPr>
      <w:spacing w:after="360"/>
    </w:pPr>
  </w:style>
  <w:style w:type="paragraph" w:customStyle="1" w:styleId="StyleGrantHeading1NotLatinBold">
    <w:name w:val="Style Grant_Heading_1 + Not (Latin) Bold"/>
    <w:basedOn w:val="GrantHeading1"/>
    <w:rsid w:val="005010E1"/>
  </w:style>
  <w:style w:type="paragraph" w:customStyle="1" w:styleId="StyleHeading2H2TopThick-thinsmallgapDarkRed3ptLi">
    <w:name w:val="Style Heading 2H2 + Top: (Thick-thin small gap Dark Red  3 pt Li..."/>
    <w:basedOn w:val="Heading2"/>
    <w:rsid w:val="005010E1"/>
    <w:pPr>
      <w:numPr>
        <w:ilvl w:val="0"/>
        <w:numId w:val="0"/>
      </w:numPr>
      <w:pBdr>
        <w:top w:val="thickThinSmallGap" w:sz="24" w:space="2" w:color="800000"/>
      </w:pBdr>
    </w:pPr>
  </w:style>
  <w:style w:type="paragraph" w:customStyle="1" w:styleId="StyleContentsTitleTopThick-thinsmallgapDarkBlue3pt">
    <w:name w:val="Style Contents Title + Top: (Thick-thin small gap Dark Blue  3 pt..."/>
    <w:basedOn w:val="ContentsTitle"/>
    <w:rsid w:val="005010E1"/>
    <w:pPr>
      <w:pBdr>
        <w:top w:val="thickThinSmallGap" w:sz="24" w:space="3" w:color="003366"/>
      </w:pBdr>
    </w:pPr>
    <w:rPr>
      <w:color w:val="003366"/>
    </w:rPr>
  </w:style>
  <w:style w:type="paragraph" w:customStyle="1" w:styleId="StyleHeading1H1JHeading1Before0Firstline0">
    <w:name w:val="Style Heading 1H1JHeading 1 + Before:  0&quot; First line:  0&quot;"/>
    <w:basedOn w:val="Heading1"/>
    <w:rsid w:val="005010E1"/>
    <w:pPr>
      <w:numPr>
        <w:numId w:val="0"/>
      </w:numPr>
    </w:pPr>
  </w:style>
  <w:style w:type="character" w:customStyle="1" w:styleId="H1Char1">
    <w:name w:val="H1 Char1"/>
    <w:aliases w:val="JHeading 1 Char Char1"/>
    <w:rsid w:val="005010E1"/>
    <w:rPr>
      <w:rFonts w:ascii="Trebuchet MS" w:hAnsi="Trebuchet MS"/>
      <w:b/>
      <w:bCs/>
      <w:color w:val="003366"/>
      <w:sz w:val="36"/>
      <w:szCs w:val="36"/>
      <w:lang w:bidi="he-IL"/>
    </w:rPr>
  </w:style>
  <w:style w:type="character" w:customStyle="1" w:styleId="Heading1Char1">
    <w:name w:val="Heading 1 Char1"/>
    <w:aliases w:val="H1 Char2,JHeading 1 Char,h1 Char,Level 1 Topic Heading Char"/>
    <w:link w:val="Heading1"/>
    <w:rsid w:val="00335A2C"/>
    <w:rPr>
      <w:rFonts w:ascii="Trebuchet MS" w:hAnsi="Trebuchet MS"/>
      <w:b/>
      <w:bCs/>
      <w:color w:val="003366"/>
      <w:sz w:val="36"/>
      <w:szCs w:val="36"/>
      <w:lang w:bidi="he-IL"/>
    </w:rPr>
  </w:style>
  <w:style w:type="paragraph" w:customStyle="1" w:styleId="AppendixSub">
    <w:name w:val="Appendix Sub"/>
    <w:basedOn w:val="Normal"/>
    <w:rsid w:val="00C90CCC"/>
    <w:pPr>
      <w:numPr>
        <w:ilvl w:val="1"/>
      </w:numPr>
      <w:tabs>
        <w:tab w:val="num" w:pos="0"/>
      </w:tabs>
    </w:pPr>
  </w:style>
  <w:style w:type="paragraph" w:customStyle="1" w:styleId="HeaderLine2-Odd">
    <w:name w:val="Header Line 2 - Odd"/>
    <w:basedOn w:val="Normal"/>
    <w:rsid w:val="00EE449F"/>
    <w:pPr>
      <w:widowControl w:val="0"/>
      <w:spacing w:line="260" w:lineRule="atLeast"/>
      <w:jc w:val="right"/>
    </w:pPr>
    <w:rPr>
      <w:rFonts w:ascii="Arial" w:hAnsi="Arial"/>
      <w:sz w:val="18"/>
      <w:szCs w:val="18"/>
    </w:rPr>
  </w:style>
  <w:style w:type="paragraph" w:customStyle="1" w:styleId="Heading2Alerts">
    <w:name w:val="Heading 2 Alerts"/>
    <w:basedOn w:val="Heading2"/>
    <w:rsid w:val="00643559"/>
    <w:pPr>
      <w:keepLines/>
      <w:spacing w:before="120" w:after="0"/>
      <w:outlineLvl w:val="9"/>
    </w:pPr>
    <w:rPr>
      <w:rFonts w:ascii="Calibri" w:hAnsi="Calibri" w:cs="Calibri"/>
      <w:i/>
      <w:iCs/>
      <w:smallCaps/>
      <w:color w:val="00ADEF"/>
      <w:sz w:val="26"/>
      <w:szCs w:val="26"/>
    </w:rPr>
  </w:style>
  <w:style w:type="paragraph" w:customStyle="1" w:styleId="tablebullet">
    <w:name w:val="table bullet"/>
    <w:basedOn w:val="Normal"/>
    <w:rsid w:val="00643559"/>
    <w:pPr>
      <w:numPr>
        <w:numId w:val="38"/>
      </w:numPr>
      <w:spacing w:before="60" w:after="60"/>
    </w:pPr>
    <w:rPr>
      <w:rFonts w:ascii="Verdana" w:hAnsi="Verdana"/>
      <w:sz w:val="18"/>
      <w:szCs w:val="20"/>
    </w:rPr>
  </w:style>
  <w:style w:type="paragraph" w:customStyle="1" w:styleId="ContractNormal">
    <w:name w:val="Contract_Normal"/>
    <w:basedOn w:val="Normal"/>
    <w:rsid w:val="00643559"/>
    <w:pPr>
      <w:contextualSpacing/>
    </w:pPr>
    <w:rPr>
      <w:rFonts w:ascii="Calibri" w:hAnsi="Calibri"/>
    </w:rPr>
  </w:style>
  <w:style w:type="paragraph" w:customStyle="1" w:styleId="Bullet2">
    <w:name w:val="Bullet 2"/>
    <w:basedOn w:val="Normal"/>
    <w:rsid w:val="00643559"/>
    <w:pPr>
      <w:numPr>
        <w:numId w:val="39"/>
      </w:numPr>
      <w:contextualSpacing/>
    </w:pPr>
    <w:rPr>
      <w:rFonts w:ascii="Calibri" w:hAnsi="Calibri"/>
    </w:rPr>
  </w:style>
  <w:style w:type="character" w:customStyle="1" w:styleId="ComputerTable">
    <w:name w:val="Computer_Table"/>
    <w:rsid w:val="00643559"/>
    <w:rPr>
      <w:rFonts w:ascii="Courier New" w:hAnsi="Courier New"/>
      <w:sz w:val="20"/>
    </w:rPr>
  </w:style>
  <w:style w:type="paragraph" w:customStyle="1" w:styleId="Bullet1">
    <w:name w:val="Bullet 1"/>
    <w:basedOn w:val="Normal"/>
    <w:rsid w:val="00643559"/>
    <w:pPr>
      <w:numPr>
        <w:numId w:val="40"/>
      </w:numPr>
      <w:contextualSpacing/>
    </w:pPr>
    <w:rPr>
      <w:rFonts w:ascii="Calibri" w:hAnsi="Calibri"/>
    </w:rPr>
  </w:style>
  <w:style w:type="character" w:customStyle="1" w:styleId="Computer">
    <w:name w:val="Computer"/>
    <w:rsid w:val="00643559"/>
    <w:rPr>
      <w:rFonts w:ascii="Courier New" w:hAnsi="Courier New"/>
      <w:sz w:val="22"/>
    </w:rPr>
  </w:style>
  <w:style w:type="paragraph" w:customStyle="1" w:styleId="ProfileField">
    <w:name w:val="Profile Field"/>
    <w:rsid w:val="00643559"/>
    <w:pPr>
      <w:spacing w:before="80"/>
    </w:pPr>
    <w:rPr>
      <w:rFonts w:ascii="Arial" w:eastAsia="Calibri" w:hAnsi="Arial"/>
      <w:b/>
      <w:bCs/>
      <w:sz w:val="22"/>
      <w:lang w:val="en-GB"/>
    </w:rPr>
  </w:style>
  <w:style w:type="paragraph" w:customStyle="1" w:styleId="Profile">
    <w:name w:val="Profile"/>
    <w:rsid w:val="00643559"/>
    <w:pPr>
      <w:spacing w:before="80"/>
    </w:pPr>
    <w:rPr>
      <w:rFonts w:ascii="Arial" w:eastAsia="Calibri" w:hAnsi="Arial"/>
      <w:sz w:val="22"/>
      <w:lang w:val="en-GB"/>
    </w:rPr>
  </w:style>
  <w:style w:type="character" w:customStyle="1" w:styleId="FigureChar">
    <w:name w:val="Figure Char"/>
    <w:basedOn w:val="BodyTextChar"/>
    <w:link w:val="Figure"/>
    <w:rsid w:val="00B506D2"/>
    <w:rPr>
      <w:rFonts w:ascii="Palatino Linotype" w:hAnsi="Palatino Linotype"/>
      <w:sz w:val="21"/>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49319">
      <w:bodyDiv w:val="1"/>
      <w:marLeft w:val="0"/>
      <w:marRight w:val="0"/>
      <w:marTop w:val="0"/>
      <w:marBottom w:val="0"/>
      <w:divBdr>
        <w:top w:val="none" w:sz="0" w:space="0" w:color="auto"/>
        <w:left w:val="none" w:sz="0" w:space="0" w:color="auto"/>
        <w:bottom w:val="none" w:sz="0" w:space="0" w:color="auto"/>
        <w:right w:val="none" w:sz="0" w:space="0" w:color="auto"/>
      </w:divBdr>
    </w:div>
    <w:div w:id="488324840">
      <w:bodyDiv w:val="1"/>
      <w:marLeft w:val="0"/>
      <w:marRight w:val="0"/>
      <w:marTop w:val="0"/>
      <w:marBottom w:val="0"/>
      <w:divBdr>
        <w:top w:val="none" w:sz="0" w:space="0" w:color="auto"/>
        <w:left w:val="none" w:sz="0" w:space="0" w:color="auto"/>
        <w:bottom w:val="none" w:sz="0" w:space="0" w:color="auto"/>
        <w:right w:val="none" w:sz="0" w:space="0" w:color="auto"/>
      </w:divBdr>
    </w:div>
    <w:div w:id="589578676">
      <w:bodyDiv w:val="1"/>
      <w:marLeft w:val="0"/>
      <w:marRight w:val="0"/>
      <w:marTop w:val="0"/>
      <w:marBottom w:val="0"/>
      <w:divBdr>
        <w:top w:val="none" w:sz="0" w:space="0" w:color="auto"/>
        <w:left w:val="none" w:sz="0" w:space="0" w:color="auto"/>
        <w:bottom w:val="none" w:sz="0" w:space="0" w:color="auto"/>
        <w:right w:val="none" w:sz="0" w:space="0" w:color="auto"/>
      </w:divBdr>
    </w:div>
    <w:div w:id="618876516">
      <w:bodyDiv w:val="1"/>
      <w:marLeft w:val="0"/>
      <w:marRight w:val="0"/>
      <w:marTop w:val="0"/>
      <w:marBottom w:val="0"/>
      <w:divBdr>
        <w:top w:val="none" w:sz="0" w:space="0" w:color="auto"/>
        <w:left w:val="none" w:sz="0" w:space="0" w:color="auto"/>
        <w:bottom w:val="none" w:sz="0" w:space="0" w:color="auto"/>
        <w:right w:val="none" w:sz="0" w:space="0" w:color="auto"/>
      </w:divBdr>
    </w:div>
    <w:div w:id="710109496">
      <w:bodyDiv w:val="1"/>
      <w:marLeft w:val="0"/>
      <w:marRight w:val="0"/>
      <w:marTop w:val="0"/>
      <w:marBottom w:val="0"/>
      <w:divBdr>
        <w:top w:val="none" w:sz="0" w:space="0" w:color="auto"/>
        <w:left w:val="none" w:sz="0" w:space="0" w:color="auto"/>
        <w:bottom w:val="none" w:sz="0" w:space="0" w:color="auto"/>
        <w:right w:val="none" w:sz="0" w:space="0" w:color="auto"/>
      </w:divBdr>
      <w:divsChild>
        <w:div w:id="1862040999">
          <w:marLeft w:val="240"/>
          <w:marRight w:val="240"/>
          <w:marTop w:val="0"/>
          <w:marBottom w:val="0"/>
          <w:divBdr>
            <w:top w:val="none" w:sz="0" w:space="0" w:color="auto"/>
            <w:left w:val="none" w:sz="0" w:space="0" w:color="auto"/>
            <w:bottom w:val="none" w:sz="0" w:space="0" w:color="auto"/>
            <w:right w:val="none" w:sz="0" w:space="0" w:color="auto"/>
          </w:divBdr>
          <w:divsChild>
            <w:div w:id="676343404">
              <w:marLeft w:val="3720"/>
              <w:marRight w:val="0"/>
              <w:marTop w:val="0"/>
              <w:marBottom w:val="0"/>
              <w:divBdr>
                <w:top w:val="none" w:sz="0" w:space="0" w:color="auto"/>
                <w:left w:val="none" w:sz="0" w:space="0" w:color="auto"/>
                <w:bottom w:val="none" w:sz="0" w:space="0" w:color="auto"/>
                <w:right w:val="none" w:sz="0" w:space="0" w:color="auto"/>
              </w:divBdr>
              <w:divsChild>
                <w:div w:id="272789002">
                  <w:marLeft w:val="0"/>
                  <w:marRight w:val="0"/>
                  <w:marTop w:val="0"/>
                  <w:marBottom w:val="0"/>
                  <w:divBdr>
                    <w:top w:val="none" w:sz="0" w:space="0" w:color="auto"/>
                    <w:left w:val="none" w:sz="0" w:space="0" w:color="auto"/>
                    <w:bottom w:val="none" w:sz="0" w:space="0" w:color="auto"/>
                    <w:right w:val="none" w:sz="0" w:space="0" w:color="auto"/>
                  </w:divBdr>
                  <w:divsChild>
                    <w:div w:id="1293512549">
                      <w:marLeft w:val="0"/>
                      <w:marRight w:val="0"/>
                      <w:marTop w:val="75"/>
                      <w:marBottom w:val="150"/>
                      <w:divBdr>
                        <w:top w:val="single" w:sz="6" w:space="1" w:color="005C97"/>
                        <w:left w:val="single" w:sz="2" w:space="1" w:color="005C97"/>
                        <w:bottom w:val="single" w:sz="6" w:space="0" w:color="005C97"/>
                        <w:right w:val="single" w:sz="2" w:space="1" w:color="005C97"/>
                      </w:divBdr>
                      <w:divsChild>
                        <w:div w:id="517623378">
                          <w:marLeft w:val="150"/>
                          <w:marRight w:val="150"/>
                          <w:marTop w:val="75"/>
                          <w:marBottom w:val="75"/>
                          <w:divBdr>
                            <w:top w:val="none" w:sz="0" w:space="0" w:color="auto"/>
                            <w:left w:val="single" w:sz="6" w:space="6" w:color="CCCCCC"/>
                            <w:bottom w:val="none" w:sz="0" w:space="0" w:color="auto"/>
                            <w:right w:val="none" w:sz="0" w:space="0" w:color="auto"/>
                          </w:divBdr>
                        </w:div>
                      </w:divsChild>
                    </w:div>
                  </w:divsChild>
                </w:div>
              </w:divsChild>
            </w:div>
          </w:divsChild>
        </w:div>
      </w:divsChild>
    </w:div>
    <w:div w:id="1125543785">
      <w:bodyDiv w:val="1"/>
      <w:marLeft w:val="0"/>
      <w:marRight w:val="0"/>
      <w:marTop w:val="0"/>
      <w:marBottom w:val="0"/>
      <w:divBdr>
        <w:top w:val="none" w:sz="0" w:space="0" w:color="auto"/>
        <w:left w:val="none" w:sz="0" w:space="0" w:color="auto"/>
        <w:bottom w:val="none" w:sz="0" w:space="0" w:color="auto"/>
        <w:right w:val="none" w:sz="0" w:space="0" w:color="auto"/>
      </w:divBdr>
    </w:div>
    <w:div w:id="1591086581">
      <w:bodyDiv w:val="1"/>
      <w:marLeft w:val="0"/>
      <w:marRight w:val="0"/>
      <w:marTop w:val="0"/>
      <w:marBottom w:val="0"/>
      <w:divBdr>
        <w:top w:val="none" w:sz="0" w:space="0" w:color="auto"/>
        <w:left w:val="none" w:sz="0" w:space="0" w:color="auto"/>
        <w:bottom w:val="none" w:sz="0" w:space="0" w:color="auto"/>
        <w:right w:val="none" w:sz="0" w:space="0" w:color="auto"/>
      </w:divBdr>
    </w:div>
    <w:div w:id="1594164785">
      <w:bodyDiv w:val="1"/>
      <w:marLeft w:val="0"/>
      <w:marRight w:val="0"/>
      <w:marTop w:val="0"/>
      <w:marBottom w:val="0"/>
      <w:divBdr>
        <w:top w:val="none" w:sz="0" w:space="0" w:color="auto"/>
        <w:left w:val="none" w:sz="0" w:space="0" w:color="auto"/>
        <w:bottom w:val="none" w:sz="0" w:space="0" w:color="auto"/>
        <w:right w:val="none" w:sz="0" w:space="0" w:color="auto"/>
      </w:divBdr>
    </w:div>
    <w:div w:id="1878813399">
      <w:bodyDiv w:val="1"/>
      <w:marLeft w:val="0"/>
      <w:marRight w:val="0"/>
      <w:marTop w:val="0"/>
      <w:marBottom w:val="0"/>
      <w:divBdr>
        <w:top w:val="none" w:sz="0" w:space="0" w:color="auto"/>
        <w:left w:val="none" w:sz="0" w:space="0" w:color="auto"/>
        <w:bottom w:val="none" w:sz="0" w:space="0" w:color="auto"/>
        <w:right w:val="none" w:sz="0" w:space="0" w:color="auto"/>
      </w:divBdr>
      <w:divsChild>
        <w:div w:id="1756853826">
          <w:marLeft w:val="0"/>
          <w:marRight w:val="0"/>
          <w:marTop w:val="0"/>
          <w:marBottom w:val="0"/>
          <w:divBdr>
            <w:top w:val="none" w:sz="0" w:space="0" w:color="auto"/>
            <w:left w:val="none" w:sz="0" w:space="0" w:color="auto"/>
            <w:bottom w:val="none" w:sz="0" w:space="0" w:color="auto"/>
            <w:right w:val="none" w:sz="0" w:space="0" w:color="auto"/>
          </w:divBdr>
          <w:divsChild>
            <w:div w:id="559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header" Target="header3.xml"/><Relationship Id="rId196" Type="http://schemas.openxmlformats.org/officeDocument/2006/relationships/header" Target="header5.xml"/><Relationship Id="rId200"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footer" Target="footer2.xm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jpeg"/><Relationship Id="rId69" Type="http://schemas.openxmlformats.org/officeDocument/2006/relationships/image" Target="media/image60.png"/><Relationship Id="rId113" Type="http://schemas.openxmlformats.org/officeDocument/2006/relationships/image" Target="media/image104.jpeg"/><Relationship Id="rId118" Type="http://schemas.openxmlformats.org/officeDocument/2006/relationships/image" Target="media/image109.png"/><Relationship Id="rId134" Type="http://schemas.openxmlformats.org/officeDocument/2006/relationships/image" Target="media/image125.jpe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92" Type="http://schemas.openxmlformats.org/officeDocument/2006/relationships/footer" Target="footer4.xml"/><Relationship Id="rId197" Type="http://schemas.openxmlformats.org/officeDocument/2006/relationships/header" Target="header6.xml"/><Relationship Id="rId201"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6.png"/><Relationship Id="rId81" Type="http://schemas.openxmlformats.org/officeDocument/2006/relationships/image" Target="media/image72.jpeg"/><Relationship Id="rId86" Type="http://schemas.openxmlformats.org/officeDocument/2006/relationships/image" Target="media/image77.png"/><Relationship Id="rId130" Type="http://schemas.openxmlformats.org/officeDocument/2006/relationships/image" Target="media/image121.jpe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footer" Target="footer7.xml"/><Relationship Id="rId172" Type="http://schemas.openxmlformats.org/officeDocument/2006/relationships/image" Target="media/image163.png"/><Relationship Id="rId193" Type="http://schemas.openxmlformats.org/officeDocument/2006/relationships/footer" Target="footer5.xml"/><Relationship Id="rId13" Type="http://schemas.openxmlformats.org/officeDocument/2006/relationships/footer" Target="footer3.xml"/><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jpe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4" Type="http://schemas.openxmlformats.org/officeDocument/2006/relationships/header" Target="header4.xml"/><Relationship Id="rId199" Type="http://schemas.openxmlformats.org/officeDocument/2006/relationships/header" Target="header7.xm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jpe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jpe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footer" Target="footer6.xml"/><Relationship Id="rId190" Type="http://schemas.openxmlformats.org/officeDocument/2006/relationships/header" Target="header2.xml"/><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png"/><Relationship Id="rId127" Type="http://schemas.openxmlformats.org/officeDocument/2006/relationships/image" Target="media/image118.jpeg"/><Relationship Id="rId10" Type="http://schemas.openxmlformats.org/officeDocument/2006/relationships/footer" Target="footer1.xml"/><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image" Target="media/image171.pn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png"/><Relationship Id="rId175" Type="http://schemas.openxmlformats.org/officeDocument/2006/relationships/image" Target="media/image16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iva\Documents\Hagai%20Work\Dropbox\Work%20Files\Integrics\Sources\JB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24201-B878-4FE3-B454-C4D33BDF2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JBSTemplate.dot</Template>
  <TotalTime>1</TotalTime>
  <Pages>4</Pages>
  <Words>19046</Words>
  <Characters>108563</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Main Title</vt:lpstr>
    </vt:vector>
  </TitlesOfParts>
  <Company/>
  <LinksUpToDate>false</LinksUpToDate>
  <CharactersWithSpaces>127355</CharactersWithSpaces>
  <SharedDoc>false</SharedDoc>
  <HLinks>
    <vt:vector size="804" baseType="variant">
      <vt:variant>
        <vt:i4>1179697</vt:i4>
      </vt:variant>
      <vt:variant>
        <vt:i4>800</vt:i4>
      </vt:variant>
      <vt:variant>
        <vt:i4>0</vt:i4>
      </vt:variant>
      <vt:variant>
        <vt:i4>5</vt:i4>
      </vt:variant>
      <vt:variant>
        <vt:lpwstr/>
      </vt:variant>
      <vt:variant>
        <vt:lpwstr>_Toc358196376</vt:lpwstr>
      </vt:variant>
      <vt:variant>
        <vt:i4>1179697</vt:i4>
      </vt:variant>
      <vt:variant>
        <vt:i4>794</vt:i4>
      </vt:variant>
      <vt:variant>
        <vt:i4>0</vt:i4>
      </vt:variant>
      <vt:variant>
        <vt:i4>5</vt:i4>
      </vt:variant>
      <vt:variant>
        <vt:lpwstr/>
      </vt:variant>
      <vt:variant>
        <vt:lpwstr>_Toc358196375</vt:lpwstr>
      </vt:variant>
      <vt:variant>
        <vt:i4>1179697</vt:i4>
      </vt:variant>
      <vt:variant>
        <vt:i4>788</vt:i4>
      </vt:variant>
      <vt:variant>
        <vt:i4>0</vt:i4>
      </vt:variant>
      <vt:variant>
        <vt:i4>5</vt:i4>
      </vt:variant>
      <vt:variant>
        <vt:lpwstr/>
      </vt:variant>
      <vt:variant>
        <vt:lpwstr>_Toc358196374</vt:lpwstr>
      </vt:variant>
      <vt:variant>
        <vt:i4>1179697</vt:i4>
      </vt:variant>
      <vt:variant>
        <vt:i4>782</vt:i4>
      </vt:variant>
      <vt:variant>
        <vt:i4>0</vt:i4>
      </vt:variant>
      <vt:variant>
        <vt:i4>5</vt:i4>
      </vt:variant>
      <vt:variant>
        <vt:lpwstr/>
      </vt:variant>
      <vt:variant>
        <vt:lpwstr>_Toc358196373</vt:lpwstr>
      </vt:variant>
      <vt:variant>
        <vt:i4>1179697</vt:i4>
      </vt:variant>
      <vt:variant>
        <vt:i4>776</vt:i4>
      </vt:variant>
      <vt:variant>
        <vt:i4>0</vt:i4>
      </vt:variant>
      <vt:variant>
        <vt:i4>5</vt:i4>
      </vt:variant>
      <vt:variant>
        <vt:lpwstr/>
      </vt:variant>
      <vt:variant>
        <vt:lpwstr>_Toc358196372</vt:lpwstr>
      </vt:variant>
      <vt:variant>
        <vt:i4>1179697</vt:i4>
      </vt:variant>
      <vt:variant>
        <vt:i4>770</vt:i4>
      </vt:variant>
      <vt:variant>
        <vt:i4>0</vt:i4>
      </vt:variant>
      <vt:variant>
        <vt:i4>5</vt:i4>
      </vt:variant>
      <vt:variant>
        <vt:lpwstr/>
      </vt:variant>
      <vt:variant>
        <vt:lpwstr>_Toc358196371</vt:lpwstr>
      </vt:variant>
      <vt:variant>
        <vt:i4>1179697</vt:i4>
      </vt:variant>
      <vt:variant>
        <vt:i4>764</vt:i4>
      </vt:variant>
      <vt:variant>
        <vt:i4>0</vt:i4>
      </vt:variant>
      <vt:variant>
        <vt:i4>5</vt:i4>
      </vt:variant>
      <vt:variant>
        <vt:lpwstr/>
      </vt:variant>
      <vt:variant>
        <vt:lpwstr>_Toc358196370</vt:lpwstr>
      </vt:variant>
      <vt:variant>
        <vt:i4>1245233</vt:i4>
      </vt:variant>
      <vt:variant>
        <vt:i4>758</vt:i4>
      </vt:variant>
      <vt:variant>
        <vt:i4>0</vt:i4>
      </vt:variant>
      <vt:variant>
        <vt:i4>5</vt:i4>
      </vt:variant>
      <vt:variant>
        <vt:lpwstr/>
      </vt:variant>
      <vt:variant>
        <vt:lpwstr>_Toc358196369</vt:lpwstr>
      </vt:variant>
      <vt:variant>
        <vt:i4>1245233</vt:i4>
      </vt:variant>
      <vt:variant>
        <vt:i4>752</vt:i4>
      </vt:variant>
      <vt:variant>
        <vt:i4>0</vt:i4>
      </vt:variant>
      <vt:variant>
        <vt:i4>5</vt:i4>
      </vt:variant>
      <vt:variant>
        <vt:lpwstr/>
      </vt:variant>
      <vt:variant>
        <vt:lpwstr>_Toc358196368</vt:lpwstr>
      </vt:variant>
      <vt:variant>
        <vt:i4>1245233</vt:i4>
      </vt:variant>
      <vt:variant>
        <vt:i4>746</vt:i4>
      </vt:variant>
      <vt:variant>
        <vt:i4>0</vt:i4>
      </vt:variant>
      <vt:variant>
        <vt:i4>5</vt:i4>
      </vt:variant>
      <vt:variant>
        <vt:lpwstr/>
      </vt:variant>
      <vt:variant>
        <vt:lpwstr>_Toc358196367</vt:lpwstr>
      </vt:variant>
      <vt:variant>
        <vt:i4>1245233</vt:i4>
      </vt:variant>
      <vt:variant>
        <vt:i4>740</vt:i4>
      </vt:variant>
      <vt:variant>
        <vt:i4>0</vt:i4>
      </vt:variant>
      <vt:variant>
        <vt:i4>5</vt:i4>
      </vt:variant>
      <vt:variant>
        <vt:lpwstr/>
      </vt:variant>
      <vt:variant>
        <vt:lpwstr>_Toc358196366</vt:lpwstr>
      </vt:variant>
      <vt:variant>
        <vt:i4>1245233</vt:i4>
      </vt:variant>
      <vt:variant>
        <vt:i4>734</vt:i4>
      </vt:variant>
      <vt:variant>
        <vt:i4>0</vt:i4>
      </vt:variant>
      <vt:variant>
        <vt:i4>5</vt:i4>
      </vt:variant>
      <vt:variant>
        <vt:lpwstr/>
      </vt:variant>
      <vt:variant>
        <vt:lpwstr>_Toc358196365</vt:lpwstr>
      </vt:variant>
      <vt:variant>
        <vt:i4>1245233</vt:i4>
      </vt:variant>
      <vt:variant>
        <vt:i4>728</vt:i4>
      </vt:variant>
      <vt:variant>
        <vt:i4>0</vt:i4>
      </vt:variant>
      <vt:variant>
        <vt:i4>5</vt:i4>
      </vt:variant>
      <vt:variant>
        <vt:lpwstr/>
      </vt:variant>
      <vt:variant>
        <vt:lpwstr>_Toc358196364</vt:lpwstr>
      </vt:variant>
      <vt:variant>
        <vt:i4>1245233</vt:i4>
      </vt:variant>
      <vt:variant>
        <vt:i4>722</vt:i4>
      </vt:variant>
      <vt:variant>
        <vt:i4>0</vt:i4>
      </vt:variant>
      <vt:variant>
        <vt:i4>5</vt:i4>
      </vt:variant>
      <vt:variant>
        <vt:lpwstr/>
      </vt:variant>
      <vt:variant>
        <vt:lpwstr>_Toc358196363</vt:lpwstr>
      </vt:variant>
      <vt:variant>
        <vt:i4>1245233</vt:i4>
      </vt:variant>
      <vt:variant>
        <vt:i4>716</vt:i4>
      </vt:variant>
      <vt:variant>
        <vt:i4>0</vt:i4>
      </vt:variant>
      <vt:variant>
        <vt:i4>5</vt:i4>
      </vt:variant>
      <vt:variant>
        <vt:lpwstr/>
      </vt:variant>
      <vt:variant>
        <vt:lpwstr>_Toc358196362</vt:lpwstr>
      </vt:variant>
      <vt:variant>
        <vt:i4>1245233</vt:i4>
      </vt:variant>
      <vt:variant>
        <vt:i4>710</vt:i4>
      </vt:variant>
      <vt:variant>
        <vt:i4>0</vt:i4>
      </vt:variant>
      <vt:variant>
        <vt:i4>5</vt:i4>
      </vt:variant>
      <vt:variant>
        <vt:lpwstr/>
      </vt:variant>
      <vt:variant>
        <vt:lpwstr>_Toc358196361</vt:lpwstr>
      </vt:variant>
      <vt:variant>
        <vt:i4>1245233</vt:i4>
      </vt:variant>
      <vt:variant>
        <vt:i4>704</vt:i4>
      </vt:variant>
      <vt:variant>
        <vt:i4>0</vt:i4>
      </vt:variant>
      <vt:variant>
        <vt:i4>5</vt:i4>
      </vt:variant>
      <vt:variant>
        <vt:lpwstr/>
      </vt:variant>
      <vt:variant>
        <vt:lpwstr>_Toc358196360</vt:lpwstr>
      </vt:variant>
      <vt:variant>
        <vt:i4>1048625</vt:i4>
      </vt:variant>
      <vt:variant>
        <vt:i4>698</vt:i4>
      </vt:variant>
      <vt:variant>
        <vt:i4>0</vt:i4>
      </vt:variant>
      <vt:variant>
        <vt:i4>5</vt:i4>
      </vt:variant>
      <vt:variant>
        <vt:lpwstr/>
      </vt:variant>
      <vt:variant>
        <vt:lpwstr>_Toc358196359</vt:lpwstr>
      </vt:variant>
      <vt:variant>
        <vt:i4>1048625</vt:i4>
      </vt:variant>
      <vt:variant>
        <vt:i4>692</vt:i4>
      </vt:variant>
      <vt:variant>
        <vt:i4>0</vt:i4>
      </vt:variant>
      <vt:variant>
        <vt:i4>5</vt:i4>
      </vt:variant>
      <vt:variant>
        <vt:lpwstr/>
      </vt:variant>
      <vt:variant>
        <vt:lpwstr>_Toc358196358</vt:lpwstr>
      </vt:variant>
      <vt:variant>
        <vt:i4>1048625</vt:i4>
      </vt:variant>
      <vt:variant>
        <vt:i4>686</vt:i4>
      </vt:variant>
      <vt:variant>
        <vt:i4>0</vt:i4>
      </vt:variant>
      <vt:variant>
        <vt:i4>5</vt:i4>
      </vt:variant>
      <vt:variant>
        <vt:lpwstr/>
      </vt:variant>
      <vt:variant>
        <vt:lpwstr>_Toc358196357</vt:lpwstr>
      </vt:variant>
      <vt:variant>
        <vt:i4>1048625</vt:i4>
      </vt:variant>
      <vt:variant>
        <vt:i4>680</vt:i4>
      </vt:variant>
      <vt:variant>
        <vt:i4>0</vt:i4>
      </vt:variant>
      <vt:variant>
        <vt:i4>5</vt:i4>
      </vt:variant>
      <vt:variant>
        <vt:lpwstr/>
      </vt:variant>
      <vt:variant>
        <vt:lpwstr>_Toc358196356</vt:lpwstr>
      </vt:variant>
      <vt:variant>
        <vt:i4>1048625</vt:i4>
      </vt:variant>
      <vt:variant>
        <vt:i4>674</vt:i4>
      </vt:variant>
      <vt:variant>
        <vt:i4>0</vt:i4>
      </vt:variant>
      <vt:variant>
        <vt:i4>5</vt:i4>
      </vt:variant>
      <vt:variant>
        <vt:lpwstr/>
      </vt:variant>
      <vt:variant>
        <vt:lpwstr>_Toc358196355</vt:lpwstr>
      </vt:variant>
      <vt:variant>
        <vt:i4>1048625</vt:i4>
      </vt:variant>
      <vt:variant>
        <vt:i4>668</vt:i4>
      </vt:variant>
      <vt:variant>
        <vt:i4>0</vt:i4>
      </vt:variant>
      <vt:variant>
        <vt:i4>5</vt:i4>
      </vt:variant>
      <vt:variant>
        <vt:lpwstr/>
      </vt:variant>
      <vt:variant>
        <vt:lpwstr>_Toc358196354</vt:lpwstr>
      </vt:variant>
      <vt:variant>
        <vt:i4>1048625</vt:i4>
      </vt:variant>
      <vt:variant>
        <vt:i4>662</vt:i4>
      </vt:variant>
      <vt:variant>
        <vt:i4>0</vt:i4>
      </vt:variant>
      <vt:variant>
        <vt:i4>5</vt:i4>
      </vt:variant>
      <vt:variant>
        <vt:lpwstr/>
      </vt:variant>
      <vt:variant>
        <vt:lpwstr>_Toc358196353</vt:lpwstr>
      </vt:variant>
      <vt:variant>
        <vt:i4>1048625</vt:i4>
      </vt:variant>
      <vt:variant>
        <vt:i4>656</vt:i4>
      </vt:variant>
      <vt:variant>
        <vt:i4>0</vt:i4>
      </vt:variant>
      <vt:variant>
        <vt:i4>5</vt:i4>
      </vt:variant>
      <vt:variant>
        <vt:lpwstr/>
      </vt:variant>
      <vt:variant>
        <vt:lpwstr>_Toc358196352</vt:lpwstr>
      </vt:variant>
      <vt:variant>
        <vt:i4>1048625</vt:i4>
      </vt:variant>
      <vt:variant>
        <vt:i4>650</vt:i4>
      </vt:variant>
      <vt:variant>
        <vt:i4>0</vt:i4>
      </vt:variant>
      <vt:variant>
        <vt:i4>5</vt:i4>
      </vt:variant>
      <vt:variant>
        <vt:lpwstr/>
      </vt:variant>
      <vt:variant>
        <vt:lpwstr>_Toc358196351</vt:lpwstr>
      </vt:variant>
      <vt:variant>
        <vt:i4>1048625</vt:i4>
      </vt:variant>
      <vt:variant>
        <vt:i4>644</vt:i4>
      </vt:variant>
      <vt:variant>
        <vt:i4>0</vt:i4>
      </vt:variant>
      <vt:variant>
        <vt:i4>5</vt:i4>
      </vt:variant>
      <vt:variant>
        <vt:lpwstr/>
      </vt:variant>
      <vt:variant>
        <vt:lpwstr>_Toc358196350</vt:lpwstr>
      </vt:variant>
      <vt:variant>
        <vt:i4>1114161</vt:i4>
      </vt:variant>
      <vt:variant>
        <vt:i4>638</vt:i4>
      </vt:variant>
      <vt:variant>
        <vt:i4>0</vt:i4>
      </vt:variant>
      <vt:variant>
        <vt:i4>5</vt:i4>
      </vt:variant>
      <vt:variant>
        <vt:lpwstr/>
      </vt:variant>
      <vt:variant>
        <vt:lpwstr>_Toc358196349</vt:lpwstr>
      </vt:variant>
      <vt:variant>
        <vt:i4>1114161</vt:i4>
      </vt:variant>
      <vt:variant>
        <vt:i4>632</vt:i4>
      </vt:variant>
      <vt:variant>
        <vt:i4>0</vt:i4>
      </vt:variant>
      <vt:variant>
        <vt:i4>5</vt:i4>
      </vt:variant>
      <vt:variant>
        <vt:lpwstr/>
      </vt:variant>
      <vt:variant>
        <vt:lpwstr>_Toc358196348</vt:lpwstr>
      </vt:variant>
      <vt:variant>
        <vt:i4>1114161</vt:i4>
      </vt:variant>
      <vt:variant>
        <vt:i4>626</vt:i4>
      </vt:variant>
      <vt:variant>
        <vt:i4>0</vt:i4>
      </vt:variant>
      <vt:variant>
        <vt:i4>5</vt:i4>
      </vt:variant>
      <vt:variant>
        <vt:lpwstr/>
      </vt:variant>
      <vt:variant>
        <vt:lpwstr>_Toc358196347</vt:lpwstr>
      </vt:variant>
      <vt:variant>
        <vt:i4>1114161</vt:i4>
      </vt:variant>
      <vt:variant>
        <vt:i4>620</vt:i4>
      </vt:variant>
      <vt:variant>
        <vt:i4>0</vt:i4>
      </vt:variant>
      <vt:variant>
        <vt:i4>5</vt:i4>
      </vt:variant>
      <vt:variant>
        <vt:lpwstr/>
      </vt:variant>
      <vt:variant>
        <vt:lpwstr>_Toc358196346</vt:lpwstr>
      </vt:variant>
      <vt:variant>
        <vt:i4>1114161</vt:i4>
      </vt:variant>
      <vt:variant>
        <vt:i4>614</vt:i4>
      </vt:variant>
      <vt:variant>
        <vt:i4>0</vt:i4>
      </vt:variant>
      <vt:variant>
        <vt:i4>5</vt:i4>
      </vt:variant>
      <vt:variant>
        <vt:lpwstr/>
      </vt:variant>
      <vt:variant>
        <vt:lpwstr>_Toc358196345</vt:lpwstr>
      </vt:variant>
      <vt:variant>
        <vt:i4>1114161</vt:i4>
      </vt:variant>
      <vt:variant>
        <vt:i4>608</vt:i4>
      </vt:variant>
      <vt:variant>
        <vt:i4>0</vt:i4>
      </vt:variant>
      <vt:variant>
        <vt:i4>5</vt:i4>
      </vt:variant>
      <vt:variant>
        <vt:lpwstr/>
      </vt:variant>
      <vt:variant>
        <vt:lpwstr>_Toc358196344</vt:lpwstr>
      </vt:variant>
      <vt:variant>
        <vt:i4>1114161</vt:i4>
      </vt:variant>
      <vt:variant>
        <vt:i4>602</vt:i4>
      </vt:variant>
      <vt:variant>
        <vt:i4>0</vt:i4>
      </vt:variant>
      <vt:variant>
        <vt:i4>5</vt:i4>
      </vt:variant>
      <vt:variant>
        <vt:lpwstr/>
      </vt:variant>
      <vt:variant>
        <vt:lpwstr>_Toc358196343</vt:lpwstr>
      </vt:variant>
      <vt:variant>
        <vt:i4>1114161</vt:i4>
      </vt:variant>
      <vt:variant>
        <vt:i4>596</vt:i4>
      </vt:variant>
      <vt:variant>
        <vt:i4>0</vt:i4>
      </vt:variant>
      <vt:variant>
        <vt:i4>5</vt:i4>
      </vt:variant>
      <vt:variant>
        <vt:lpwstr/>
      </vt:variant>
      <vt:variant>
        <vt:lpwstr>_Toc358196342</vt:lpwstr>
      </vt:variant>
      <vt:variant>
        <vt:i4>1114161</vt:i4>
      </vt:variant>
      <vt:variant>
        <vt:i4>590</vt:i4>
      </vt:variant>
      <vt:variant>
        <vt:i4>0</vt:i4>
      </vt:variant>
      <vt:variant>
        <vt:i4>5</vt:i4>
      </vt:variant>
      <vt:variant>
        <vt:lpwstr/>
      </vt:variant>
      <vt:variant>
        <vt:lpwstr>_Toc358196341</vt:lpwstr>
      </vt:variant>
      <vt:variant>
        <vt:i4>1114161</vt:i4>
      </vt:variant>
      <vt:variant>
        <vt:i4>584</vt:i4>
      </vt:variant>
      <vt:variant>
        <vt:i4>0</vt:i4>
      </vt:variant>
      <vt:variant>
        <vt:i4>5</vt:i4>
      </vt:variant>
      <vt:variant>
        <vt:lpwstr/>
      </vt:variant>
      <vt:variant>
        <vt:lpwstr>_Toc358196340</vt:lpwstr>
      </vt:variant>
      <vt:variant>
        <vt:i4>1441841</vt:i4>
      </vt:variant>
      <vt:variant>
        <vt:i4>578</vt:i4>
      </vt:variant>
      <vt:variant>
        <vt:i4>0</vt:i4>
      </vt:variant>
      <vt:variant>
        <vt:i4>5</vt:i4>
      </vt:variant>
      <vt:variant>
        <vt:lpwstr/>
      </vt:variant>
      <vt:variant>
        <vt:lpwstr>_Toc358196339</vt:lpwstr>
      </vt:variant>
      <vt:variant>
        <vt:i4>1441841</vt:i4>
      </vt:variant>
      <vt:variant>
        <vt:i4>572</vt:i4>
      </vt:variant>
      <vt:variant>
        <vt:i4>0</vt:i4>
      </vt:variant>
      <vt:variant>
        <vt:i4>5</vt:i4>
      </vt:variant>
      <vt:variant>
        <vt:lpwstr/>
      </vt:variant>
      <vt:variant>
        <vt:lpwstr>_Toc358196338</vt:lpwstr>
      </vt:variant>
      <vt:variant>
        <vt:i4>1441841</vt:i4>
      </vt:variant>
      <vt:variant>
        <vt:i4>566</vt:i4>
      </vt:variant>
      <vt:variant>
        <vt:i4>0</vt:i4>
      </vt:variant>
      <vt:variant>
        <vt:i4>5</vt:i4>
      </vt:variant>
      <vt:variant>
        <vt:lpwstr/>
      </vt:variant>
      <vt:variant>
        <vt:lpwstr>_Toc358196337</vt:lpwstr>
      </vt:variant>
      <vt:variant>
        <vt:i4>1441841</vt:i4>
      </vt:variant>
      <vt:variant>
        <vt:i4>560</vt:i4>
      </vt:variant>
      <vt:variant>
        <vt:i4>0</vt:i4>
      </vt:variant>
      <vt:variant>
        <vt:i4>5</vt:i4>
      </vt:variant>
      <vt:variant>
        <vt:lpwstr/>
      </vt:variant>
      <vt:variant>
        <vt:lpwstr>_Toc358196336</vt:lpwstr>
      </vt:variant>
      <vt:variant>
        <vt:i4>1441841</vt:i4>
      </vt:variant>
      <vt:variant>
        <vt:i4>554</vt:i4>
      </vt:variant>
      <vt:variant>
        <vt:i4>0</vt:i4>
      </vt:variant>
      <vt:variant>
        <vt:i4>5</vt:i4>
      </vt:variant>
      <vt:variant>
        <vt:lpwstr/>
      </vt:variant>
      <vt:variant>
        <vt:lpwstr>_Toc358196335</vt:lpwstr>
      </vt:variant>
      <vt:variant>
        <vt:i4>1441841</vt:i4>
      </vt:variant>
      <vt:variant>
        <vt:i4>548</vt:i4>
      </vt:variant>
      <vt:variant>
        <vt:i4>0</vt:i4>
      </vt:variant>
      <vt:variant>
        <vt:i4>5</vt:i4>
      </vt:variant>
      <vt:variant>
        <vt:lpwstr/>
      </vt:variant>
      <vt:variant>
        <vt:lpwstr>_Toc358196334</vt:lpwstr>
      </vt:variant>
      <vt:variant>
        <vt:i4>1441841</vt:i4>
      </vt:variant>
      <vt:variant>
        <vt:i4>542</vt:i4>
      </vt:variant>
      <vt:variant>
        <vt:i4>0</vt:i4>
      </vt:variant>
      <vt:variant>
        <vt:i4>5</vt:i4>
      </vt:variant>
      <vt:variant>
        <vt:lpwstr/>
      </vt:variant>
      <vt:variant>
        <vt:lpwstr>_Toc358196333</vt:lpwstr>
      </vt:variant>
      <vt:variant>
        <vt:i4>1441841</vt:i4>
      </vt:variant>
      <vt:variant>
        <vt:i4>536</vt:i4>
      </vt:variant>
      <vt:variant>
        <vt:i4>0</vt:i4>
      </vt:variant>
      <vt:variant>
        <vt:i4>5</vt:i4>
      </vt:variant>
      <vt:variant>
        <vt:lpwstr/>
      </vt:variant>
      <vt:variant>
        <vt:lpwstr>_Toc358196332</vt:lpwstr>
      </vt:variant>
      <vt:variant>
        <vt:i4>1441841</vt:i4>
      </vt:variant>
      <vt:variant>
        <vt:i4>530</vt:i4>
      </vt:variant>
      <vt:variant>
        <vt:i4>0</vt:i4>
      </vt:variant>
      <vt:variant>
        <vt:i4>5</vt:i4>
      </vt:variant>
      <vt:variant>
        <vt:lpwstr/>
      </vt:variant>
      <vt:variant>
        <vt:lpwstr>_Toc358196331</vt:lpwstr>
      </vt:variant>
      <vt:variant>
        <vt:i4>1441841</vt:i4>
      </vt:variant>
      <vt:variant>
        <vt:i4>524</vt:i4>
      </vt:variant>
      <vt:variant>
        <vt:i4>0</vt:i4>
      </vt:variant>
      <vt:variant>
        <vt:i4>5</vt:i4>
      </vt:variant>
      <vt:variant>
        <vt:lpwstr/>
      </vt:variant>
      <vt:variant>
        <vt:lpwstr>_Toc358196330</vt:lpwstr>
      </vt:variant>
      <vt:variant>
        <vt:i4>1507377</vt:i4>
      </vt:variant>
      <vt:variant>
        <vt:i4>518</vt:i4>
      </vt:variant>
      <vt:variant>
        <vt:i4>0</vt:i4>
      </vt:variant>
      <vt:variant>
        <vt:i4>5</vt:i4>
      </vt:variant>
      <vt:variant>
        <vt:lpwstr/>
      </vt:variant>
      <vt:variant>
        <vt:lpwstr>_Toc358196329</vt:lpwstr>
      </vt:variant>
      <vt:variant>
        <vt:i4>1507377</vt:i4>
      </vt:variant>
      <vt:variant>
        <vt:i4>512</vt:i4>
      </vt:variant>
      <vt:variant>
        <vt:i4>0</vt:i4>
      </vt:variant>
      <vt:variant>
        <vt:i4>5</vt:i4>
      </vt:variant>
      <vt:variant>
        <vt:lpwstr/>
      </vt:variant>
      <vt:variant>
        <vt:lpwstr>_Toc358196328</vt:lpwstr>
      </vt:variant>
      <vt:variant>
        <vt:i4>1507377</vt:i4>
      </vt:variant>
      <vt:variant>
        <vt:i4>506</vt:i4>
      </vt:variant>
      <vt:variant>
        <vt:i4>0</vt:i4>
      </vt:variant>
      <vt:variant>
        <vt:i4>5</vt:i4>
      </vt:variant>
      <vt:variant>
        <vt:lpwstr/>
      </vt:variant>
      <vt:variant>
        <vt:lpwstr>_Toc358196327</vt:lpwstr>
      </vt:variant>
      <vt:variant>
        <vt:i4>1507377</vt:i4>
      </vt:variant>
      <vt:variant>
        <vt:i4>500</vt:i4>
      </vt:variant>
      <vt:variant>
        <vt:i4>0</vt:i4>
      </vt:variant>
      <vt:variant>
        <vt:i4>5</vt:i4>
      </vt:variant>
      <vt:variant>
        <vt:lpwstr/>
      </vt:variant>
      <vt:variant>
        <vt:lpwstr>_Toc358196326</vt:lpwstr>
      </vt:variant>
      <vt:variant>
        <vt:i4>1507377</vt:i4>
      </vt:variant>
      <vt:variant>
        <vt:i4>494</vt:i4>
      </vt:variant>
      <vt:variant>
        <vt:i4>0</vt:i4>
      </vt:variant>
      <vt:variant>
        <vt:i4>5</vt:i4>
      </vt:variant>
      <vt:variant>
        <vt:lpwstr/>
      </vt:variant>
      <vt:variant>
        <vt:lpwstr>_Toc358196325</vt:lpwstr>
      </vt:variant>
      <vt:variant>
        <vt:i4>1507377</vt:i4>
      </vt:variant>
      <vt:variant>
        <vt:i4>488</vt:i4>
      </vt:variant>
      <vt:variant>
        <vt:i4>0</vt:i4>
      </vt:variant>
      <vt:variant>
        <vt:i4>5</vt:i4>
      </vt:variant>
      <vt:variant>
        <vt:lpwstr/>
      </vt:variant>
      <vt:variant>
        <vt:lpwstr>_Toc358196324</vt:lpwstr>
      </vt:variant>
      <vt:variant>
        <vt:i4>1507377</vt:i4>
      </vt:variant>
      <vt:variant>
        <vt:i4>482</vt:i4>
      </vt:variant>
      <vt:variant>
        <vt:i4>0</vt:i4>
      </vt:variant>
      <vt:variant>
        <vt:i4>5</vt:i4>
      </vt:variant>
      <vt:variant>
        <vt:lpwstr/>
      </vt:variant>
      <vt:variant>
        <vt:lpwstr>_Toc358196323</vt:lpwstr>
      </vt:variant>
      <vt:variant>
        <vt:i4>1507377</vt:i4>
      </vt:variant>
      <vt:variant>
        <vt:i4>476</vt:i4>
      </vt:variant>
      <vt:variant>
        <vt:i4>0</vt:i4>
      </vt:variant>
      <vt:variant>
        <vt:i4>5</vt:i4>
      </vt:variant>
      <vt:variant>
        <vt:lpwstr/>
      </vt:variant>
      <vt:variant>
        <vt:lpwstr>_Toc358196322</vt:lpwstr>
      </vt:variant>
      <vt:variant>
        <vt:i4>1507377</vt:i4>
      </vt:variant>
      <vt:variant>
        <vt:i4>470</vt:i4>
      </vt:variant>
      <vt:variant>
        <vt:i4>0</vt:i4>
      </vt:variant>
      <vt:variant>
        <vt:i4>5</vt:i4>
      </vt:variant>
      <vt:variant>
        <vt:lpwstr/>
      </vt:variant>
      <vt:variant>
        <vt:lpwstr>_Toc358196321</vt:lpwstr>
      </vt:variant>
      <vt:variant>
        <vt:i4>1507377</vt:i4>
      </vt:variant>
      <vt:variant>
        <vt:i4>464</vt:i4>
      </vt:variant>
      <vt:variant>
        <vt:i4>0</vt:i4>
      </vt:variant>
      <vt:variant>
        <vt:i4>5</vt:i4>
      </vt:variant>
      <vt:variant>
        <vt:lpwstr/>
      </vt:variant>
      <vt:variant>
        <vt:lpwstr>_Toc358196320</vt:lpwstr>
      </vt:variant>
      <vt:variant>
        <vt:i4>1310769</vt:i4>
      </vt:variant>
      <vt:variant>
        <vt:i4>458</vt:i4>
      </vt:variant>
      <vt:variant>
        <vt:i4>0</vt:i4>
      </vt:variant>
      <vt:variant>
        <vt:i4>5</vt:i4>
      </vt:variant>
      <vt:variant>
        <vt:lpwstr/>
      </vt:variant>
      <vt:variant>
        <vt:lpwstr>_Toc358196319</vt:lpwstr>
      </vt:variant>
      <vt:variant>
        <vt:i4>1310769</vt:i4>
      </vt:variant>
      <vt:variant>
        <vt:i4>452</vt:i4>
      </vt:variant>
      <vt:variant>
        <vt:i4>0</vt:i4>
      </vt:variant>
      <vt:variant>
        <vt:i4>5</vt:i4>
      </vt:variant>
      <vt:variant>
        <vt:lpwstr/>
      </vt:variant>
      <vt:variant>
        <vt:lpwstr>_Toc358196318</vt:lpwstr>
      </vt:variant>
      <vt:variant>
        <vt:i4>1310769</vt:i4>
      </vt:variant>
      <vt:variant>
        <vt:i4>446</vt:i4>
      </vt:variant>
      <vt:variant>
        <vt:i4>0</vt:i4>
      </vt:variant>
      <vt:variant>
        <vt:i4>5</vt:i4>
      </vt:variant>
      <vt:variant>
        <vt:lpwstr/>
      </vt:variant>
      <vt:variant>
        <vt:lpwstr>_Toc358196317</vt:lpwstr>
      </vt:variant>
      <vt:variant>
        <vt:i4>1310769</vt:i4>
      </vt:variant>
      <vt:variant>
        <vt:i4>440</vt:i4>
      </vt:variant>
      <vt:variant>
        <vt:i4>0</vt:i4>
      </vt:variant>
      <vt:variant>
        <vt:i4>5</vt:i4>
      </vt:variant>
      <vt:variant>
        <vt:lpwstr/>
      </vt:variant>
      <vt:variant>
        <vt:lpwstr>_Toc358196316</vt:lpwstr>
      </vt:variant>
      <vt:variant>
        <vt:i4>1310769</vt:i4>
      </vt:variant>
      <vt:variant>
        <vt:i4>434</vt:i4>
      </vt:variant>
      <vt:variant>
        <vt:i4>0</vt:i4>
      </vt:variant>
      <vt:variant>
        <vt:i4>5</vt:i4>
      </vt:variant>
      <vt:variant>
        <vt:lpwstr/>
      </vt:variant>
      <vt:variant>
        <vt:lpwstr>_Toc358196315</vt:lpwstr>
      </vt:variant>
      <vt:variant>
        <vt:i4>1310769</vt:i4>
      </vt:variant>
      <vt:variant>
        <vt:i4>428</vt:i4>
      </vt:variant>
      <vt:variant>
        <vt:i4>0</vt:i4>
      </vt:variant>
      <vt:variant>
        <vt:i4>5</vt:i4>
      </vt:variant>
      <vt:variant>
        <vt:lpwstr/>
      </vt:variant>
      <vt:variant>
        <vt:lpwstr>_Toc358196314</vt:lpwstr>
      </vt:variant>
      <vt:variant>
        <vt:i4>1310769</vt:i4>
      </vt:variant>
      <vt:variant>
        <vt:i4>422</vt:i4>
      </vt:variant>
      <vt:variant>
        <vt:i4>0</vt:i4>
      </vt:variant>
      <vt:variant>
        <vt:i4>5</vt:i4>
      </vt:variant>
      <vt:variant>
        <vt:lpwstr/>
      </vt:variant>
      <vt:variant>
        <vt:lpwstr>_Toc358196313</vt:lpwstr>
      </vt:variant>
      <vt:variant>
        <vt:i4>1310769</vt:i4>
      </vt:variant>
      <vt:variant>
        <vt:i4>416</vt:i4>
      </vt:variant>
      <vt:variant>
        <vt:i4>0</vt:i4>
      </vt:variant>
      <vt:variant>
        <vt:i4>5</vt:i4>
      </vt:variant>
      <vt:variant>
        <vt:lpwstr/>
      </vt:variant>
      <vt:variant>
        <vt:lpwstr>_Toc358196312</vt:lpwstr>
      </vt:variant>
      <vt:variant>
        <vt:i4>1310769</vt:i4>
      </vt:variant>
      <vt:variant>
        <vt:i4>410</vt:i4>
      </vt:variant>
      <vt:variant>
        <vt:i4>0</vt:i4>
      </vt:variant>
      <vt:variant>
        <vt:i4>5</vt:i4>
      </vt:variant>
      <vt:variant>
        <vt:lpwstr/>
      </vt:variant>
      <vt:variant>
        <vt:lpwstr>_Toc358196311</vt:lpwstr>
      </vt:variant>
      <vt:variant>
        <vt:i4>1310769</vt:i4>
      </vt:variant>
      <vt:variant>
        <vt:i4>404</vt:i4>
      </vt:variant>
      <vt:variant>
        <vt:i4>0</vt:i4>
      </vt:variant>
      <vt:variant>
        <vt:i4>5</vt:i4>
      </vt:variant>
      <vt:variant>
        <vt:lpwstr/>
      </vt:variant>
      <vt:variant>
        <vt:lpwstr>_Toc358196310</vt:lpwstr>
      </vt:variant>
      <vt:variant>
        <vt:i4>1376305</vt:i4>
      </vt:variant>
      <vt:variant>
        <vt:i4>398</vt:i4>
      </vt:variant>
      <vt:variant>
        <vt:i4>0</vt:i4>
      </vt:variant>
      <vt:variant>
        <vt:i4>5</vt:i4>
      </vt:variant>
      <vt:variant>
        <vt:lpwstr/>
      </vt:variant>
      <vt:variant>
        <vt:lpwstr>_Toc358196309</vt:lpwstr>
      </vt:variant>
      <vt:variant>
        <vt:i4>1376305</vt:i4>
      </vt:variant>
      <vt:variant>
        <vt:i4>392</vt:i4>
      </vt:variant>
      <vt:variant>
        <vt:i4>0</vt:i4>
      </vt:variant>
      <vt:variant>
        <vt:i4>5</vt:i4>
      </vt:variant>
      <vt:variant>
        <vt:lpwstr/>
      </vt:variant>
      <vt:variant>
        <vt:lpwstr>_Toc358196308</vt:lpwstr>
      </vt:variant>
      <vt:variant>
        <vt:i4>1376305</vt:i4>
      </vt:variant>
      <vt:variant>
        <vt:i4>386</vt:i4>
      </vt:variant>
      <vt:variant>
        <vt:i4>0</vt:i4>
      </vt:variant>
      <vt:variant>
        <vt:i4>5</vt:i4>
      </vt:variant>
      <vt:variant>
        <vt:lpwstr/>
      </vt:variant>
      <vt:variant>
        <vt:lpwstr>_Toc358196307</vt:lpwstr>
      </vt:variant>
      <vt:variant>
        <vt:i4>1376305</vt:i4>
      </vt:variant>
      <vt:variant>
        <vt:i4>380</vt:i4>
      </vt:variant>
      <vt:variant>
        <vt:i4>0</vt:i4>
      </vt:variant>
      <vt:variant>
        <vt:i4>5</vt:i4>
      </vt:variant>
      <vt:variant>
        <vt:lpwstr/>
      </vt:variant>
      <vt:variant>
        <vt:lpwstr>_Toc358196306</vt:lpwstr>
      </vt:variant>
      <vt:variant>
        <vt:i4>1376305</vt:i4>
      </vt:variant>
      <vt:variant>
        <vt:i4>374</vt:i4>
      </vt:variant>
      <vt:variant>
        <vt:i4>0</vt:i4>
      </vt:variant>
      <vt:variant>
        <vt:i4>5</vt:i4>
      </vt:variant>
      <vt:variant>
        <vt:lpwstr/>
      </vt:variant>
      <vt:variant>
        <vt:lpwstr>_Toc358196305</vt:lpwstr>
      </vt:variant>
      <vt:variant>
        <vt:i4>1376305</vt:i4>
      </vt:variant>
      <vt:variant>
        <vt:i4>368</vt:i4>
      </vt:variant>
      <vt:variant>
        <vt:i4>0</vt:i4>
      </vt:variant>
      <vt:variant>
        <vt:i4>5</vt:i4>
      </vt:variant>
      <vt:variant>
        <vt:lpwstr/>
      </vt:variant>
      <vt:variant>
        <vt:lpwstr>_Toc358196304</vt:lpwstr>
      </vt:variant>
      <vt:variant>
        <vt:i4>1376305</vt:i4>
      </vt:variant>
      <vt:variant>
        <vt:i4>362</vt:i4>
      </vt:variant>
      <vt:variant>
        <vt:i4>0</vt:i4>
      </vt:variant>
      <vt:variant>
        <vt:i4>5</vt:i4>
      </vt:variant>
      <vt:variant>
        <vt:lpwstr/>
      </vt:variant>
      <vt:variant>
        <vt:lpwstr>_Toc358196303</vt:lpwstr>
      </vt:variant>
      <vt:variant>
        <vt:i4>1376305</vt:i4>
      </vt:variant>
      <vt:variant>
        <vt:i4>356</vt:i4>
      </vt:variant>
      <vt:variant>
        <vt:i4>0</vt:i4>
      </vt:variant>
      <vt:variant>
        <vt:i4>5</vt:i4>
      </vt:variant>
      <vt:variant>
        <vt:lpwstr/>
      </vt:variant>
      <vt:variant>
        <vt:lpwstr>_Toc358196302</vt:lpwstr>
      </vt:variant>
      <vt:variant>
        <vt:i4>1376305</vt:i4>
      </vt:variant>
      <vt:variant>
        <vt:i4>350</vt:i4>
      </vt:variant>
      <vt:variant>
        <vt:i4>0</vt:i4>
      </vt:variant>
      <vt:variant>
        <vt:i4>5</vt:i4>
      </vt:variant>
      <vt:variant>
        <vt:lpwstr/>
      </vt:variant>
      <vt:variant>
        <vt:lpwstr>_Toc358196301</vt:lpwstr>
      </vt:variant>
      <vt:variant>
        <vt:i4>1376305</vt:i4>
      </vt:variant>
      <vt:variant>
        <vt:i4>344</vt:i4>
      </vt:variant>
      <vt:variant>
        <vt:i4>0</vt:i4>
      </vt:variant>
      <vt:variant>
        <vt:i4>5</vt:i4>
      </vt:variant>
      <vt:variant>
        <vt:lpwstr/>
      </vt:variant>
      <vt:variant>
        <vt:lpwstr>_Toc358196300</vt:lpwstr>
      </vt:variant>
      <vt:variant>
        <vt:i4>1835056</vt:i4>
      </vt:variant>
      <vt:variant>
        <vt:i4>338</vt:i4>
      </vt:variant>
      <vt:variant>
        <vt:i4>0</vt:i4>
      </vt:variant>
      <vt:variant>
        <vt:i4>5</vt:i4>
      </vt:variant>
      <vt:variant>
        <vt:lpwstr/>
      </vt:variant>
      <vt:variant>
        <vt:lpwstr>_Toc358196299</vt:lpwstr>
      </vt:variant>
      <vt:variant>
        <vt:i4>1835056</vt:i4>
      </vt:variant>
      <vt:variant>
        <vt:i4>332</vt:i4>
      </vt:variant>
      <vt:variant>
        <vt:i4>0</vt:i4>
      </vt:variant>
      <vt:variant>
        <vt:i4>5</vt:i4>
      </vt:variant>
      <vt:variant>
        <vt:lpwstr/>
      </vt:variant>
      <vt:variant>
        <vt:lpwstr>_Toc358196298</vt:lpwstr>
      </vt:variant>
      <vt:variant>
        <vt:i4>1835056</vt:i4>
      </vt:variant>
      <vt:variant>
        <vt:i4>326</vt:i4>
      </vt:variant>
      <vt:variant>
        <vt:i4>0</vt:i4>
      </vt:variant>
      <vt:variant>
        <vt:i4>5</vt:i4>
      </vt:variant>
      <vt:variant>
        <vt:lpwstr/>
      </vt:variant>
      <vt:variant>
        <vt:lpwstr>_Toc358196297</vt:lpwstr>
      </vt:variant>
      <vt:variant>
        <vt:i4>1835056</vt:i4>
      </vt:variant>
      <vt:variant>
        <vt:i4>320</vt:i4>
      </vt:variant>
      <vt:variant>
        <vt:i4>0</vt:i4>
      </vt:variant>
      <vt:variant>
        <vt:i4>5</vt:i4>
      </vt:variant>
      <vt:variant>
        <vt:lpwstr/>
      </vt:variant>
      <vt:variant>
        <vt:lpwstr>_Toc358196296</vt:lpwstr>
      </vt:variant>
      <vt:variant>
        <vt:i4>1835056</vt:i4>
      </vt:variant>
      <vt:variant>
        <vt:i4>314</vt:i4>
      </vt:variant>
      <vt:variant>
        <vt:i4>0</vt:i4>
      </vt:variant>
      <vt:variant>
        <vt:i4>5</vt:i4>
      </vt:variant>
      <vt:variant>
        <vt:lpwstr/>
      </vt:variant>
      <vt:variant>
        <vt:lpwstr>_Toc358196295</vt:lpwstr>
      </vt:variant>
      <vt:variant>
        <vt:i4>1835056</vt:i4>
      </vt:variant>
      <vt:variant>
        <vt:i4>308</vt:i4>
      </vt:variant>
      <vt:variant>
        <vt:i4>0</vt:i4>
      </vt:variant>
      <vt:variant>
        <vt:i4>5</vt:i4>
      </vt:variant>
      <vt:variant>
        <vt:lpwstr/>
      </vt:variant>
      <vt:variant>
        <vt:lpwstr>_Toc358196294</vt:lpwstr>
      </vt:variant>
      <vt:variant>
        <vt:i4>1835056</vt:i4>
      </vt:variant>
      <vt:variant>
        <vt:i4>302</vt:i4>
      </vt:variant>
      <vt:variant>
        <vt:i4>0</vt:i4>
      </vt:variant>
      <vt:variant>
        <vt:i4>5</vt:i4>
      </vt:variant>
      <vt:variant>
        <vt:lpwstr/>
      </vt:variant>
      <vt:variant>
        <vt:lpwstr>_Toc358196293</vt:lpwstr>
      </vt:variant>
      <vt:variant>
        <vt:i4>1835056</vt:i4>
      </vt:variant>
      <vt:variant>
        <vt:i4>296</vt:i4>
      </vt:variant>
      <vt:variant>
        <vt:i4>0</vt:i4>
      </vt:variant>
      <vt:variant>
        <vt:i4>5</vt:i4>
      </vt:variant>
      <vt:variant>
        <vt:lpwstr/>
      </vt:variant>
      <vt:variant>
        <vt:lpwstr>_Toc358196292</vt:lpwstr>
      </vt:variant>
      <vt:variant>
        <vt:i4>1835056</vt:i4>
      </vt:variant>
      <vt:variant>
        <vt:i4>290</vt:i4>
      </vt:variant>
      <vt:variant>
        <vt:i4>0</vt:i4>
      </vt:variant>
      <vt:variant>
        <vt:i4>5</vt:i4>
      </vt:variant>
      <vt:variant>
        <vt:lpwstr/>
      </vt:variant>
      <vt:variant>
        <vt:lpwstr>_Toc358196291</vt:lpwstr>
      </vt:variant>
      <vt:variant>
        <vt:i4>1835056</vt:i4>
      </vt:variant>
      <vt:variant>
        <vt:i4>284</vt:i4>
      </vt:variant>
      <vt:variant>
        <vt:i4>0</vt:i4>
      </vt:variant>
      <vt:variant>
        <vt:i4>5</vt:i4>
      </vt:variant>
      <vt:variant>
        <vt:lpwstr/>
      </vt:variant>
      <vt:variant>
        <vt:lpwstr>_Toc358196290</vt:lpwstr>
      </vt:variant>
      <vt:variant>
        <vt:i4>1900592</vt:i4>
      </vt:variant>
      <vt:variant>
        <vt:i4>278</vt:i4>
      </vt:variant>
      <vt:variant>
        <vt:i4>0</vt:i4>
      </vt:variant>
      <vt:variant>
        <vt:i4>5</vt:i4>
      </vt:variant>
      <vt:variant>
        <vt:lpwstr/>
      </vt:variant>
      <vt:variant>
        <vt:lpwstr>_Toc358196289</vt:lpwstr>
      </vt:variant>
      <vt:variant>
        <vt:i4>1900592</vt:i4>
      </vt:variant>
      <vt:variant>
        <vt:i4>272</vt:i4>
      </vt:variant>
      <vt:variant>
        <vt:i4>0</vt:i4>
      </vt:variant>
      <vt:variant>
        <vt:i4>5</vt:i4>
      </vt:variant>
      <vt:variant>
        <vt:lpwstr/>
      </vt:variant>
      <vt:variant>
        <vt:lpwstr>_Toc358196288</vt:lpwstr>
      </vt:variant>
      <vt:variant>
        <vt:i4>1900592</vt:i4>
      </vt:variant>
      <vt:variant>
        <vt:i4>266</vt:i4>
      </vt:variant>
      <vt:variant>
        <vt:i4>0</vt:i4>
      </vt:variant>
      <vt:variant>
        <vt:i4>5</vt:i4>
      </vt:variant>
      <vt:variant>
        <vt:lpwstr/>
      </vt:variant>
      <vt:variant>
        <vt:lpwstr>_Toc358196287</vt:lpwstr>
      </vt:variant>
      <vt:variant>
        <vt:i4>1900592</vt:i4>
      </vt:variant>
      <vt:variant>
        <vt:i4>260</vt:i4>
      </vt:variant>
      <vt:variant>
        <vt:i4>0</vt:i4>
      </vt:variant>
      <vt:variant>
        <vt:i4>5</vt:i4>
      </vt:variant>
      <vt:variant>
        <vt:lpwstr/>
      </vt:variant>
      <vt:variant>
        <vt:lpwstr>_Toc358196286</vt:lpwstr>
      </vt:variant>
      <vt:variant>
        <vt:i4>1900592</vt:i4>
      </vt:variant>
      <vt:variant>
        <vt:i4>254</vt:i4>
      </vt:variant>
      <vt:variant>
        <vt:i4>0</vt:i4>
      </vt:variant>
      <vt:variant>
        <vt:i4>5</vt:i4>
      </vt:variant>
      <vt:variant>
        <vt:lpwstr/>
      </vt:variant>
      <vt:variant>
        <vt:lpwstr>_Toc358196285</vt:lpwstr>
      </vt:variant>
      <vt:variant>
        <vt:i4>1900592</vt:i4>
      </vt:variant>
      <vt:variant>
        <vt:i4>248</vt:i4>
      </vt:variant>
      <vt:variant>
        <vt:i4>0</vt:i4>
      </vt:variant>
      <vt:variant>
        <vt:i4>5</vt:i4>
      </vt:variant>
      <vt:variant>
        <vt:lpwstr/>
      </vt:variant>
      <vt:variant>
        <vt:lpwstr>_Toc358196284</vt:lpwstr>
      </vt:variant>
      <vt:variant>
        <vt:i4>1900592</vt:i4>
      </vt:variant>
      <vt:variant>
        <vt:i4>242</vt:i4>
      </vt:variant>
      <vt:variant>
        <vt:i4>0</vt:i4>
      </vt:variant>
      <vt:variant>
        <vt:i4>5</vt:i4>
      </vt:variant>
      <vt:variant>
        <vt:lpwstr/>
      </vt:variant>
      <vt:variant>
        <vt:lpwstr>_Toc358196283</vt:lpwstr>
      </vt:variant>
      <vt:variant>
        <vt:i4>1900592</vt:i4>
      </vt:variant>
      <vt:variant>
        <vt:i4>236</vt:i4>
      </vt:variant>
      <vt:variant>
        <vt:i4>0</vt:i4>
      </vt:variant>
      <vt:variant>
        <vt:i4>5</vt:i4>
      </vt:variant>
      <vt:variant>
        <vt:lpwstr/>
      </vt:variant>
      <vt:variant>
        <vt:lpwstr>_Toc358196282</vt:lpwstr>
      </vt:variant>
      <vt:variant>
        <vt:i4>1900592</vt:i4>
      </vt:variant>
      <vt:variant>
        <vt:i4>230</vt:i4>
      </vt:variant>
      <vt:variant>
        <vt:i4>0</vt:i4>
      </vt:variant>
      <vt:variant>
        <vt:i4>5</vt:i4>
      </vt:variant>
      <vt:variant>
        <vt:lpwstr/>
      </vt:variant>
      <vt:variant>
        <vt:lpwstr>_Toc358196281</vt:lpwstr>
      </vt:variant>
      <vt:variant>
        <vt:i4>1900592</vt:i4>
      </vt:variant>
      <vt:variant>
        <vt:i4>224</vt:i4>
      </vt:variant>
      <vt:variant>
        <vt:i4>0</vt:i4>
      </vt:variant>
      <vt:variant>
        <vt:i4>5</vt:i4>
      </vt:variant>
      <vt:variant>
        <vt:lpwstr/>
      </vt:variant>
      <vt:variant>
        <vt:lpwstr>_Toc358196280</vt:lpwstr>
      </vt:variant>
      <vt:variant>
        <vt:i4>1179696</vt:i4>
      </vt:variant>
      <vt:variant>
        <vt:i4>218</vt:i4>
      </vt:variant>
      <vt:variant>
        <vt:i4>0</vt:i4>
      </vt:variant>
      <vt:variant>
        <vt:i4>5</vt:i4>
      </vt:variant>
      <vt:variant>
        <vt:lpwstr/>
      </vt:variant>
      <vt:variant>
        <vt:lpwstr>_Toc358196279</vt:lpwstr>
      </vt:variant>
      <vt:variant>
        <vt:i4>1179696</vt:i4>
      </vt:variant>
      <vt:variant>
        <vt:i4>212</vt:i4>
      </vt:variant>
      <vt:variant>
        <vt:i4>0</vt:i4>
      </vt:variant>
      <vt:variant>
        <vt:i4>5</vt:i4>
      </vt:variant>
      <vt:variant>
        <vt:lpwstr/>
      </vt:variant>
      <vt:variant>
        <vt:lpwstr>_Toc358196278</vt:lpwstr>
      </vt:variant>
      <vt:variant>
        <vt:i4>1179696</vt:i4>
      </vt:variant>
      <vt:variant>
        <vt:i4>206</vt:i4>
      </vt:variant>
      <vt:variant>
        <vt:i4>0</vt:i4>
      </vt:variant>
      <vt:variant>
        <vt:i4>5</vt:i4>
      </vt:variant>
      <vt:variant>
        <vt:lpwstr/>
      </vt:variant>
      <vt:variant>
        <vt:lpwstr>_Toc358196277</vt:lpwstr>
      </vt:variant>
      <vt:variant>
        <vt:i4>1179696</vt:i4>
      </vt:variant>
      <vt:variant>
        <vt:i4>200</vt:i4>
      </vt:variant>
      <vt:variant>
        <vt:i4>0</vt:i4>
      </vt:variant>
      <vt:variant>
        <vt:i4>5</vt:i4>
      </vt:variant>
      <vt:variant>
        <vt:lpwstr/>
      </vt:variant>
      <vt:variant>
        <vt:lpwstr>_Toc358196276</vt:lpwstr>
      </vt:variant>
      <vt:variant>
        <vt:i4>1179696</vt:i4>
      </vt:variant>
      <vt:variant>
        <vt:i4>194</vt:i4>
      </vt:variant>
      <vt:variant>
        <vt:i4>0</vt:i4>
      </vt:variant>
      <vt:variant>
        <vt:i4>5</vt:i4>
      </vt:variant>
      <vt:variant>
        <vt:lpwstr/>
      </vt:variant>
      <vt:variant>
        <vt:lpwstr>_Toc358196275</vt:lpwstr>
      </vt:variant>
      <vt:variant>
        <vt:i4>1179696</vt:i4>
      </vt:variant>
      <vt:variant>
        <vt:i4>188</vt:i4>
      </vt:variant>
      <vt:variant>
        <vt:i4>0</vt:i4>
      </vt:variant>
      <vt:variant>
        <vt:i4>5</vt:i4>
      </vt:variant>
      <vt:variant>
        <vt:lpwstr/>
      </vt:variant>
      <vt:variant>
        <vt:lpwstr>_Toc358196274</vt:lpwstr>
      </vt:variant>
      <vt:variant>
        <vt:i4>1179696</vt:i4>
      </vt:variant>
      <vt:variant>
        <vt:i4>182</vt:i4>
      </vt:variant>
      <vt:variant>
        <vt:i4>0</vt:i4>
      </vt:variant>
      <vt:variant>
        <vt:i4>5</vt:i4>
      </vt:variant>
      <vt:variant>
        <vt:lpwstr/>
      </vt:variant>
      <vt:variant>
        <vt:lpwstr>_Toc358196273</vt:lpwstr>
      </vt:variant>
      <vt:variant>
        <vt:i4>1179696</vt:i4>
      </vt:variant>
      <vt:variant>
        <vt:i4>176</vt:i4>
      </vt:variant>
      <vt:variant>
        <vt:i4>0</vt:i4>
      </vt:variant>
      <vt:variant>
        <vt:i4>5</vt:i4>
      </vt:variant>
      <vt:variant>
        <vt:lpwstr/>
      </vt:variant>
      <vt:variant>
        <vt:lpwstr>_Toc358196272</vt:lpwstr>
      </vt:variant>
      <vt:variant>
        <vt:i4>1179696</vt:i4>
      </vt:variant>
      <vt:variant>
        <vt:i4>170</vt:i4>
      </vt:variant>
      <vt:variant>
        <vt:i4>0</vt:i4>
      </vt:variant>
      <vt:variant>
        <vt:i4>5</vt:i4>
      </vt:variant>
      <vt:variant>
        <vt:lpwstr/>
      </vt:variant>
      <vt:variant>
        <vt:lpwstr>_Toc358196271</vt:lpwstr>
      </vt:variant>
      <vt:variant>
        <vt:i4>1179696</vt:i4>
      </vt:variant>
      <vt:variant>
        <vt:i4>164</vt:i4>
      </vt:variant>
      <vt:variant>
        <vt:i4>0</vt:i4>
      </vt:variant>
      <vt:variant>
        <vt:i4>5</vt:i4>
      </vt:variant>
      <vt:variant>
        <vt:lpwstr/>
      </vt:variant>
      <vt:variant>
        <vt:lpwstr>_Toc358196270</vt:lpwstr>
      </vt:variant>
      <vt:variant>
        <vt:i4>1245232</vt:i4>
      </vt:variant>
      <vt:variant>
        <vt:i4>158</vt:i4>
      </vt:variant>
      <vt:variant>
        <vt:i4>0</vt:i4>
      </vt:variant>
      <vt:variant>
        <vt:i4>5</vt:i4>
      </vt:variant>
      <vt:variant>
        <vt:lpwstr/>
      </vt:variant>
      <vt:variant>
        <vt:lpwstr>_Toc358196269</vt:lpwstr>
      </vt:variant>
      <vt:variant>
        <vt:i4>1245232</vt:i4>
      </vt:variant>
      <vt:variant>
        <vt:i4>152</vt:i4>
      </vt:variant>
      <vt:variant>
        <vt:i4>0</vt:i4>
      </vt:variant>
      <vt:variant>
        <vt:i4>5</vt:i4>
      </vt:variant>
      <vt:variant>
        <vt:lpwstr/>
      </vt:variant>
      <vt:variant>
        <vt:lpwstr>_Toc358196268</vt:lpwstr>
      </vt:variant>
      <vt:variant>
        <vt:i4>1245232</vt:i4>
      </vt:variant>
      <vt:variant>
        <vt:i4>146</vt:i4>
      </vt:variant>
      <vt:variant>
        <vt:i4>0</vt:i4>
      </vt:variant>
      <vt:variant>
        <vt:i4>5</vt:i4>
      </vt:variant>
      <vt:variant>
        <vt:lpwstr/>
      </vt:variant>
      <vt:variant>
        <vt:lpwstr>_Toc358196267</vt:lpwstr>
      </vt:variant>
      <vt:variant>
        <vt:i4>1245232</vt:i4>
      </vt:variant>
      <vt:variant>
        <vt:i4>140</vt:i4>
      </vt:variant>
      <vt:variant>
        <vt:i4>0</vt:i4>
      </vt:variant>
      <vt:variant>
        <vt:i4>5</vt:i4>
      </vt:variant>
      <vt:variant>
        <vt:lpwstr/>
      </vt:variant>
      <vt:variant>
        <vt:lpwstr>_Toc358196266</vt:lpwstr>
      </vt:variant>
      <vt:variant>
        <vt:i4>1245232</vt:i4>
      </vt:variant>
      <vt:variant>
        <vt:i4>134</vt:i4>
      </vt:variant>
      <vt:variant>
        <vt:i4>0</vt:i4>
      </vt:variant>
      <vt:variant>
        <vt:i4>5</vt:i4>
      </vt:variant>
      <vt:variant>
        <vt:lpwstr/>
      </vt:variant>
      <vt:variant>
        <vt:lpwstr>_Toc358196265</vt:lpwstr>
      </vt:variant>
      <vt:variant>
        <vt:i4>1245232</vt:i4>
      </vt:variant>
      <vt:variant>
        <vt:i4>128</vt:i4>
      </vt:variant>
      <vt:variant>
        <vt:i4>0</vt:i4>
      </vt:variant>
      <vt:variant>
        <vt:i4>5</vt:i4>
      </vt:variant>
      <vt:variant>
        <vt:lpwstr/>
      </vt:variant>
      <vt:variant>
        <vt:lpwstr>_Toc358196264</vt:lpwstr>
      </vt:variant>
      <vt:variant>
        <vt:i4>1245232</vt:i4>
      </vt:variant>
      <vt:variant>
        <vt:i4>122</vt:i4>
      </vt:variant>
      <vt:variant>
        <vt:i4>0</vt:i4>
      </vt:variant>
      <vt:variant>
        <vt:i4>5</vt:i4>
      </vt:variant>
      <vt:variant>
        <vt:lpwstr/>
      </vt:variant>
      <vt:variant>
        <vt:lpwstr>_Toc358196263</vt:lpwstr>
      </vt:variant>
      <vt:variant>
        <vt:i4>1245232</vt:i4>
      </vt:variant>
      <vt:variant>
        <vt:i4>116</vt:i4>
      </vt:variant>
      <vt:variant>
        <vt:i4>0</vt:i4>
      </vt:variant>
      <vt:variant>
        <vt:i4>5</vt:i4>
      </vt:variant>
      <vt:variant>
        <vt:lpwstr/>
      </vt:variant>
      <vt:variant>
        <vt:lpwstr>_Toc358196262</vt:lpwstr>
      </vt:variant>
      <vt:variant>
        <vt:i4>1245232</vt:i4>
      </vt:variant>
      <vt:variant>
        <vt:i4>110</vt:i4>
      </vt:variant>
      <vt:variant>
        <vt:i4>0</vt:i4>
      </vt:variant>
      <vt:variant>
        <vt:i4>5</vt:i4>
      </vt:variant>
      <vt:variant>
        <vt:lpwstr/>
      </vt:variant>
      <vt:variant>
        <vt:lpwstr>_Toc358196261</vt:lpwstr>
      </vt:variant>
      <vt:variant>
        <vt:i4>1245232</vt:i4>
      </vt:variant>
      <vt:variant>
        <vt:i4>104</vt:i4>
      </vt:variant>
      <vt:variant>
        <vt:i4>0</vt:i4>
      </vt:variant>
      <vt:variant>
        <vt:i4>5</vt:i4>
      </vt:variant>
      <vt:variant>
        <vt:lpwstr/>
      </vt:variant>
      <vt:variant>
        <vt:lpwstr>_Toc358196260</vt:lpwstr>
      </vt:variant>
      <vt:variant>
        <vt:i4>1048624</vt:i4>
      </vt:variant>
      <vt:variant>
        <vt:i4>98</vt:i4>
      </vt:variant>
      <vt:variant>
        <vt:i4>0</vt:i4>
      </vt:variant>
      <vt:variant>
        <vt:i4>5</vt:i4>
      </vt:variant>
      <vt:variant>
        <vt:lpwstr/>
      </vt:variant>
      <vt:variant>
        <vt:lpwstr>_Toc358196259</vt:lpwstr>
      </vt:variant>
      <vt:variant>
        <vt:i4>1048624</vt:i4>
      </vt:variant>
      <vt:variant>
        <vt:i4>92</vt:i4>
      </vt:variant>
      <vt:variant>
        <vt:i4>0</vt:i4>
      </vt:variant>
      <vt:variant>
        <vt:i4>5</vt:i4>
      </vt:variant>
      <vt:variant>
        <vt:lpwstr/>
      </vt:variant>
      <vt:variant>
        <vt:lpwstr>_Toc358196258</vt:lpwstr>
      </vt:variant>
      <vt:variant>
        <vt:i4>1048624</vt:i4>
      </vt:variant>
      <vt:variant>
        <vt:i4>86</vt:i4>
      </vt:variant>
      <vt:variant>
        <vt:i4>0</vt:i4>
      </vt:variant>
      <vt:variant>
        <vt:i4>5</vt:i4>
      </vt:variant>
      <vt:variant>
        <vt:lpwstr/>
      </vt:variant>
      <vt:variant>
        <vt:lpwstr>_Toc358196257</vt:lpwstr>
      </vt:variant>
      <vt:variant>
        <vt:i4>1048624</vt:i4>
      </vt:variant>
      <vt:variant>
        <vt:i4>80</vt:i4>
      </vt:variant>
      <vt:variant>
        <vt:i4>0</vt:i4>
      </vt:variant>
      <vt:variant>
        <vt:i4>5</vt:i4>
      </vt:variant>
      <vt:variant>
        <vt:lpwstr/>
      </vt:variant>
      <vt:variant>
        <vt:lpwstr>_Toc358196256</vt:lpwstr>
      </vt:variant>
      <vt:variant>
        <vt:i4>1048624</vt:i4>
      </vt:variant>
      <vt:variant>
        <vt:i4>74</vt:i4>
      </vt:variant>
      <vt:variant>
        <vt:i4>0</vt:i4>
      </vt:variant>
      <vt:variant>
        <vt:i4>5</vt:i4>
      </vt:variant>
      <vt:variant>
        <vt:lpwstr/>
      </vt:variant>
      <vt:variant>
        <vt:lpwstr>_Toc358196255</vt:lpwstr>
      </vt:variant>
      <vt:variant>
        <vt:i4>1048624</vt:i4>
      </vt:variant>
      <vt:variant>
        <vt:i4>68</vt:i4>
      </vt:variant>
      <vt:variant>
        <vt:i4>0</vt:i4>
      </vt:variant>
      <vt:variant>
        <vt:i4>5</vt:i4>
      </vt:variant>
      <vt:variant>
        <vt:lpwstr/>
      </vt:variant>
      <vt:variant>
        <vt:lpwstr>_Toc358196254</vt:lpwstr>
      </vt:variant>
      <vt:variant>
        <vt:i4>1048624</vt:i4>
      </vt:variant>
      <vt:variant>
        <vt:i4>62</vt:i4>
      </vt:variant>
      <vt:variant>
        <vt:i4>0</vt:i4>
      </vt:variant>
      <vt:variant>
        <vt:i4>5</vt:i4>
      </vt:variant>
      <vt:variant>
        <vt:lpwstr/>
      </vt:variant>
      <vt:variant>
        <vt:lpwstr>_Toc358196253</vt:lpwstr>
      </vt:variant>
      <vt:variant>
        <vt:i4>1048624</vt:i4>
      </vt:variant>
      <vt:variant>
        <vt:i4>56</vt:i4>
      </vt:variant>
      <vt:variant>
        <vt:i4>0</vt:i4>
      </vt:variant>
      <vt:variant>
        <vt:i4>5</vt:i4>
      </vt:variant>
      <vt:variant>
        <vt:lpwstr/>
      </vt:variant>
      <vt:variant>
        <vt:lpwstr>_Toc358196252</vt:lpwstr>
      </vt:variant>
      <vt:variant>
        <vt:i4>1048624</vt:i4>
      </vt:variant>
      <vt:variant>
        <vt:i4>50</vt:i4>
      </vt:variant>
      <vt:variant>
        <vt:i4>0</vt:i4>
      </vt:variant>
      <vt:variant>
        <vt:i4>5</vt:i4>
      </vt:variant>
      <vt:variant>
        <vt:lpwstr/>
      </vt:variant>
      <vt:variant>
        <vt:lpwstr>_Toc358196251</vt:lpwstr>
      </vt:variant>
      <vt:variant>
        <vt:i4>1048624</vt:i4>
      </vt:variant>
      <vt:variant>
        <vt:i4>44</vt:i4>
      </vt:variant>
      <vt:variant>
        <vt:i4>0</vt:i4>
      </vt:variant>
      <vt:variant>
        <vt:i4>5</vt:i4>
      </vt:variant>
      <vt:variant>
        <vt:lpwstr/>
      </vt:variant>
      <vt:variant>
        <vt:lpwstr>_Toc358196250</vt:lpwstr>
      </vt:variant>
      <vt:variant>
        <vt:i4>1114160</vt:i4>
      </vt:variant>
      <vt:variant>
        <vt:i4>38</vt:i4>
      </vt:variant>
      <vt:variant>
        <vt:i4>0</vt:i4>
      </vt:variant>
      <vt:variant>
        <vt:i4>5</vt:i4>
      </vt:variant>
      <vt:variant>
        <vt:lpwstr/>
      </vt:variant>
      <vt:variant>
        <vt:lpwstr>_Toc358196249</vt:lpwstr>
      </vt:variant>
      <vt:variant>
        <vt:i4>1114160</vt:i4>
      </vt:variant>
      <vt:variant>
        <vt:i4>32</vt:i4>
      </vt:variant>
      <vt:variant>
        <vt:i4>0</vt:i4>
      </vt:variant>
      <vt:variant>
        <vt:i4>5</vt:i4>
      </vt:variant>
      <vt:variant>
        <vt:lpwstr/>
      </vt:variant>
      <vt:variant>
        <vt:lpwstr>_Toc358196248</vt:lpwstr>
      </vt:variant>
      <vt:variant>
        <vt:i4>1114160</vt:i4>
      </vt:variant>
      <vt:variant>
        <vt:i4>26</vt:i4>
      </vt:variant>
      <vt:variant>
        <vt:i4>0</vt:i4>
      </vt:variant>
      <vt:variant>
        <vt:i4>5</vt:i4>
      </vt:variant>
      <vt:variant>
        <vt:lpwstr/>
      </vt:variant>
      <vt:variant>
        <vt:lpwstr>_Toc358196247</vt:lpwstr>
      </vt:variant>
      <vt:variant>
        <vt:i4>1114160</vt:i4>
      </vt:variant>
      <vt:variant>
        <vt:i4>20</vt:i4>
      </vt:variant>
      <vt:variant>
        <vt:i4>0</vt:i4>
      </vt:variant>
      <vt:variant>
        <vt:i4>5</vt:i4>
      </vt:variant>
      <vt:variant>
        <vt:lpwstr/>
      </vt:variant>
      <vt:variant>
        <vt:lpwstr>_Toc358196246</vt:lpwstr>
      </vt:variant>
      <vt:variant>
        <vt:i4>1114160</vt:i4>
      </vt:variant>
      <vt:variant>
        <vt:i4>14</vt:i4>
      </vt:variant>
      <vt:variant>
        <vt:i4>0</vt:i4>
      </vt:variant>
      <vt:variant>
        <vt:i4>5</vt:i4>
      </vt:variant>
      <vt:variant>
        <vt:lpwstr/>
      </vt:variant>
      <vt:variant>
        <vt:lpwstr>_Toc358196245</vt:lpwstr>
      </vt:variant>
      <vt:variant>
        <vt:i4>1114160</vt:i4>
      </vt:variant>
      <vt:variant>
        <vt:i4>8</vt:i4>
      </vt:variant>
      <vt:variant>
        <vt:i4>0</vt:i4>
      </vt:variant>
      <vt:variant>
        <vt:i4>5</vt:i4>
      </vt:variant>
      <vt:variant>
        <vt:lpwstr/>
      </vt:variant>
      <vt:variant>
        <vt:lpwstr>_Toc358196244</vt:lpwstr>
      </vt:variant>
      <vt:variant>
        <vt:i4>1114160</vt:i4>
      </vt:variant>
      <vt:variant>
        <vt:i4>2</vt:i4>
      </vt:variant>
      <vt:variant>
        <vt:i4>0</vt:i4>
      </vt:variant>
      <vt:variant>
        <vt:i4>5</vt:i4>
      </vt:variant>
      <vt:variant>
        <vt:lpwstr/>
      </vt:variant>
      <vt:variant>
        <vt:lpwstr>_Toc358196243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Title</dc:title>
  <dc:creator>Integrics</dc:creator>
  <cp:lastModifiedBy>Charles Hurwitz</cp:lastModifiedBy>
  <cp:revision>2</cp:revision>
  <cp:lastPrinted>2013-06-24T08:12:00Z</cp:lastPrinted>
  <dcterms:created xsi:type="dcterms:W3CDTF">2013-07-01T12:25:00Z</dcterms:created>
  <dcterms:modified xsi:type="dcterms:W3CDTF">2013-07-01T12:25:00Z</dcterms:modified>
</cp:coreProperties>
</file>